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1B1B"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554818B"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bookmarkStart w:id="0" w:name="P49"/>
      <w:bookmarkEnd w:id="0"/>
      <w:r w:rsidRPr="007E55EC">
        <w:rPr>
          <w:rFonts w:ascii="Times New Roman" w:hAnsi="Times New Roman" w:cs="Times New Roman"/>
          <w:b/>
          <w:color w:val="000000" w:themeColor="text1"/>
          <w:sz w:val="27"/>
          <w:szCs w:val="27"/>
        </w:rPr>
        <w:t>МИНИСТЕРСТВО ЗДРАВООХРАНЕНИЯ РОССИЙСКОЙ ФЕДЕРАЦИИ</w:t>
      </w:r>
    </w:p>
    <w:p w14:paraId="75FAAE2C"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2CF8D7C7"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17AC8A1"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3E6FB270"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 xml:space="preserve">ФЕДЕРАЛЬНЫЙ ФОНД </w:t>
      </w:r>
    </w:p>
    <w:p w14:paraId="5E1D4662"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ОБЯЗАТЕЛЬНОГО МЕДИЦИНСКОГО СТРАХОВАНИЯ</w:t>
      </w:r>
    </w:p>
    <w:p w14:paraId="2421F352"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458062D6"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695C819C"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CE51DA8"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CAF83A9"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145AA4C4"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746FB9C8"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7D3731E7" w14:textId="77777777" w:rsidR="003B7931" w:rsidRPr="007E55EC" w:rsidRDefault="003B7931" w:rsidP="003B7931">
      <w:pPr>
        <w:pStyle w:val="ConsPlusNormal"/>
        <w:jc w:val="both"/>
        <w:rPr>
          <w:rFonts w:ascii="Times New Roman" w:hAnsi="Times New Roman" w:cs="Times New Roman"/>
          <w:color w:val="000000" w:themeColor="text1"/>
          <w:sz w:val="28"/>
        </w:rPr>
      </w:pPr>
    </w:p>
    <w:p w14:paraId="49825BAF" w14:textId="77777777" w:rsidR="003B7931" w:rsidRPr="007E55EC" w:rsidRDefault="003B7931" w:rsidP="003B7931">
      <w:pPr>
        <w:pStyle w:val="ConsPlusNormal"/>
        <w:jc w:val="center"/>
        <w:rPr>
          <w:rFonts w:ascii="Times New Roman" w:hAnsi="Times New Roman" w:cs="Times New Roman"/>
          <w:b/>
          <w:color w:val="000000" w:themeColor="text1"/>
          <w:sz w:val="27"/>
          <w:szCs w:val="27"/>
        </w:rPr>
      </w:pPr>
      <w:r w:rsidRPr="007E55EC">
        <w:rPr>
          <w:rFonts w:ascii="Times New Roman" w:hAnsi="Times New Roman" w:cs="Times New Roman"/>
          <w:b/>
          <w:color w:val="000000" w:themeColor="text1"/>
          <w:sz w:val="27"/>
          <w:szCs w:val="27"/>
        </w:rPr>
        <w:t>МЕТОДИЧЕСКИЕ РЕКОМЕНДАЦИИ ПО СПОСОБАМ ОПЛАТЫ МЕДИЦИНСКОЙ ПОМОЩИ ЗА СЧЕТ СРЕДСТВ ОБЯЗАТЕЛЬНОГО МЕДИЦИНСКОГО СТРАХОВАНИЯ</w:t>
      </w:r>
    </w:p>
    <w:p w14:paraId="290430A7" w14:textId="77777777" w:rsidR="003B7931" w:rsidRPr="007E55EC" w:rsidRDefault="003B7931" w:rsidP="003B7931">
      <w:pPr>
        <w:spacing w:after="0" w:line="240" w:lineRule="auto"/>
        <w:jc w:val="center"/>
        <w:rPr>
          <w:rFonts w:ascii="Times New Roman" w:hAnsi="Times New Roman" w:cs="Times New Roman"/>
          <w:color w:val="000000" w:themeColor="text1"/>
          <w:sz w:val="28"/>
        </w:rPr>
      </w:pPr>
    </w:p>
    <w:p w14:paraId="2C1D1E6D" w14:textId="77777777" w:rsidR="003B7931" w:rsidRDefault="003B7931" w:rsidP="003B7931">
      <w:pPr>
        <w:spacing w:after="0" w:line="240" w:lineRule="auto"/>
        <w:jc w:val="center"/>
        <w:rPr>
          <w:rFonts w:ascii="Times New Roman" w:hAnsi="Times New Roman" w:cs="Times New Roman"/>
          <w:color w:val="000000" w:themeColor="text1"/>
          <w:sz w:val="28"/>
        </w:rPr>
        <w:sectPr w:rsidR="003B7931" w:rsidSect="00901DFF">
          <w:headerReference w:type="default" r:id="rId8"/>
          <w:footerReference w:type="default" r:id="rId9"/>
          <w:headerReference w:type="first" r:id="rId10"/>
          <w:pgSz w:w="11906" w:h="16838"/>
          <w:pgMar w:top="1134" w:right="849" w:bottom="1134" w:left="1701" w:header="708" w:footer="708" w:gutter="0"/>
          <w:cols w:space="708"/>
          <w:titlePg/>
          <w:docGrid w:linePitch="360"/>
        </w:sectPr>
      </w:pPr>
    </w:p>
    <w:p w14:paraId="1AFE47F2"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2524AD90" w14:textId="0E7AAA76" w:rsidR="003B7931" w:rsidRDefault="003B7931" w:rsidP="003B7931">
      <w:pPr>
        <w:spacing w:after="0" w:line="240" w:lineRule="auto"/>
        <w:ind w:left="-567"/>
        <w:jc w:val="center"/>
        <w:rPr>
          <w:rFonts w:ascii="Times New Roman" w:hAnsi="Times New Roman" w:cs="Times New Roman"/>
          <w:color w:val="000000" w:themeColor="text1"/>
          <w:sz w:val="28"/>
        </w:rPr>
      </w:pPr>
    </w:p>
    <w:p w14:paraId="12EA2A1E" w14:textId="3C5E6BAF" w:rsidR="003B7931" w:rsidRDefault="003B7931" w:rsidP="003B7931">
      <w:pPr>
        <w:spacing w:after="0" w:line="240" w:lineRule="auto"/>
        <w:ind w:left="-567"/>
        <w:jc w:val="center"/>
        <w:rPr>
          <w:rFonts w:ascii="Times New Roman" w:hAnsi="Times New Roman" w:cs="Times New Roman"/>
          <w:color w:val="000000" w:themeColor="text1"/>
          <w:sz w:val="28"/>
        </w:rPr>
      </w:pPr>
    </w:p>
    <w:p w14:paraId="0D55E78D" w14:textId="33A0D0EF" w:rsidR="003B7931" w:rsidRDefault="003B7931" w:rsidP="003B7931">
      <w:pPr>
        <w:spacing w:after="0" w:line="240" w:lineRule="auto"/>
        <w:ind w:left="-567"/>
        <w:jc w:val="center"/>
        <w:rPr>
          <w:rFonts w:ascii="Times New Roman" w:hAnsi="Times New Roman" w:cs="Times New Roman"/>
          <w:color w:val="000000" w:themeColor="text1"/>
          <w:sz w:val="28"/>
        </w:rPr>
      </w:pPr>
    </w:p>
    <w:p w14:paraId="3B7C29F4" w14:textId="25625A45" w:rsidR="003B7931" w:rsidRDefault="003B7931" w:rsidP="003B7931">
      <w:pPr>
        <w:spacing w:after="0" w:line="240" w:lineRule="auto"/>
        <w:ind w:left="-567"/>
        <w:jc w:val="center"/>
        <w:rPr>
          <w:rFonts w:ascii="Times New Roman" w:hAnsi="Times New Roman" w:cs="Times New Roman"/>
          <w:color w:val="000000" w:themeColor="text1"/>
          <w:sz w:val="28"/>
        </w:rPr>
      </w:pPr>
    </w:p>
    <w:p w14:paraId="492DE0BB" w14:textId="001353B5" w:rsidR="003B7931" w:rsidRDefault="003B7931" w:rsidP="003B7931">
      <w:pPr>
        <w:spacing w:after="0" w:line="240" w:lineRule="auto"/>
        <w:ind w:left="-567"/>
        <w:jc w:val="center"/>
        <w:rPr>
          <w:rFonts w:ascii="Times New Roman" w:hAnsi="Times New Roman" w:cs="Times New Roman"/>
          <w:color w:val="000000" w:themeColor="text1"/>
          <w:sz w:val="28"/>
        </w:rPr>
      </w:pPr>
    </w:p>
    <w:p w14:paraId="007EFE34" w14:textId="22EAD441" w:rsidR="003B7931" w:rsidRDefault="003B7931" w:rsidP="003B7931">
      <w:pPr>
        <w:spacing w:after="0" w:line="240" w:lineRule="auto"/>
        <w:ind w:left="-567"/>
        <w:jc w:val="center"/>
        <w:rPr>
          <w:rFonts w:ascii="Times New Roman" w:hAnsi="Times New Roman" w:cs="Times New Roman"/>
          <w:color w:val="000000" w:themeColor="text1"/>
          <w:sz w:val="28"/>
        </w:rPr>
      </w:pPr>
    </w:p>
    <w:p w14:paraId="25DD8E0F" w14:textId="3F9FAC2E" w:rsidR="003B7931" w:rsidRDefault="003B7931" w:rsidP="003B7931">
      <w:pPr>
        <w:spacing w:after="0" w:line="240" w:lineRule="auto"/>
        <w:ind w:left="-567"/>
        <w:jc w:val="center"/>
        <w:rPr>
          <w:rFonts w:ascii="Times New Roman" w:hAnsi="Times New Roman" w:cs="Times New Roman"/>
          <w:color w:val="000000" w:themeColor="text1"/>
          <w:sz w:val="28"/>
        </w:rPr>
      </w:pPr>
    </w:p>
    <w:p w14:paraId="6B9D30EB" w14:textId="086AA58E" w:rsidR="003B7931" w:rsidRDefault="003B7931" w:rsidP="003B7931">
      <w:pPr>
        <w:spacing w:after="0" w:line="240" w:lineRule="auto"/>
        <w:ind w:left="-567"/>
        <w:jc w:val="center"/>
        <w:rPr>
          <w:rFonts w:ascii="Times New Roman" w:hAnsi="Times New Roman" w:cs="Times New Roman"/>
          <w:color w:val="000000" w:themeColor="text1"/>
          <w:sz w:val="28"/>
        </w:rPr>
      </w:pPr>
    </w:p>
    <w:p w14:paraId="641456F0" w14:textId="7B581D2F" w:rsidR="003B7931" w:rsidRDefault="003B7931" w:rsidP="003B7931">
      <w:pPr>
        <w:spacing w:after="0" w:line="240" w:lineRule="auto"/>
        <w:ind w:left="-567"/>
        <w:jc w:val="center"/>
        <w:rPr>
          <w:rFonts w:ascii="Times New Roman" w:hAnsi="Times New Roman" w:cs="Times New Roman"/>
          <w:color w:val="000000" w:themeColor="text1"/>
          <w:sz w:val="28"/>
        </w:rPr>
      </w:pPr>
    </w:p>
    <w:p w14:paraId="7E6498C5" w14:textId="7445B1C7" w:rsidR="003B7931" w:rsidRDefault="003B7931" w:rsidP="003B7931">
      <w:pPr>
        <w:spacing w:after="0" w:line="240" w:lineRule="auto"/>
        <w:ind w:left="-567"/>
        <w:jc w:val="center"/>
        <w:rPr>
          <w:rFonts w:ascii="Times New Roman" w:hAnsi="Times New Roman" w:cs="Times New Roman"/>
          <w:color w:val="000000" w:themeColor="text1"/>
          <w:sz w:val="28"/>
        </w:rPr>
      </w:pPr>
    </w:p>
    <w:p w14:paraId="1BC201C5" w14:textId="382BF451" w:rsidR="003B7931" w:rsidRDefault="003B7931" w:rsidP="003B7931">
      <w:pPr>
        <w:spacing w:after="0" w:line="240" w:lineRule="auto"/>
        <w:ind w:left="-567"/>
        <w:jc w:val="center"/>
        <w:rPr>
          <w:rFonts w:ascii="Times New Roman" w:hAnsi="Times New Roman" w:cs="Times New Roman"/>
          <w:color w:val="000000" w:themeColor="text1"/>
          <w:sz w:val="28"/>
        </w:rPr>
      </w:pPr>
      <w:r w:rsidRPr="007E55EC">
        <w:rPr>
          <w:rFonts w:ascii="Times New Roman" w:hAnsi="Times New Roman" w:cs="Times New Roman"/>
          <w:color w:val="000000" w:themeColor="text1"/>
          <w:sz w:val="28"/>
        </w:rPr>
        <w:t xml:space="preserve">Первый заместитель </w:t>
      </w:r>
      <w:r>
        <w:rPr>
          <w:rFonts w:ascii="Times New Roman" w:hAnsi="Times New Roman" w:cs="Times New Roman"/>
          <w:color w:val="000000" w:themeColor="text1"/>
          <w:sz w:val="28"/>
        </w:rPr>
        <w:br/>
        <w:t xml:space="preserve">Министра здравоохранения </w:t>
      </w:r>
      <w:r>
        <w:rPr>
          <w:rFonts w:ascii="Times New Roman" w:hAnsi="Times New Roman" w:cs="Times New Roman"/>
          <w:color w:val="000000" w:themeColor="text1"/>
          <w:sz w:val="28"/>
        </w:rPr>
        <w:br/>
        <w:t>Российской Федерации</w:t>
      </w:r>
    </w:p>
    <w:p w14:paraId="0432A6EE" w14:textId="4E8430FC" w:rsidR="003B7931" w:rsidRDefault="003B7931" w:rsidP="003B7931">
      <w:pPr>
        <w:spacing w:after="0" w:line="240" w:lineRule="auto"/>
        <w:ind w:left="-567"/>
        <w:jc w:val="center"/>
        <w:rPr>
          <w:rFonts w:ascii="Times New Roman" w:hAnsi="Times New Roman" w:cs="Times New Roman"/>
          <w:color w:val="000000" w:themeColor="text1"/>
          <w:sz w:val="28"/>
        </w:rPr>
      </w:pPr>
    </w:p>
    <w:p w14:paraId="405810E8" w14:textId="5E93A7F6" w:rsidR="003B7931" w:rsidRDefault="003B7931" w:rsidP="003B7931">
      <w:pPr>
        <w:spacing w:after="0" w:line="240" w:lineRule="auto"/>
        <w:ind w:left="-567"/>
        <w:jc w:val="center"/>
        <w:rPr>
          <w:rFonts w:ascii="Times New Roman" w:hAnsi="Times New Roman" w:cs="Times New Roman"/>
          <w:color w:val="000000" w:themeColor="text1"/>
          <w:sz w:val="28"/>
        </w:rPr>
      </w:pPr>
    </w:p>
    <w:p w14:paraId="619F80B3" w14:textId="77777777" w:rsidR="00BF16BC" w:rsidRDefault="00BF16BC" w:rsidP="003B7931">
      <w:pPr>
        <w:spacing w:after="0" w:line="240" w:lineRule="auto"/>
        <w:ind w:left="-567"/>
        <w:jc w:val="center"/>
        <w:rPr>
          <w:rFonts w:ascii="Times New Roman" w:hAnsi="Times New Roman" w:cs="Times New Roman"/>
          <w:color w:val="000000" w:themeColor="text1"/>
          <w:sz w:val="28"/>
        </w:rPr>
      </w:pPr>
    </w:p>
    <w:p w14:paraId="326778EE" w14:textId="0C7FAF0A" w:rsidR="003B7931" w:rsidRDefault="003B7931" w:rsidP="003B7931">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BF16B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В.А. Зе</w:t>
      </w:r>
      <w:r w:rsidR="00663AD0">
        <w:rPr>
          <w:rFonts w:ascii="Times New Roman" w:hAnsi="Times New Roman" w:cs="Times New Roman"/>
          <w:color w:val="000000" w:themeColor="text1"/>
          <w:sz w:val="28"/>
        </w:rPr>
        <w:t>л</w:t>
      </w:r>
      <w:r>
        <w:rPr>
          <w:rFonts w:ascii="Times New Roman" w:hAnsi="Times New Roman" w:cs="Times New Roman"/>
          <w:color w:val="000000" w:themeColor="text1"/>
          <w:sz w:val="28"/>
        </w:rPr>
        <w:t>енский</w:t>
      </w:r>
    </w:p>
    <w:p w14:paraId="2F1CBC86" w14:textId="7C7930ED" w:rsidR="003B7931" w:rsidRDefault="003B7931" w:rsidP="003B7931">
      <w:pPr>
        <w:spacing w:after="0" w:line="240" w:lineRule="auto"/>
        <w:ind w:left="-567"/>
        <w:jc w:val="center"/>
        <w:rPr>
          <w:rFonts w:ascii="Times New Roman" w:hAnsi="Times New Roman" w:cs="Times New Roman"/>
          <w:color w:val="000000" w:themeColor="text1"/>
          <w:sz w:val="28"/>
        </w:rPr>
      </w:pPr>
    </w:p>
    <w:p w14:paraId="5056E28B" w14:textId="03AEFA10" w:rsidR="003B7931" w:rsidRDefault="003B7931" w:rsidP="003B7931">
      <w:pPr>
        <w:spacing w:after="0" w:line="240" w:lineRule="auto"/>
        <w:ind w:left="-567"/>
        <w:jc w:val="center"/>
        <w:rPr>
          <w:rFonts w:ascii="Times New Roman" w:hAnsi="Times New Roman" w:cs="Times New Roman"/>
          <w:color w:val="000000" w:themeColor="text1"/>
          <w:sz w:val="28"/>
        </w:rPr>
      </w:pPr>
    </w:p>
    <w:p w14:paraId="56530466" w14:textId="49DC9E63" w:rsidR="003B7931" w:rsidRDefault="003B7931" w:rsidP="003B7931">
      <w:pPr>
        <w:spacing w:after="0" w:line="240" w:lineRule="auto"/>
        <w:ind w:left="-567"/>
        <w:jc w:val="center"/>
        <w:rPr>
          <w:rFonts w:ascii="Times New Roman" w:hAnsi="Times New Roman" w:cs="Times New Roman"/>
          <w:color w:val="000000" w:themeColor="text1"/>
          <w:sz w:val="28"/>
        </w:rPr>
      </w:pPr>
    </w:p>
    <w:p w14:paraId="2FB513EF"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4BBFEDFC" w14:textId="1D19BCD5" w:rsidR="003B7931" w:rsidRDefault="003B7931" w:rsidP="003B7931">
      <w:pPr>
        <w:spacing w:after="0" w:line="240" w:lineRule="auto"/>
        <w:ind w:left="-567"/>
        <w:jc w:val="center"/>
        <w:rPr>
          <w:rFonts w:ascii="Times New Roman" w:hAnsi="Times New Roman" w:cs="Times New Roman"/>
          <w:color w:val="000000" w:themeColor="text1"/>
          <w:sz w:val="28"/>
        </w:rPr>
      </w:pPr>
    </w:p>
    <w:p w14:paraId="1FC55643" w14:textId="1F1541C0" w:rsidR="003B7931" w:rsidRPr="007E55EC" w:rsidRDefault="00BF16BC" w:rsidP="003B7931">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от</w:t>
      </w:r>
      <w:r w:rsidR="003B7931" w:rsidRPr="007E55EC">
        <w:rPr>
          <w:rFonts w:ascii="Times New Roman" w:hAnsi="Times New Roman" w:cs="Times New Roman"/>
          <w:color w:val="000000" w:themeColor="text1"/>
          <w:sz w:val="28"/>
        </w:rPr>
        <w:t>_____</w:t>
      </w:r>
      <w:r>
        <w:rPr>
          <w:rFonts w:ascii="Times New Roman" w:hAnsi="Times New Roman" w:cs="Times New Roman"/>
          <w:color w:val="000000" w:themeColor="text1"/>
          <w:sz w:val="28"/>
        </w:rPr>
        <w:t>_</w:t>
      </w:r>
      <w:r w:rsidR="003B7931" w:rsidRPr="007E55EC">
        <w:rPr>
          <w:rFonts w:ascii="Times New Roman" w:hAnsi="Times New Roman" w:cs="Times New Roman"/>
          <w:color w:val="000000" w:themeColor="text1"/>
          <w:sz w:val="28"/>
        </w:rPr>
        <w:t xml:space="preserve">___ </w:t>
      </w:r>
      <w:r>
        <w:rPr>
          <w:rFonts w:ascii="Times New Roman" w:hAnsi="Times New Roman" w:cs="Times New Roman"/>
          <w:color w:val="000000" w:themeColor="text1"/>
          <w:sz w:val="28"/>
        </w:rPr>
        <w:t>№</w:t>
      </w:r>
      <w:r w:rsidR="003B7931" w:rsidRPr="007E55EC">
        <w:rPr>
          <w:rFonts w:ascii="Times New Roman" w:hAnsi="Times New Roman" w:cs="Times New Roman"/>
          <w:color w:val="000000" w:themeColor="text1"/>
          <w:sz w:val="28"/>
        </w:rPr>
        <w:t>________</w:t>
      </w:r>
      <w:r>
        <w:rPr>
          <w:rFonts w:ascii="Times New Roman" w:hAnsi="Times New Roman" w:cs="Times New Roman"/>
          <w:color w:val="000000" w:themeColor="text1"/>
          <w:sz w:val="28"/>
        </w:rPr>
        <w:t>_______</w:t>
      </w:r>
      <w:r w:rsidR="003B7931" w:rsidRPr="007E55EC">
        <w:rPr>
          <w:rFonts w:ascii="Times New Roman" w:hAnsi="Times New Roman" w:cs="Times New Roman"/>
          <w:color w:val="000000" w:themeColor="text1"/>
          <w:sz w:val="28"/>
        </w:rPr>
        <w:t>__</w:t>
      </w:r>
    </w:p>
    <w:p w14:paraId="7F6DFA83" w14:textId="39306A34" w:rsidR="003B7931" w:rsidRDefault="003B7931" w:rsidP="003B7931">
      <w:pPr>
        <w:spacing w:after="0" w:line="240" w:lineRule="auto"/>
        <w:ind w:left="-567"/>
        <w:jc w:val="center"/>
        <w:rPr>
          <w:rFonts w:ascii="Times New Roman" w:hAnsi="Times New Roman" w:cs="Times New Roman"/>
          <w:color w:val="000000" w:themeColor="text1"/>
          <w:sz w:val="28"/>
        </w:rPr>
      </w:pPr>
    </w:p>
    <w:p w14:paraId="1167150D" w14:textId="3A9F4421" w:rsidR="003B7931" w:rsidRDefault="003B7931" w:rsidP="003B7931">
      <w:pPr>
        <w:spacing w:after="0" w:line="240" w:lineRule="auto"/>
        <w:ind w:left="-567"/>
        <w:jc w:val="center"/>
        <w:rPr>
          <w:rFonts w:ascii="Times New Roman" w:hAnsi="Times New Roman" w:cs="Times New Roman"/>
          <w:color w:val="000000" w:themeColor="text1"/>
          <w:sz w:val="28"/>
        </w:rPr>
      </w:pPr>
    </w:p>
    <w:p w14:paraId="0B056681" w14:textId="693A2566" w:rsidR="003B7931" w:rsidRDefault="003B7931" w:rsidP="003B7931">
      <w:pPr>
        <w:spacing w:after="0" w:line="240" w:lineRule="auto"/>
        <w:ind w:left="-567"/>
        <w:jc w:val="center"/>
        <w:rPr>
          <w:rFonts w:ascii="Times New Roman" w:hAnsi="Times New Roman" w:cs="Times New Roman"/>
          <w:color w:val="000000" w:themeColor="text1"/>
          <w:sz w:val="28"/>
        </w:rPr>
      </w:pPr>
    </w:p>
    <w:p w14:paraId="76B99F48" w14:textId="4A207635" w:rsidR="003B7931" w:rsidRDefault="003B7931" w:rsidP="003B7931">
      <w:pPr>
        <w:spacing w:after="0" w:line="240" w:lineRule="auto"/>
        <w:ind w:left="-567"/>
        <w:jc w:val="center"/>
        <w:rPr>
          <w:rFonts w:ascii="Times New Roman" w:hAnsi="Times New Roman" w:cs="Times New Roman"/>
          <w:color w:val="000000" w:themeColor="text1"/>
          <w:sz w:val="28"/>
        </w:rPr>
      </w:pPr>
    </w:p>
    <w:p w14:paraId="5A639C34" w14:textId="3A6C65A3" w:rsidR="003B7931" w:rsidRDefault="003B7931" w:rsidP="003B7931">
      <w:pPr>
        <w:spacing w:after="0" w:line="240" w:lineRule="auto"/>
        <w:ind w:left="-567"/>
        <w:jc w:val="center"/>
        <w:rPr>
          <w:rFonts w:ascii="Times New Roman" w:hAnsi="Times New Roman" w:cs="Times New Roman"/>
          <w:color w:val="000000" w:themeColor="text1"/>
          <w:sz w:val="28"/>
        </w:rPr>
      </w:pPr>
    </w:p>
    <w:p w14:paraId="6B83E385" w14:textId="3DBC6632" w:rsidR="003B7931" w:rsidRDefault="003B7931" w:rsidP="003B7931">
      <w:pPr>
        <w:spacing w:after="0" w:line="240" w:lineRule="auto"/>
        <w:ind w:left="-567"/>
        <w:jc w:val="center"/>
        <w:rPr>
          <w:rFonts w:ascii="Times New Roman" w:hAnsi="Times New Roman" w:cs="Times New Roman"/>
          <w:color w:val="000000" w:themeColor="text1"/>
          <w:sz w:val="28"/>
        </w:rPr>
      </w:pPr>
    </w:p>
    <w:p w14:paraId="7FA94FD2" w14:textId="1D682C51" w:rsidR="003B7931" w:rsidRDefault="003B7931" w:rsidP="003B7931">
      <w:pPr>
        <w:spacing w:after="0" w:line="240" w:lineRule="auto"/>
        <w:ind w:left="-567"/>
        <w:jc w:val="center"/>
        <w:rPr>
          <w:rFonts w:ascii="Times New Roman" w:hAnsi="Times New Roman" w:cs="Times New Roman"/>
          <w:color w:val="000000" w:themeColor="text1"/>
          <w:sz w:val="28"/>
        </w:rPr>
      </w:pPr>
    </w:p>
    <w:p w14:paraId="4078F12C" w14:textId="7AC90557" w:rsidR="003B7931" w:rsidRDefault="003B7931" w:rsidP="003B7931">
      <w:pPr>
        <w:spacing w:after="0" w:line="240" w:lineRule="auto"/>
        <w:ind w:left="-567"/>
        <w:jc w:val="center"/>
        <w:rPr>
          <w:rFonts w:ascii="Times New Roman" w:hAnsi="Times New Roman" w:cs="Times New Roman"/>
          <w:color w:val="000000" w:themeColor="text1"/>
          <w:sz w:val="28"/>
        </w:rPr>
      </w:pPr>
    </w:p>
    <w:p w14:paraId="0CDECB14" w14:textId="5A21641A" w:rsidR="003B7931" w:rsidRDefault="003B7931" w:rsidP="003B7931">
      <w:pPr>
        <w:spacing w:after="0" w:line="240" w:lineRule="auto"/>
        <w:ind w:left="-567"/>
        <w:jc w:val="center"/>
        <w:rPr>
          <w:rFonts w:ascii="Times New Roman" w:hAnsi="Times New Roman" w:cs="Times New Roman"/>
          <w:color w:val="000000" w:themeColor="text1"/>
          <w:sz w:val="28"/>
        </w:rPr>
      </w:pPr>
    </w:p>
    <w:p w14:paraId="4E0A2F3B" w14:textId="77C2D8F3" w:rsidR="003B7931" w:rsidRDefault="003B7931" w:rsidP="003B7931">
      <w:pPr>
        <w:spacing w:after="0" w:line="240" w:lineRule="auto"/>
        <w:ind w:left="-567"/>
        <w:jc w:val="center"/>
        <w:rPr>
          <w:rFonts w:ascii="Times New Roman" w:hAnsi="Times New Roman" w:cs="Times New Roman"/>
          <w:color w:val="000000" w:themeColor="text1"/>
          <w:sz w:val="28"/>
        </w:rPr>
      </w:pPr>
    </w:p>
    <w:p w14:paraId="0909DF69" w14:textId="5ACC7FCE" w:rsidR="003B7931" w:rsidRDefault="003B7931" w:rsidP="003B7931">
      <w:pPr>
        <w:spacing w:after="0" w:line="240" w:lineRule="auto"/>
        <w:ind w:left="-567"/>
        <w:jc w:val="center"/>
        <w:rPr>
          <w:rFonts w:ascii="Times New Roman" w:hAnsi="Times New Roman" w:cs="Times New Roman"/>
          <w:color w:val="000000" w:themeColor="text1"/>
          <w:sz w:val="28"/>
        </w:rPr>
      </w:pPr>
    </w:p>
    <w:p w14:paraId="724FF8AB" w14:textId="0103BB79" w:rsidR="003B7931" w:rsidRDefault="003B7931" w:rsidP="003B7931">
      <w:pPr>
        <w:spacing w:after="0" w:line="240" w:lineRule="auto"/>
        <w:ind w:left="-567"/>
        <w:jc w:val="center"/>
        <w:rPr>
          <w:rFonts w:ascii="Times New Roman" w:hAnsi="Times New Roman" w:cs="Times New Roman"/>
          <w:color w:val="000000" w:themeColor="text1"/>
          <w:sz w:val="28"/>
        </w:rPr>
      </w:pPr>
    </w:p>
    <w:p w14:paraId="0C754B22" w14:textId="53A684BE" w:rsidR="003B7931" w:rsidRDefault="003B7931" w:rsidP="003B7931">
      <w:pPr>
        <w:spacing w:after="0" w:line="240" w:lineRule="auto"/>
        <w:ind w:left="-567"/>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Председатель </w:t>
      </w:r>
      <w:r>
        <w:rPr>
          <w:rFonts w:ascii="Times New Roman" w:hAnsi="Times New Roman" w:cs="Times New Roman"/>
          <w:color w:val="000000" w:themeColor="text1"/>
          <w:sz w:val="28"/>
        </w:rPr>
        <w:br/>
        <w:t>Федерального фонда обязательного медицинского страхования</w:t>
      </w:r>
    </w:p>
    <w:p w14:paraId="6B34DD80" w14:textId="662258DE" w:rsidR="003B7931" w:rsidRDefault="003B7931" w:rsidP="003B7931">
      <w:pPr>
        <w:spacing w:after="0" w:line="240" w:lineRule="auto"/>
        <w:ind w:left="-567"/>
        <w:jc w:val="center"/>
        <w:rPr>
          <w:rFonts w:ascii="Times New Roman" w:hAnsi="Times New Roman" w:cs="Times New Roman"/>
          <w:color w:val="000000" w:themeColor="text1"/>
          <w:sz w:val="28"/>
        </w:rPr>
      </w:pPr>
    </w:p>
    <w:p w14:paraId="4EB82B51" w14:textId="3F19484A" w:rsidR="003B7931" w:rsidRDefault="003B7931" w:rsidP="003B7931">
      <w:pPr>
        <w:spacing w:after="0" w:line="240" w:lineRule="auto"/>
        <w:ind w:left="-567"/>
        <w:jc w:val="center"/>
        <w:rPr>
          <w:rFonts w:ascii="Times New Roman" w:hAnsi="Times New Roman" w:cs="Times New Roman"/>
          <w:color w:val="000000" w:themeColor="text1"/>
          <w:sz w:val="28"/>
        </w:rPr>
      </w:pPr>
    </w:p>
    <w:p w14:paraId="47F722FD" w14:textId="77777777" w:rsidR="00BF16BC" w:rsidRDefault="00BF16BC" w:rsidP="003B7931">
      <w:pPr>
        <w:spacing w:after="0" w:line="240" w:lineRule="auto"/>
        <w:ind w:left="-567"/>
        <w:jc w:val="center"/>
        <w:rPr>
          <w:rFonts w:ascii="Times New Roman" w:hAnsi="Times New Roman" w:cs="Times New Roman"/>
          <w:color w:val="000000" w:themeColor="text1"/>
          <w:sz w:val="28"/>
        </w:rPr>
      </w:pPr>
    </w:p>
    <w:p w14:paraId="612BAED5" w14:textId="6A4A623A" w:rsidR="003B7931" w:rsidRDefault="003B7931" w:rsidP="003B7931">
      <w:pPr>
        <w:spacing w:after="0" w:line="240" w:lineRule="auto"/>
        <w:ind w:left="-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BF16B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И.В. Баланин</w:t>
      </w:r>
    </w:p>
    <w:p w14:paraId="7FAE1E9A" w14:textId="77777777" w:rsidR="003B7931" w:rsidRDefault="003B7931" w:rsidP="003B7931">
      <w:pPr>
        <w:spacing w:after="0" w:line="240" w:lineRule="auto"/>
        <w:ind w:left="-567"/>
        <w:jc w:val="center"/>
        <w:rPr>
          <w:rFonts w:ascii="Times New Roman" w:hAnsi="Times New Roman" w:cs="Times New Roman"/>
          <w:color w:val="000000" w:themeColor="text1"/>
          <w:sz w:val="28"/>
        </w:rPr>
      </w:pPr>
    </w:p>
    <w:p w14:paraId="4F830207" w14:textId="63D82078" w:rsidR="003B7931" w:rsidRDefault="003B7931" w:rsidP="003B7931">
      <w:pPr>
        <w:spacing w:after="0" w:line="240" w:lineRule="auto"/>
        <w:ind w:left="-567"/>
        <w:jc w:val="center"/>
        <w:rPr>
          <w:rFonts w:ascii="Times New Roman" w:hAnsi="Times New Roman" w:cs="Times New Roman"/>
          <w:color w:val="000000" w:themeColor="text1"/>
          <w:sz w:val="28"/>
        </w:rPr>
      </w:pPr>
    </w:p>
    <w:p w14:paraId="2738303D" w14:textId="319F6EE6" w:rsidR="003B7931" w:rsidRDefault="003B7931" w:rsidP="003B7931">
      <w:pPr>
        <w:spacing w:after="0" w:line="240" w:lineRule="auto"/>
        <w:ind w:left="-567"/>
        <w:jc w:val="center"/>
        <w:rPr>
          <w:rFonts w:ascii="Times New Roman" w:hAnsi="Times New Roman" w:cs="Times New Roman"/>
          <w:color w:val="000000" w:themeColor="text1"/>
          <w:sz w:val="28"/>
        </w:rPr>
      </w:pPr>
    </w:p>
    <w:p w14:paraId="4C6E461F" w14:textId="3D84E190" w:rsidR="003B7931" w:rsidRDefault="003B7931" w:rsidP="003B7931">
      <w:pPr>
        <w:spacing w:after="0" w:line="240" w:lineRule="auto"/>
        <w:ind w:left="-567"/>
        <w:jc w:val="center"/>
        <w:rPr>
          <w:rFonts w:ascii="Times New Roman" w:hAnsi="Times New Roman" w:cs="Times New Roman"/>
          <w:color w:val="000000" w:themeColor="text1"/>
          <w:sz w:val="28"/>
        </w:rPr>
      </w:pPr>
    </w:p>
    <w:p w14:paraId="2DCE2409" w14:textId="58493520" w:rsidR="003B7931" w:rsidRDefault="003B7931" w:rsidP="003B7931">
      <w:pPr>
        <w:spacing w:after="0" w:line="240" w:lineRule="auto"/>
        <w:ind w:left="-567"/>
        <w:jc w:val="center"/>
        <w:rPr>
          <w:rFonts w:ascii="Times New Roman" w:hAnsi="Times New Roman" w:cs="Times New Roman"/>
          <w:color w:val="000000" w:themeColor="text1"/>
          <w:sz w:val="28"/>
        </w:rPr>
      </w:pPr>
    </w:p>
    <w:p w14:paraId="2E4809A0" w14:textId="5076B6FF" w:rsidR="003B7931" w:rsidRPr="007E55EC" w:rsidRDefault="003B7931" w:rsidP="003B7931">
      <w:pPr>
        <w:spacing w:after="0" w:line="240" w:lineRule="auto"/>
        <w:jc w:val="both"/>
        <w:rPr>
          <w:rFonts w:ascii="Times New Roman" w:hAnsi="Times New Roman" w:cs="Times New Roman"/>
          <w:color w:val="000000" w:themeColor="text1"/>
          <w:sz w:val="28"/>
        </w:rPr>
      </w:pPr>
      <w:r w:rsidRPr="007E55EC">
        <w:rPr>
          <w:rFonts w:ascii="Times New Roman" w:hAnsi="Times New Roman" w:cs="Times New Roman"/>
          <w:color w:val="000000" w:themeColor="text1"/>
          <w:sz w:val="28"/>
        </w:rPr>
        <w:t>№_______</w:t>
      </w:r>
      <w:r w:rsidR="006B61EE">
        <w:rPr>
          <w:rFonts w:ascii="Times New Roman" w:hAnsi="Times New Roman" w:cs="Times New Roman"/>
          <w:color w:val="000000" w:themeColor="text1"/>
          <w:sz w:val="28"/>
        </w:rPr>
        <w:t>_________</w:t>
      </w:r>
      <w:r w:rsidRPr="007E55EC">
        <w:rPr>
          <w:rFonts w:ascii="Times New Roman" w:hAnsi="Times New Roman" w:cs="Times New Roman"/>
          <w:color w:val="000000" w:themeColor="text1"/>
          <w:sz w:val="28"/>
        </w:rPr>
        <w:t>__ от________</w:t>
      </w:r>
    </w:p>
    <w:p w14:paraId="3869CEF8" w14:textId="77777777" w:rsidR="00A16641" w:rsidRDefault="00A16641" w:rsidP="003B7931">
      <w:pPr>
        <w:spacing w:after="0" w:line="240" w:lineRule="auto"/>
        <w:rPr>
          <w:rFonts w:ascii="Times New Roman" w:hAnsi="Times New Roman" w:cs="Times New Roman"/>
          <w:color w:val="000000" w:themeColor="text1"/>
          <w:sz w:val="28"/>
        </w:rPr>
      </w:pPr>
    </w:p>
    <w:p w14:paraId="742502DA" w14:textId="341A12EA" w:rsidR="003B7931" w:rsidRPr="003B7931" w:rsidRDefault="003B7931" w:rsidP="003B7931">
      <w:pPr>
        <w:spacing w:after="0" w:line="240" w:lineRule="auto"/>
        <w:rPr>
          <w:rFonts w:ascii="Times New Roman" w:hAnsi="Times New Roman" w:cs="Times New Roman"/>
          <w:color w:val="000000" w:themeColor="text1"/>
          <w:sz w:val="28"/>
        </w:rPr>
        <w:sectPr w:rsidR="003B7931" w:rsidRPr="003B7931" w:rsidSect="003B7931">
          <w:type w:val="continuous"/>
          <w:pgSz w:w="11906" w:h="16838"/>
          <w:pgMar w:top="1134" w:right="849" w:bottom="1134" w:left="1701" w:header="708" w:footer="708" w:gutter="0"/>
          <w:cols w:num="2" w:space="708"/>
          <w:titlePg/>
          <w:docGrid w:linePitch="360"/>
        </w:sectPr>
      </w:pPr>
    </w:p>
    <w:p w14:paraId="1CA363DF" w14:textId="77777777" w:rsidR="00A16641" w:rsidRDefault="00A16641" w:rsidP="00F04F56">
      <w:pPr>
        <w:pStyle w:val="ConsPlusNormal"/>
        <w:ind w:left="3828"/>
        <w:jc w:val="both"/>
        <w:rPr>
          <w:rFonts w:ascii="Times New Roman" w:hAnsi="Times New Roman"/>
          <w:b/>
          <w:color w:val="000000" w:themeColor="text1"/>
          <w:sz w:val="27"/>
        </w:rPr>
      </w:pPr>
    </w:p>
    <w:p w14:paraId="201F9655" w14:textId="41C4CCC0" w:rsidR="00BA3473" w:rsidRPr="006C4CF5" w:rsidRDefault="00BA3473" w:rsidP="00F04F56">
      <w:pPr>
        <w:pStyle w:val="ConsPlusNormal"/>
        <w:ind w:left="3828"/>
        <w:jc w:val="both"/>
        <w:rPr>
          <w:rFonts w:ascii="Times New Roman" w:hAnsi="Times New Roman"/>
          <w:b/>
          <w:color w:val="000000" w:themeColor="text1"/>
          <w:sz w:val="27"/>
        </w:rPr>
      </w:pPr>
      <w:r w:rsidRPr="00C365EB">
        <w:rPr>
          <w:rFonts w:ascii="Times New Roman" w:hAnsi="Times New Roman"/>
          <w:b/>
          <w:color w:val="000000" w:themeColor="text1"/>
          <w:sz w:val="27"/>
        </w:rPr>
        <w:lastRenderedPageBreak/>
        <w:t xml:space="preserve">Одобрено решением рабочей группы Министерства здравоохранения Российской Федерации по </w:t>
      </w:r>
      <w:r w:rsidR="00F04F56" w:rsidRPr="00492AEB">
        <w:rPr>
          <w:rFonts w:ascii="Times New Roman" w:hAnsi="Times New Roman" w:cs="Times New Roman"/>
          <w:b/>
          <w:color w:val="000000" w:themeColor="text1"/>
          <w:sz w:val="27"/>
          <w:szCs w:val="27"/>
        </w:rPr>
        <w:t>актуализации методологических подходов к оплате</w:t>
      </w:r>
      <w:r w:rsidR="00F04F56" w:rsidRPr="006C4CF5">
        <w:rPr>
          <w:rFonts w:ascii="Times New Roman" w:hAnsi="Times New Roman"/>
          <w:b/>
          <w:color w:val="000000" w:themeColor="text1"/>
          <w:sz w:val="27"/>
        </w:rPr>
        <w:t xml:space="preserve"> медицинской помощи </w:t>
      </w:r>
      <w:r w:rsidR="00F04F56" w:rsidRPr="00492AEB">
        <w:rPr>
          <w:rFonts w:ascii="Times New Roman" w:hAnsi="Times New Roman" w:cs="Times New Roman"/>
          <w:b/>
          <w:color w:val="000000" w:themeColor="text1"/>
          <w:sz w:val="27"/>
          <w:szCs w:val="27"/>
        </w:rPr>
        <w:t xml:space="preserve">за счет средств обязательного медицинского страхования </w:t>
      </w:r>
      <w:r w:rsidR="00A16641">
        <w:rPr>
          <w:rFonts w:ascii="Times New Roman" w:hAnsi="Times New Roman" w:cs="Times New Roman"/>
          <w:b/>
          <w:color w:val="000000" w:themeColor="text1"/>
          <w:sz w:val="27"/>
          <w:szCs w:val="27"/>
        </w:rPr>
        <w:br/>
      </w:r>
      <w:r w:rsidRPr="006C4CF5">
        <w:rPr>
          <w:rFonts w:ascii="Times New Roman" w:hAnsi="Times New Roman"/>
          <w:b/>
          <w:color w:val="000000" w:themeColor="text1"/>
          <w:sz w:val="27"/>
        </w:rPr>
        <w:t>в рамках программы государственных гарантий бесплатного оказания гражданам медицинской помощи</w:t>
      </w:r>
    </w:p>
    <w:p w14:paraId="76D709ED" w14:textId="77777777" w:rsidR="00BA3473" w:rsidRPr="006C4CF5" w:rsidRDefault="00BA3473" w:rsidP="00EA3039">
      <w:pPr>
        <w:pStyle w:val="ConsPlusNormal"/>
        <w:ind w:left="3828"/>
        <w:jc w:val="both"/>
        <w:rPr>
          <w:rFonts w:ascii="Times New Roman" w:hAnsi="Times New Roman"/>
          <w:b/>
          <w:color w:val="000000" w:themeColor="text1"/>
          <w:sz w:val="27"/>
        </w:rPr>
      </w:pPr>
    </w:p>
    <w:p w14:paraId="32A4BB24" w14:textId="0A11EB8B" w:rsidR="00BA3473" w:rsidRPr="006C4CF5" w:rsidRDefault="00BA3473" w:rsidP="00EA3039">
      <w:pPr>
        <w:pStyle w:val="ConsPlusNormal"/>
        <w:ind w:left="3828"/>
        <w:jc w:val="both"/>
        <w:rPr>
          <w:rFonts w:ascii="Times New Roman" w:hAnsi="Times New Roman"/>
          <w:color w:val="000000" w:themeColor="text1"/>
          <w:sz w:val="28"/>
        </w:rPr>
      </w:pPr>
      <w:r w:rsidRPr="006C4CF5">
        <w:rPr>
          <w:rFonts w:ascii="Times New Roman" w:hAnsi="Times New Roman"/>
          <w:b/>
          <w:color w:val="000000" w:themeColor="text1"/>
          <w:sz w:val="27"/>
        </w:rPr>
        <w:t xml:space="preserve">(протокол заседания от </w:t>
      </w:r>
      <w:r w:rsidR="006C4CF5">
        <w:rPr>
          <w:rFonts w:ascii="Times New Roman" w:hAnsi="Times New Roman"/>
          <w:b/>
          <w:color w:val="000000" w:themeColor="text1"/>
          <w:sz w:val="27"/>
        </w:rPr>
        <w:t xml:space="preserve">   </w:t>
      </w:r>
      <w:r w:rsidRPr="00492AEB">
        <w:rPr>
          <w:rFonts w:ascii="Times New Roman" w:hAnsi="Times New Roman" w:cs="Times New Roman"/>
          <w:b/>
          <w:color w:val="000000" w:themeColor="text1"/>
          <w:sz w:val="27"/>
          <w:szCs w:val="27"/>
        </w:rPr>
        <w:t>№</w:t>
      </w:r>
      <w:r w:rsidR="006C4CF5">
        <w:rPr>
          <w:rFonts w:ascii="Times New Roman" w:hAnsi="Times New Roman" w:cs="Times New Roman"/>
          <w:b/>
          <w:color w:val="000000" w:themeColor="text1"/>
          <w:sz w:val="27"/>
          <w:szCs w:val="27"/>
        </w:rPr>
        <w:t xml:space="preserve">   )</w:t>
      </w:r>
    </w:p>
    <w:p w14:paraId="74AC193C" w14:textId="77777777" w:rsidR="00BA3473" w:rsidRPr="006C4CF5" w:rsidRDefault="00BA3473" w:rsidP="00EA3039">
      <w:pPr>
        <w:pStyle w:val="ConsPlusNormal"/>
        <w:ind w:left="3828" w:firstLine="567"/>
        <w:jc w:val="both"/>
        <w:rPr>
          <w:rFonts w:ascii="Times New Roman" w:hAnsi="Times New Roman"/>
          <w:color w:val="000000" w:themeColor="text1"/>
          <w:sz w:val="28"/>
        </w:rPr>
      </w:pPr>
    </w:p>
    <w:p w14:paraId="1B267991" w14:textId="77777777" w:rsidR="004B4CD6" w:rsidRDefault="004B4CD6" w:rsidP="00F95854">
      <w:pPr>
        <w:pStyle w:val="ConsPlusNormal"/>
        <w:ind w:firstLine="567"/>
        <w:jc w:val="both"/>
        <w:rPr>
          <w:rFonts w:ascii="Times New Roman" w:hAnsi="Times New Roman"/>
          <w:color w:val="000000" w:themeColor="text1"/>
          <w:sz w:val="28"/>
        </w:rPr>
      </w:pPr>
    </w:p>
    <w:p w14:paraId="5B7B7363" w14:textId="510F65E3" w:rsidR="000A12A2" w:rsidRPr="00C365EB" w:rsidRDefault="000A12A2" w:rsidP="00F95854">
      <w:pPr>
        <w:pStyle w:val="ConsPlusNormal"/>
        <w:ind w:firstLine="567"/>
        <w:jc w:val="both"/>
        <w:rPr>
          <w:rFonts w:ascii="Times New Roman" w:hAnsi="Times New Roman"/>
          <w:color w:val="000000" w:themeColor="text1"/>
          <w:sz w:val="28"/>
        </w:rPr>
      </w:pPr>
      <w:r w:rsidRPr="006C4CF5">
        <w:rPr>
          <w:rFonts w:ascii="Times New Roman" w:hAnsi="Times New Roman"/>
          <w:color w:val="000000" w:themeColor="text1"/>
          <w:sz w:val="28"/>
        </w:rPr>
        <w:t xml:space="preserve">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Программой государственных гарантий бесплатного оказания гражданам медицинской помощи на </w:t>
      </w:r>
      <w:r w:rsidRPr="00492AEB">
        <w:rPr>
          <w:rFonts w:ascii="Times New Roman" w:hAnsi="Times New Roman" w:cs="Times New Roman"/>
          <w:color w:val="000000" w:themeColor="text1"/>
          <w:sz w:val="28"/>
        </w:rPr>
        <w:t>2023</w:t>
      </w:r>
      <w:r w:rsidRPr="00F95854">
        <w:rPr>
          <w:rFonts w:ascii="Times New Roman" w:hAnsi="Times New Roman"/>
          <w:color w:val="000000" w:themeColor="text1"/>
          <w:sz w:val="28"/>
        </w:rPr>
        <w:t xml:space="preserve"> год и на плановый период </w:t>
      </w:r>
      <w:r w:rsidRPr="00492AEB">
        <w:rPr>
          <w:rFonts w:ascii="Times New Roman" w:hAnsi="Times New Roman" w:cs="Times New Roman"/>
          <w:color w:val="000000" w:themeColor="text1"/>
          <w:sz w:val="28"/>
        </w:rPr>
        <w:t>2024</w:t>
      </w:r>
      <w:r w:rsidRPr="00F95854">
        <w:rPr>
          <w:rFonts w:ascii="Times New Roman" w:hAnsi="Times New Roman"/>
          <w:color w:val="000000" w:themeColor="text1"/>
          <w:sz w:val="28"/>
        </w:rPr>
        <w:t xml:space="preserve"> и </w:t>
      </w:r>
      <w:r w:rsidRPr="00492AEB">
        <w:rPr>
          <w:rFonts w:ascii="Times New Roman" w:hAnsi="Times New Roman" w:cs="Times New Roman"/>
          <w:color w:val="000000" w:themeColor="text1"/>
          <w:sz w:val="28"/>
        </w:rPr>
        <w:t>2025</w:t>
      </w:r>
      <w:r w:rsidRPr="00F95854">
        <w:rPr>
          <w:rFonts w:ascii="Times New Roman" w:hAnsi="Times New Roman"/>
          <w:color w:val="000000" w:themeColor="text1"/>
          <w:sz w:val="28"/>
        </w:rPr>
        <w:t xml:space="preserve"> годов, утвержденной постановлением Правительства Российской Федерации от </w:t>
      </w:r>
      <w:r w:rsidR="00F952F8">
        <w:rPr>
          <w:rFonts w:ascii="Times New Roman" w:hAnsi="Times New Roman"/>
          <w:color w:val="000000" w:themeColor="text1"/>
          <w:sz w:val="28"/>
        </w:rPr>
        <w:t>29.12.2022</w:t>
      </w:r>
      <w:r w:rsidRPr="00F95854">
        <w:rPr>
          <w:rFonts w:ascii="Times New Roman" w:hAnsi="Times New Roman"/>
          <w:color w:val="000000" w:themeColor="text1"/>
          <w:sz w:val="28"/>
        </w:rPr>
        <w:t xml:space="preserve"> </w:t>
      </w:r>
      <w:r w:rsidRPr="00492AEB">
        <w:rPr>
          <w:rFonts w:ascii="Times New Roman" w:hAnsi="Times New Roman" w:cs="Times New Roman"/>
          <w:color w:val="000000" w:themeColor="text1"/>
          <w:sz w:val="28"/>
        </w:rPr>
        <w:t>№</w:t>
      </w:r>
      <w:r w:rsidR="00F952F8">
        <w:rPr>
          <w:rFonts w:ascii="Times New Roman" w:hAnsi="Times New Roman" w:cs="Times New Roman"/>
          <w:color w:val="000000" w:themeColor="text1"/>
          <w:sz w:val="28"/>
        </w:rPr>
        <w:t xml:space="preserve"> 2497</w:t>
      </w:r>
      <w:r w:rsidRPr="00492AEB">
        <w:rPr>
          <w:rFonts w:ascii="Times New Roman" w:hAnsi="Times New Roman" w:cs="Times New Roman"/>
          <w:color w:val="000000" w:themeColor="text1"/>
          <w:sz w:val="28"/>
        </w:rPr>
        <w:t>,</w:t>
      </w:r>
      <w:r w:rsidRPr="00F95854">
        <w:rPr>
          <w:rFonts w:ascii="Times New Roman" w:hAnsi="Times New Roman"/>
          <w:color w:val="000000" w:themeColor="text1"/>
          <w:sz w:val="28"/>
        </w:rPr>
        <w:t xml:space="preserve"> в части базовой программы обязательного медицинского страхования (далее соответственно – Программа, базовая пр</w:t>
      </w:r>
      <w:r w:rsidR="00F95854">
        <w:rPr>
          <w:rFonts w:ascii="Times New Roman" w:hAnsi="Times New Roman"/>
          <w:color w:val="000000" w:themeColor="text1"/>
          <w:sz w:val="28"/>
        </w:rPr>
        <w:t xml:space="preserve">ограмма), а также Требованиями </w:t>
      </w:r>
      <w:r w:rsidRPr="00F95854">
        <w:rPr>
          <w:rFonts w:ascii="Times New Roman" w:hAnsi="Times New Roman"/>
          <w:color w:val="000000" w:themeColor="text1"/>
          <w:sz w:val="28"/>
        </w:rPr>
        <w:t xml:space="preserve">к структуре </w:t>
      </w:r>
      <w:r w:rsidR="00A16641">
        <w:rPr>
          <w:rFonts w:ascii="Times New Roman" w:hAnsi="Times New Roman"/>
          <w:color w:val="000000" w:themeColor="text1"/>
          <w:sz w:val="28"/>
        </w:rPr>
        <w:br/>
      </w:r>
      <w:r w:rsidRPr="00F95854">
        <w:rPr>
          <w:rFonts w:ascii="Times New Roman" w:hAnsi="Times New Roman"/>
          <w:color w:val="000000" w:themeColor="text1"/>
          <w:sz w:val="28"/>
        </w:rPr>
        <w:t>и содержанию тарифного соглашения, утвержденны</w:t>
      </w:r>
      <w:r w:rsidR="00DD734E" w:rsidRPr="00F95854">
        <w:rPr>
          <w:rFonts w:ascii="Times New Roman" w:hAnsi="Times New Roman"/>
          <w:color w:val="000000" w:themeColor="text1"/>
          <w:sz w:val="28"/>
        </w:rPr>
        <w:t>ми</w:t>
      </w:r>
      <w:r w:rsidRPr="00F95854">
        <w:rPr>
          <w:rFonts w:ascii="Times New Roman" w:hAnsi="Times New Roman"/>
          <w:color w:val="000000" w:themeColor="text1"/>
          <w:sz w:val="28"/>
        </w:rPr>
        <w:t xml:space="preserve"> Министерств</w:t>
      </w:r>
      <w:r w:rsidR="00CE0910">
        <w:rPr>
          <w:rFonts w:ascii="Times New Roman" w:hAnsi="Times New Roman"/>
          <w:color w:val="000000" w:themeColor="text1"/>
          <w:sz w:val="28"/>
        </w:rPr>
        <w:t>ом</w:t>
      </w:r>
      <w:r w:rsidRPr="00F95854">
        <w:rPr>
          <w:rFonts w:ascii="Times New Roman" w:hAnsi="Times New Roman"/>
          <w:color w:val="000000" w:themeColor="text1"/>
          <w:sz w:val="28"/>
        </w:rPr>
        <w:t xml:space="preserve"> здравоохранения Российской </w:t>
      </w:r>
      <w:r w:rsidRPr="00CE0910">
        <w:rPr>
          <w:rFonts w:ascii="Times New Roman" w:hAnsi="Times New Roman"/>
          <w:color w:val="000000" w:themeColor="text1"/>
          <w:sz w:val="28"/>
        </w:rPr>
        <w:t xml:space="preserve">Федерации </w:t>
      </w:r>
      <w:r w:rsidRPr="00CE0910">
        <w:rPr>
          <w:rFonts w:ascii="Times New Roman" w:hAnsi="Times New Roman" w:cs="Times New Roman"/>
          <w:color w:val="000000" w:themeColor="text1"/>
          <w:sz w:val="28"/>
          <w:szCs w:val="28"/>
        </w:rPr>
        <w:t>(далее – Требования),</w:t>
      </w:r>
      <w:r w:rsidRPr="00492AEB">
        <w:rPr>
          <w:rFonts w:ascii="Times New Roman" w:hAnsi="Times New Roman" w:cs="Times New Roman"/>
          <w:color w:val="000000" w:themeColor="text1"/>
          <w:sz w:val="28"/>
          <w:szCs w:val="28"/>
        </w:rPr>
        <w:t xml:space="preserve"> </w:t>
      </w:r>
      <w:r w:rsidRPr="00C365EB">
        <w:rPr>
          <w:rFonts w:ascii="Times New Roman" w:hAnsi="Times New Roman"/>
          <w:color w:val="000000" w:themeColor="text1"/>
          <w:sz w:val="28"/>
        </w:rPr>
        <w:t>и разъясняют порядок оплаты медицинской помощи, оказанной в рамках территориальных программ обязательного медицинского страхования.</w:t>
      </w:r>
    </w:p>
    <w:p w14:paraId="2A0682B8" w14:textId="27794B5E" w:rsidR="000A12A2" w:rsidRPr="00612818" w:rsidRDefault="000A12A2" w:rsidP="00612818">
      <w:pPr>
        <w:pStyle w:val="ConsPlusNormal"/>
        <w:spacing w:before="200"/>
        <w:ind w:firstLine="540"/>
        <w:jc w:val="both"/>
        <w:rPr>
          <w:rFonts w:ascii="Times New Roman" w:hAnsi="Times New Roman"/>
          <w:color w:val="000000" w:themeColor="text1"/>
          <w:sz w:val="28"/>
        </w:rPr>
      </w:pPr>
      <w:r w:rsidRPr="00C365EB">
        <w:rPr>
          <w:rFonts w:ascii="Times New Roman" w:hAnsi="Times New Roman"/>
          <w:color w:val="000000" w:themeColor="text1"/>
          <w:sz w:val="28"/>
        </w:rPr>
        <w:t xml:space="preserve">С учетом изменений, внесенных с </w:t>
      </w:r>
      <w:r w:rsidRPr="00492AEB">
        <w:rPr>
          <w:rFonts w:ascii="Times New Roman" w:hAnsi="Times New Roman" w:cs="Times New Roman"/>
          <w:color w:val="000000" w:themeColor="text1"/>
          <w:sz w:val="28"/>
          <w:szCs w:val="28"/>
        </w:rPr>
        <w:t>2023</w:t>
      </w:r>
      <w:r w:rsidRPr="00612818">
        <w:rPr>
          <w:rFonts w:ascii="Times New Roman" w:hAnsi="Times New Roman"/>
          <w:color w:val="000000" w:themeColor="text1"/>
          <w:sz w:val="28"/>
        </w:rPr>
        <w:t xml:space="preserve">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w:t>
      </w:r>
      <w:r w:rsidRPr="00492AEB">
        <w:rPr>
          <w:rFonts w:ascii="Times New Roman" w:hAnsi="Times New Roman" w:cs="Times New Roman"/>
          <w:color w:val="000000" w:themeColor="text1"/>
          <w:sz w:val="28"/>
          <w:szCs w:val="28"/>
        </w:rPr>
        <w:t xml:space="preserve">профилактических медицинских осмотров и диспансеризации, </w:t>
      </w:r>
      <w:r w:rsidR="00C365EB">
        <w:rPr>
          <w:rFonts w:ascii="Times New Roman" w:hAnsi="Times New Roman" w:cs="Times New Roman"/>
          <w:color w:val="000000" w:themeColor="text1"/>
          <w:sz w:val="28"/>
          <w:szCs w:val="28"/>
        </w:rPr>
        <w:t xml:space="preserve">включая </w:t>
      </w:r>
      <w:r w:rsidRPr="00612818">
        <w:rPr>
          <w:rFonts w:ascii="Times New Roman" w:hAnsi="Times New Roman"/>
          <w:color w:val="000000" w:themeColor="text1"/>
          <w:sz w:val="28"/>
        </w:rPr>
        <w:t>углубленн</w:t>
      </w:r>
      <w:r w:rsidR="00BD40CB">
        <w:rPr>
          <w:rFonts w:ascii="Times New Roman" w:hAnsi="Times New Roman"/>
          <w:color w:val="000000" w:themeColor="text1"/>
          <w:sz w:val="28"/>
        </w:rPr>
        <w:t>ую</w:t>
      </w:r>
      <w:r w:rsidRPr="00612818">
        <w:rPr>
          <w:rFonts w:ascii="Times New Roman" w:hAnsi="Times New Roman"/>
          <w:color w:val="000000" w:themeColor="text1"/>
          <w:sz w:val="28"/>
        </w:rPr>
        <w:t xml:space="preserve"> диспансеризаци</w:t>
      </w:r>
      <w:r w:rsidR="00BD40CB">
        <w:rPr>
          <w:rFonts w:ascii="Times New Roman" w:hAnsi="Times New Roman"/>
          <w:color w:val="000000" w:themeColor="text1"/>
          <w:sz w:val="28"/>
        </w:rPr>
        <w:t>ю</w:t>
      </w:r>
      <w:r w:rsidRPr="00612818">
        <w:rPr>
          <w:rFonts w:ascii="Times New Roman" w:hAnsi="Times New Roman"/>
          <w:color w:val="000000" w:themeColor="text1"/>
          <w:sz w:val="28"/>
        </w:rPr>
        <w:t xml:space="preserve"> переболевших новой коронавирусной инфекцией (COVID-19),</w:t>
      </w:r>
      <w:r w:rsidRPr="00492AEB">
        <w:rPr>
          <w:rFonts w:ascii="Times New Roman" w:hAnsi="Times New Roman" w:cs="Times New Roman"/>
          <w:color w:val="000000" w:themeColor="text1"/>
          <w:sz w:val="28"/>
          <w:szCs w:val="28"/>
        </w:rPr>
        <w:t xml:space="preserve"> а также диспансерного наблюдения</w:t>
      </w:r>
      <w:r w:rsidRPr="00612818">
        <w:rPr>
          <w:rFonts w:ascii="Times New Roman" w:hAnsi="Times New Roman"/>
          <w:color w:val="000000" w:themeColor="text1"/>
          <w:sz w:val="28"/>
        </w:rPr>
        <w:t xml:space="preserve"> в рамках установленн</w:t>
      </w:r>
      <w:r w:rsidR="005E5400">
        <w:rPr>
          <w:rFonts w:ascii="Times New Roman" w:hAnsi="Times New Roman"/>
          <w:color w:val="000000" w:themeColor="text1"/>
          <w:sz w:val="28"/>
        </w:rPr>
        <w:t>ых</w:t>
      </w:r>
      <w:r w:rsidRPr="00612818">
        <w:rPr>
          <w:rFonts w:ascii="Times New Roman" w:hAnsi="Times New Roman"/>
          <w:color w:val="000000" w:themeColor="text1"/>
          <w:sz w:val="28"/>
        </w:rPr>
        <w:t xml:space="preserve"> Программой средн</w:t>
      </w:r>
      <w:r w:rsidR="005E5400">
        <w:rPr>
          <w:rFonts w:ascii="Times New Roman" w:hAnsi="Times New Roman"/>
          <w:color w:val="000000" w:themeColor="text1"/>
          <w:sz w:val="28"/>
        </w:rPr>
        <w:t>их</w:t>
      </w:r>
      <w:r w:rsidRPr="00612818">
        <w:rPr>
          <w:rFonts w:ascii="Times New Roman" w:hAnsi="Times New Roman"/>
          <w:color w:val="000000" w:themeColor="text1"/>
          <w:sz w:val="28"/>
        </w:rPr>
        <w:t xml:space="preserve"> норматив</w:t>
      </w:r>
      <w:r w:rsidR="005E5400">
        <w:rPr>
          <w:rFonts w:ascii="Times New Roman" w:hAnsi="Times New Roman"/>
          <w:color w:val="000000" w:themeColor="text1"/>
          <w:sz w:val="28"/>
        </w:rPr>
        <w:t>ов</w:t>
      </w:r>
      <w:r w:rsidRPr="00612818">
        <w:rPr>
          <w:rFonts w:ascii="Times New Roman" w:hAnsi="Times New Roman"/>
          <w:color w:val="000000" w:themeColor="text1"/>
          <w:sz w:val="28"/>
        </w:rPr>
        <w:t xml:space="preserve"> </w:t>
      </w:r>
      <w:r w:rsidR="005E5400" w:rsidRPr="005E5400">
        <w:rPr>
          <w:rFonts w:ascii="Times New Roman" w:hAnsi="Times New Roman"/>
          <w:color w:val="000000" w:themeColor="text1"/>
          <w:sz w:val="28"/>
        </w:rPr>
        <w:t>объема медицинской помощи</w:t>
      </w:r>
      <w:r w:rsidR="005E5400">
        <w:rPr>
          <w:rFonts w:ascii="Times New Roman" w:hAnsi="Times New Roman"/>
          <w:color w:val="000000" w:themeColor="text1"/>
          <w:sz w:val="28"/>
        </w:rPr>
        <w:t xml:space="preserve"> и </w:t>
      </w:r>
      <w:r w:rsidR="005E5400" w:rsidRPr="005E5400">
        <w:rPr>
          <w:rFonts w:ascii="Times New Roman" w:hAnsi="Times New Roman"/>
          <w:color w:val="000000" w:themeColor="text1"/>
          <w:sz w:val="28"/>
        </w:rPr>
        <w:t>финансовых затрат на единицу объема медицинской помощи</w:t>
      </w:r>
      <w:r w:rsidRPr="00612818">
        <w:rPr>
          <w:rFonts w:ascii="Times New Roman" w:hAnsi="Times New Roman"/>
          <w:color w:val="000000" w:themeColor="text1"/>
          <w:sz w:val="28"/>
        </w:rPr>
        <w:t>.</w:t>
      </w:r>
    </w:p>
    <w:p w14:paraId="56D199F2" w14:textId="153AECD3" w:rsidR="000A12A2" w:rsidRDefault="000A12A2" w:rsidP="00612818">
      <w:pPr>
        <w:pStyle w:val="ConsPlusNormal"/>
        <w:ind w:firstLine="540"/>
        <w:jc w:val="both"/>
        <w:rPr>
          <w:rFonts w:ascii="Times New Roman" w:hAnsi="Times New Roman"/>
          <w:color w:val="000000" w:themeColor="text1"/>
          <w:sz w:val="28"/>
          <w:szCs w:val="28"/>
        </w:rPr>
      </w:pPr>
      <w:r w:rsidRPr="00612818">
        <w:rPr>
          <w:rFonts w:ascii="Times New Roman" w:hAnsi="Times New Roman"/>
          <w:color w:val="000000" w:themeColor="text1"/>
          <w:sz w:val="28"/>
        </w:rPr>
        <w:t>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w:t>
      </w:r>
      <w:r w:rsidR="00503AD5">
        <w:rPr>
          <w:rFonts w:ascii="Times New Roman" w:hAnsi="Times New Roman"/>
          <w:color w:val="000000" w:themeColor="text1"/>
          <w:sz w:val="28"/>
        </w:rPr>
        <w:t>3</w:t>
      </w:r>
      <w:r w:rsidRPr="00612818">
        <w:rPr>
          <w:rFonts w:ascii="Times New Roman" w:hAnsi="Times New Roman"/>
          <w:color w:val="000000" w:themeColor="text1"/>
          <w:sz w:val="28"/>
        </w:rPr>
        <w:t xml:space="preserve"> года Программой установлены средние 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(COVID-19).</w:t>
      </w:r>
      <w:r w:rsidRPr="00492AEB">
        <w:rPr>
          <w:rFonts w:ascii="Times New Roman" w:hAnsi="Times New Roman"/>
          <w:color w:val="000000" w:themeColor="text1"/>
          <w:sz w:val="28"/>
          <w:szCs w:val="28"/>
        </w:rPr>
        <w:t xml:space="preserve"> </w:t>
      </w:r>
    </w:p>
    <w:p w14:paraId="380DF28C" w14:textId="56EEA847"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 xml:space="preserve">Основными отличиями новой модели клинико-статистических групп заболеваний (далее – КСГ) от модели КСГ </w:t>
      </w:r>
      <w:r w:rsidRPr="00492AEB">
        <w:rPr>
          <w:rFonts w:ascii="Times New Roman" w:hAnsi="Times New Roman" w:cs="Times New Roman"/>
          <w:color w:val="000000" w:themeColor="text1"/>
          <w:sz w:val="28"/>
        </w:rPr>
        <w:t>202</w:t>
      </w:r>
      <w:r w:rsidR="007A2B8C" w:rsidRPr="00492AEB">
        <w:rPr>
          <w:rFonts w:ascii="Times New Roman" w:hAnsi="Times New Roman" w:cs="Times New Roman"/>
          <w:color w:val="000000" w:themeColor="text1"/>
          <w:sz w:val="28"/>
        </w:rPr>
        <w:t>2</w:t>
      </w:r>
      <w:r w:rsidRPr="00612818">
        <w:rPr>
          <w:rFonts w:ascii="Times New Roman" w:hAnsi="Times New Roman"/>
          <w:color w:val="000000" w:themeColor="text1"/>
          <w:sz w:val="28"/>
        </w:rPr>
        <w:t xml:space="preserve"> года являются:</w:t>
      </w:r>
    </w:p>
    <w:p w14:paraId="0A1EC7D8" w14:textId="12D917E6"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1) изменение количества КСГ в стационарных условиях с</w:t>
      </w:r>
      <w:r w:rsidR="00612818">
        <w:rPr>
          <w:rFonts w:ascii="Times New Roman" w:hAnsi="Times New Roman" w:cs="Times New Roman"/>
          <w:sz w:val="28"/>
        </w:rPr>
        <w:t xml:space="preserve"> </w:t>
      </w:r>
      <w:r w:rsidRPr="00492AEB">
        <w:rPr>
          <w:rFonts w:ascii="Times New Roman" w:hAnsi="Times New Roman" w:cs="Times New Roman"/>
          <w:color w:val="000000" w:themeColor="text1"/>
          <w:sz w:val="28"/>
        </w:rPr>
        <w:t>402</w:t>
      </w:r>
      <w:r w:rsidRPr="00612818">
        <w:rPr>
          <w:rFonts w:ascii="Times New Roman" w:hAnsi="Times New Roman"/>
          <w:color w:val="000000" w:themeColor="text1"/>
          <w:sz w:val="28"/>
        </w:rPr>
        <w:t xml:space="preserve"> до </w:t>
      </w:r>
      <w:r w:rsidR="003516D8" w:rsidRPr="00492AEB">
        <w:rPr>
          <w:rFonts w:ascii="Times New Roman" w:hAnsi="Times New Roman" w:cs="Times New Roman"/>
          <w:color w:val="000000" w:themeColor="text1"/>
          <w:sz w:val="28"/>
        </w:rPr>
        <w:t>431</w:t>
      </w:r>
      <w:r w:rsidRPr="00612818">
        <w:rPr>
          <w:rFonts w:ascii="Times New Roman" w:hAnsi="Times New Roman"/>
          <w:color w:val="000000" w:themeColor="text1"/>
          <w:sz w:val="28"/>
        </w:rPr>
        <w:t xml:space="preserve"> групп, в условиях дневного стационара – со 182 </w:t>
      </w:r>
      <w:r w:rsidRPr="00492AEB">
        <w:rPr>
          <w:rFonts w:ascii="Times New Roman" w:hAnsi="Times New Roman" w:cs="Times New Roman"/>
          <w:color w:val="000000" w:themeColor="text1"/>
          <w:sz w:val="28"/>
        </w:rPr>
        <w:t>до 20</w:t>
      </w:r>
      <w:r w:rsidR="003516D8" w:rsidRPr="00492AEB">
        <w:rPr>
          <w:rFonts w:ascii="Times New Roman" w:hAnsi="Times New Roman" w:cs="Times New Roman"/>
          <w:color w:val="000000" w:themeColor="text1"/>
          <w:sz w:val="28"/>
        </w:rPr>
        <w:t>6</w:t>
      </w:r>
      <w:r w:rsidRPr="00492AEB">
        <w:rPr>
          <w:rFonts w:ascii="Times New Roman" w:hAnsi="Times New Roman" w:cs="Times New Roman"/>
          <w:color w:val="000000" w:themeColor="text1"/>
          <w:sz w:val="28"/>
        </w:rPr>
        <w:t xml:space="preserve"> </w:t>
      </w:r>
      <w:r w:rsidR="00612818">
        <w:rPr>
          <w:rFonts w:ascii="Times New Roman" w:hAnsi="Times New Roman"/>
          <w:color w:val="000000" w:themeColor="text1"/>
          <w:sz w:val="28"/>
        </w:rPr>
        <w:t xml:space="preserve">групп (в том числе </w:t>
      </w:r>
      <w:r w:rsidRPr="00492AEB">
        <w:rPr>
          <w:rFonts w:ascii="Times New Roman" w:hAnsi="Times New Roman" w:cs="Times New Roman"/>
          <w:color w:val="000000" w:themeColor="text1"/>
          <w:sz w:val="28"/>
        </w:rPr>
        <w:t>42</w:t>
      </w:r>
      <w:r w:rsidR="003516D8" w:rsidRPr="00492AEB">
        <w:rPr>
          <w:rFonts w:ascii="Times New Roman" w:hAnsi="Times New Roman" w:cs="Times New Roman"/>
          <w:color w:val="000000" w:themeColor="text1"/>
          <w:sz w:val="28"/>
        </w:rPr>
        <w:t>7</w:t>
      </w:r>
      <w:r w:rsidRPr="00612818">
        <w:rPr>
          <w:rFonts w:ascii="Times New Roman" w:hAnsi="Times New Roman"/>
          <w:color w:val="000000" w:themeColor="text1"/>
          <w:sz w:val="28"/>
        </w:rPr>
        <w:t xml:space="preserve"> КСГ в стационарных условиях и</w:t>
      </w:r>
      <w:r w:rsidR="00612818">
        <w:rPr>
          <w:rFonts w:ascii="Times New Roman" w:hAnsi="Times New Roman" w:cs="Times New Roman"/>
          <w:sz w:val="28"/>
        </w:rPr>
        <w:t xml:space="preserve"> </w:t>
      </w:r>
      <w:r w:rsidRPr="00492AEB">
        <w:rPr>
          <w:rFonts w:ascii="Times New Roman" w:hAnsi="Times New Roman" w:cs="Times New Roman"/>
          <w:color w:val="000000" w:themeColor="text1"/>
          <w:sz w:val="28"/>
        </w:rPr>
        <w:t>20</w:t>
      </w:r>
      <w:r w:rsidR="003516D8"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КСГ в условиях дневного стационара без учета групп для оплаты </w:t>
      </w:r>
      <w:r w:rsidR="003516D8" w:rsidRPr="00492AEB">
        <w:rPr>
          <w:rFonts w:ascii="Times New Roman" w:hAnsi="Times New Roman" w:cs="Times New Roman"/>
          <w:color w:val="000000" w:themeColor="text1"/>
          <w:sz w:val="28"/>
        </w:rPr>
        <w:t>медицинской помощи в</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федеральных медицинских </w:t>
      </w:r>
      <w:r w:rsidRPr="00492AEB">
        <w:rPr>
          <w:rFonts w:ascii="Times New Roman" w:hAnsi="Times New Roman" w:cs="Times New Roman"/>
          <w:color w:val="000000" w:themeColor="text1"/>
          <w:sz w:val="28"/>
        </w:rPr>
        <w:t>организаци</w:t>
      </w:r>
      <w:r w:rsidR="003516D8" w:rsidRPr="00492AEB">
        <w:rPr>
          <w:rFonts w:ascii="Times New Roman" w:hAnsi="Times New Roman" w:cs="Times New Roman"/>
          <w:color w:val="000000" w:themeColor="text1"/>
          <w:sz w:val="28"/>
        </w:rPr>
        <w:t>ях</w:t>
      </w:r>
      <w:r w:rsidRPr="00612818">
        <w:rPr>
          <w:rFonts w:ascii="Times New Roman" w:hAnsi="Times New Roman"/>
          <w:color w:val="000000" w:themeColor="text1"/>
          <w:sz w:val="28"/>
        </w:rPr>
        <w:t>), в том числе за счет:</w:t>
      </w:r>
    </w:p>
    <w:p w14:paraId="59E55AEC" w14:textId="0400151D" w:rsidR="000A12A2" w:rsidRPr="00612818" w:rsidRDefault="000A12A2"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увеличения количества</w:t>
      </w:r>
      <w:r w:rsidR="002869C0"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КСГ для случаев лекарственной терапии взрослых со злокачественными новообразованиями (кроме лимфоидной и кроветворной тканей) с </w:t>
      </w:r>
      <w:r w:rsidRPr="00492AEB">
        <w:rPr>
          <w:rFonts w:ascii="Times New Roman" w:hAnsi="Times New Roman" w:cs="Times New Roman"/>
          <w:color w:val="000000" w:themeColor="text1"/>
          <w:sz w:val="28"/>
        </w:rPr>
        <w:t>17</w:t>
      </w:r>
      <w:r w:rsidRPr="00612818">
        <w:rPr>
          <w:rFonts w:ascii="Times New Roman" w:hAnsi="Times New Roman"/>
          <w:color w:val="000000" w:themeColor="text1"/>
          <w:sz w:val="28"/>
        </w:rPr>
        <w:t xml:space="preserve"> до </w:t>
      </w:r>
      <w:r w:rsidRPr="00492AEB">
        <w:rPr>
          <w:rFonts w:ascii="Times New Roman" w:hAnsi="Times New Roman" w:cs="Times New Roman"/>
          <w:color w:val="000000" w:themeColor="text1"/>
          <w:sz w:val="28"/>
        </w:rPr>
        <w:t>19</w:t>
      </w:r>
      <w:r w:rsidRPr="00612818">
        <w:rPr>
          <w:rFonts w:ascii="Times New Roman" w:hAnsi="Times New Roman"/>
          <w:color w:val="000000" w:themeColor="text1"/>
          <w:sz w:val="28"/>
        </w:rPr>
        <w:t xml:space="preserve"> групп как в стационарных условиях, так и в условиях дневного стационара;</w:t>
      </w:r>
    </w:p>
    <w:p w14:paraId="4EDDE514" w14:textId="40F63043" w:rsidR="000A12A2" w:rsidRPr="00612818" w:rsidRDefault="000A12A2" w:rsidP="00612818">
      <w:pPr>
        <w:pStyle w:val="ConsPlusNormal"/>
        <w:ind w:firstLine="540"/>
        <w:jc w:val="both"/>
        <w:rPr>
          <w:rFonts w:ascii="Times New Roman" w:hAnsi="Times New Roman"/>
          <w:color w:val="000000" w:themeColor="text1"/>
          <w:sz w:val="28"/>
        </w:rPr>
      </w:pPr>
      <w:r w:rsidRPr="00492AEB">
        <w:rPr>
          <w:rFonts w:ascii="Times New Roman" w:hAnsi="Times New Roman" w:cs="Times New Roman"/>
          <w:color w:val="000000" w:themeColor="text1"/>
          <w:sz w:val="28"/>
        </w:rPr>
        <w:t>- увеличение количества</w:t>
      </w:r>
      <w:r w:rsidR="00CD7B64"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КСГ для</w:t>
      </w:r>
      <w:r w:rsidRPr="00612818">
        <w:rPr>
          <w:rFonts w:ascii="Times New Roman" w:hAnsi="Times New Roman"/>
          <w:color w:val="000000" w:themeColor="text1"/>
          <w:sz w:val="28"/>
        </w:rPr>
        <w:t xml:space="preserve"> случаев лечения с применением генно-инженерных биологических препаратов и селективных иммунодепрессантов </w:t>
      </w:r>
      <w:r w:rsidRPr="00492AEB">
        <w:rPr>
          <w:rFonts w:ascii="Times New Roman" w:hAnsi="Times New Roman" w:cs="Times New Roman"/>
          <w:color w:val="000000" w:themeColor="text1"/>
          <w:sz w:val="28"/>
        </w:rPr>
        <w:t>с 3 КСГ до 20</w:t>
      </w:r>
      <w:r w:rsidRPr="00612818">
        <w:rPr>
          <w:rFonts w:ascii="Times New Roman" w:hAnsi="Times New Roman"/>
          <w:color w:val="000000" w:themeColor="text1"/>
          <w:sz w:val="28"/>
        </w:rPr>
        <w:t xml:space="preserve">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w:t>
      </w:r>
      <w:r w:rsidRPr="00492AEB">
        <w:rPr>
          <w:rFonts w:ascii="Times New Roman" w:hAnsi="Times New Roman" w:cs="Times New Roman"/>
          <w:color w:val="000000" w:themeColor="text1"/>
          <w:sz w:val="28"/>
        </w:rPr>
        <w:t>);</w:t>
      </w:r>
    </w:p>
    <w:p w14:paraId="31AA05D6" w14:textId="0441778B"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увеличение количества</w:t>
      </w:r>
      <w:r w:rsidR="00CD7B64"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КСГ для случаев лечения хронического вирусного гепатита</w:t>
      </w:r>
      <w:r w:rsidRPr="00492AEB">
        <w:rPr>
          <w:color w:val="000000" w:themeColor="text1"/>
          <w:sz w:val="20"/>
        </w:rPr>
        <w:t xml:space="preserve"> </w:t>
      </w:r>
      <w:r w:rsidRPr="00492AEB">
        <w:rPr>
          <w:rFonts w:ascii="Times New Roman" w:hAnsi="Times New Roman" w:cs="Times New Roman"/>
          <w:color w:val="000000" w:themeColor="text1"/>
          <w:sz w:val="28"/>
        </w:rPr>
        <w:t xml:space="preserve">С </w:t>
      </w:r>
      <w:proofErr w:type="spellStart"/>
      <w:r w:rsidRPr="00492AEB">
        <w:rPr>
          <w:rFonts w:ascii="Times New Roman" w:hAnsi="Times New Roman" w:cs="Times New Roman"/>
          <w:color w:val="000000" w:themeColor="text1"/>
          <w:sz w:val="28"/>
        </w:rPr>
        <w:t>с</w:t>
      </w:r>
      <w:proofErr w:type="spellEnd"/>
      <w:r w:rsidRPr="00492AEB">
        <w:rPr>
          <w:rFonts w:ascii="Times New Roman" w:hAnsi="Times New Roman" w:cs="Times New Roman"/>
          <w:color w:val="000000" w:themeColor="text1"/>
          <w:sz w:val="28"/>
        </w:rPr>
        <w:t xml:space="preserve"> 2 КСГ до 4 КСГ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14:paraId="62AEA6DA" w14:textId="3860E263"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увеличение количества КСГ для случаев медицинской реабилитации с 23 КСГ до 26 КСГ в стационарных условиях (выделение трех КСГ продолжительной медицинская реабилитация);</w:t>
      </w:r>
    </w:p>
    <w:p w14:paraId="6143D74E" w14:textId="2D69AFAB"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КСГ </w:t>
      </w:r>
      <w:r w:rsidR="00E93B91" w:rsidRPr="00492AEB">
        <w:rPr>
          <w:rFonts w:ascii="Times New Roman" w:hAnsi="Times New Roman" w:cs="Times New Roman"/>
          <w:color w:val="000000" w:themeColor="text1"/>
          <w:sz w:val="28"/>
        </w:rPr>
        <w:t>«О</w:t>
      </w:r>
      <w:r w:rsidRPr="00492AEB">
        <w:rPr>
          <w:rFonts w:ascii="Times New Roman" w:hAnsi="Times New Roman" w:cs="Times New Roman"/>
          <w:color w:val="000000" w:themeColor="text1"/>
          <w:sz w:val="28"/>
        </w:rPr>
        <w:t>перации на органе зрения (факоэмульсификация с имплантацией ИОЛ)</w:t>
      </w:r>
      <w:r w:rsidR="00E93B91" w:rsidRPr="00492AEB">
        <w:rPr>
          <w:rFonts w:ascii="Times New Roman" w:hAnsi="Times New Roman" w:cs="Times New Roman"/>
          <w:color w:val="000000" w:themeColor="text1"/>
          <w:sz w:val="28"/>
        </w:rPr>
        <w:t>»</w:t>
      </w:r>
      <w:r w:rsidRPr="00492AEB">
        <w:rPr>
          <w:rFonts w:ascii="Times New Roman" w:hAnsi="Times New Roman" w:cs="Times New Roman"/>
          <w:color w:val="000000" w:themeColor="text1"/>
          <w:sz w:val="28"/>
        </w:rPr>
        <w:t xml:space="preserve"> в стационарных условиях и в условиях дневного стационара;</w:t>
      </w:r>
    </w:p>
    <w:p w14:paraId="02A7AA93"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КСГ слинговые операции при недержании мочи, </w:t>
      </w:r>
      <w:r w:rsidRPr="00492AEB">
        <w:rPr>
          <w:rFonts w:ascii="Times New Roman" w:hAnsi="Times New Roman" w:cs="Times New Roman"/>
          <w:color w:val="000000" w:themeColor="text1"/>
          <w:sz w:val="28"/>
        </w:rPr>
        <w:br/>
        <w:t>в стационарных условиях;</w:t>
      </w:r>
    </w:p>
    <w:p w14:paraId="754777B5"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выделения КСГ радиойодтерапия в стационарных условиях;</w:t>
      </w:r>
    </w:p>
    <w:p w14:paraId="6298CFA8" w14:textId="1E4DE49D" w:rsidR="000A12A2" w:rsidRPr="00492AEB" w:rsidRDefault="000A12A2" w:rsidP="000A12A2">
      <w:pPr>
        <w:pStyle w:val="ConsPlusNormal"/>
        <w:ind w:firstLine="540"/>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 выделения отдельной КСГ лечение с применением генно-инженерных биологических препаратов и селективных иммунодепрессантов (инициация) в </w:t>
      </w:r>
      <w:r w:rsidR="00E93B91" w:rsidRPr="00492AEB">
        <w:rPr>
          <w:rFonts w:ascii="Times New Roman" w:hAnsi="Times New Roman" w:cs="Times New Roman"/>
          <w:color w:val="000000" w:themeColor="text1"/>
          <w:sz w:val="28"/>
        </w:rPr>
        <w:t xml:space="preserve">стационарных условиях и в </w:t>
      </w:r>
      <w:r w:rsidRPr="00492AEB">
        <w:rPr>
          <w:rFonts w:ascii="Times New Roman" w:hAnsi="Times New Roman" w:cs="Times New Roman"/>
          <w:color w:val="000000" w:themeColor="text1"/>
          <w:sz w:val="28"/>
        </w:rPr>
        <w:t>условиях дневного стационара.</w:t>
      </w:r>
    </w:p>
    <w:p w14:paraId="2B32169F" w14:textId="77777777" w:rsidR="000A12A2" w:rsidRPr="00492AEB" w:rsidRDefault="000A12A2" w:rsidP="000A12A2">
      <w:pPr>
        <w:pStyle w:val="ConsPlusNormal"/>
        <w:ind w:firstLine="540"/>
        <w:jc w:val="both"/>
        <w:rPr>
          <w:rFonts w:ascii="Times New Roman" w:hAnsi="Times New Roman" w:cs="Times New Roman"/>
          <w:color w:val="000000" w:themeColor="text1"/>
          <w:sz w:val="28"/>
        </w:rPr>
      </w:pPr>
    </w:p>
    <w:p w14:paraId="1BDBC20B" w14:textId="77777777" w:rsidR="000A12A2" w:rsidRPr="00492AEB" w:rsidRDefault="000A12A2">
      <w:pPr>
        <w:rPr>
          <w:rFonts w:ascii="Times New Roman" w:eastAsia="Times New Roman" w:hAnsi="Times New Roman" w:cs="Times New Roman"/>
          <w:b/>
          <w:color w:val="000000" w:themeColor="text1"/>
          <w:sz w:val="28"/>
          <w:szCs w:val="20"/>
          <w:lang w:eastAsia="ru-RU"/>
        </w:rPr>
      </w:pPr>
      <w:r w:rsidRPr="00492AEB">
        <w:rPr>
          <w:rFonts w:ascii="Times New Roman" w:hAnsi="Times New Roman" w:cs="Times New Roman"/>
          <w:b/>
          <w:color w:val="000000" w:themeColor="text1"/>
          <w:sz w:val="28"/>
        </w:rPr>
        <w:br w:type="page"/>
      </w:r>
    </w:p>
    <w:p w14:paraId="0A647198" w14:textId="4AF7B4B1" w:rsidR="00F479CC" w:rsidRPr="00612818" w:rsidRDefault="00F479CC" w:rsidP="000A12A2">
      <w:pPr>
        <w:pStyle w:val="ConsPlusNormal"/>
        <w:jc w:val="center"/>
        <w:outlineLvl w:val="1"/>
        <w:rPr>
          <w:rFonts w:ascii="Times New Roman" w:hAnsi="Times New Roman"/>
          <w:b/>
          <w:color w:val="000000" w:themeColor="text1"/>
          <w:sz w:val="28"/>
        </w:rPr>
      </w:pPr>
      <w:r w:rsidRPr="00612818">
        <w:rPr>
          <w:rFonts w:ascii="Times New Roman" w:hAnsi="Times New Roman"/>
          <w:b/>
          <w:color w:val="000000" w:themeColor="text1"/>
          <w:sz w:val="28"/>
        </w:rPr>
        <w:lastRenderedPageBreak/>
        <w:t xml:space="preserve">СПОСОБЫ ОПЛАТЫ МЕДИЦИНСКОЙ ПОМОЩИ </w:t>
      </w:r>
      <w:r w:rsidR="00F1116E" w:rsidRPr="00612818">
        <w:rPr>
          <w:rFonts w:ascii="Times New Roman" w:hAnsi="Times New Roman"/>
          <w:b/>
          <w:color w:val="000000" w:themeColor="text1"/>
          <w:sz w:val="28"/>
        </w:rPr>
        <w:br/>
      </w:r>
      <w:r w:rsidRPr="00612818">
        <w:rPr>
          <w:rFonts w:ascii="Times New Roman" w:hAnsi="Times New Roman"/>
          <w:b/>
          <w:color w:val="000000" w:themeColor="text1"/>
          <w:sz w:val="28"/>
        </w:rPr>
        <w:t>В СТАЦИОНАРНЫХ УСЛОВИЯХ И В УСЛОВИЯХ ДНЕВНОГО СТАЦИОНАРА НА ОСНОВЕ ГРУПП ЗАБОЛЕВАНИЙ, В ТОМ ЧИСЛЕ КЛИНИКО-СТАТИСТИЧЕСКИХ ГРУПП (КСГ)</w:t>
      </w:r>
    </w:p>
    <w:p w14:paraId="4A6679C2" w14:textId="77777777" w:rsidR="00834613" w:rsidRPr="00612818" w:rsidRDefault="00834613" w:rsidP="006E6A06">
      <w:pPr>
        <w:pStyle w:val="ConsPlusNormal"/>
        <w:jc w:val="both"/>
        <w:rPr>
          <w:rFonts w:ascii="Times New Roman" w:hAnsi="Times New Roman"/>
          <w:color w:val="000000" w:themeColor="text1"/>
          <w:sz w:val="28"/>
        </w:rPr>
      </w:pPr>
    </w:p>
    <w:p w14:paraId="5859E164" w14:textId="77777777" w:rsidR="00F479CC" w:rsidRPr="00612818" w:rsidRDefault="00A84692"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1.</w:t>
      </w:r>
      <w:r w:rsidR="00F479CC" w:rsidRPr="00612818">
        <w:rPr>
          <w:rFonts w:ascii="Times New Roman" w:hAnsi="Times New Roman"/>
          <w:b/>
          <w:color w:val="000000" w:themeColor="text1"/>
          <w:sz w:val="28"/>
        </w:rPr>
        <w:t xml:space="preserve"> Основные понятия и термины</w:t>
      </w:r>
    </w:p>
    <w:p w14:paraId="0B2891F9" w14:textId="77777777" w:rsidR="00F479CC" w:rsidRPr="00612818" w:rsidRDefault="00F479CC" w:rsidP="006E6A06">
      <w:pPr>
        <w:pStyle w:val="ConsPlusNormal"/>
        <w:jc w:val="both"/>
        <w:rPr>
          <w:rFonts w:ascii="Times New Roman" w:hAnsi="Times New Roman"/>
          <w:color w:val="000000" w:themeColor="text1"/>
          <w:sz w:val="28"/>
        </w:rPr>
      </w:pPr>
    </w:p>
    <w:p w14:paraId="2E74AC5D" w14:textId="77777777" w:rsidR="00F479CC" w:rsidRPr="00612818" w:rsidRDefault="00960B1D"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целях </w:t>
      </w:r>
      <w:r w:rsidR="00F479CC" w:rsidRPr="00612818">
        <w:rPr>
          <w:rFonts w:ascii="Times New Roman" w:hAnsi="Times New Roman"/>
          <w:color w:val="000000" w:themeColor="text1"/>
          <w:sz w:val="28"/>
        </w:rPr>
        <w:t>реализации настоящих рекомендаций устанавливаются следу</w:t>
      </w:r>
      <w:r w:rsidRPr="00612818">
        <w:rPr>
          <w:rFonts w:ascii="Times New Roman" w:hAnsi="Times New Roman"/>
          <w:color w:val="000000" w:themeColor="text1"/>
          <w:sz w:val="28"/>
        </w:rPr>
        <w:t>ющие основные понятия и термины:</w:t>
      </w:r>
    </w:p>
    <w:p w14:paraId="4D053A6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Случай госпитализации</w:t>
      </w:r>
      <w:r w:rsidRPr="00612818">
        <w:rPr>
          <w:rFonts w:ascii="Times New Roman" w:hAnsi="Times New Roman"/>
          <w:color w:val="000000" w:themeColor="text1"/>
          <w:sz w:val="28"/>
        </w:rPr>
        <w:t xml:space="preserve"> </w:t>
      </w:r>
      <w:r w:rsidR="003673FF" w:rsidRPr="00612818">
        <w:rPr>
          <w:rFonts w:ascii="Times New Roman" w:hAnsi="Times New Roman"/>
          <w:color w:val="000000" w:themeColor="text1"/>
          <w:sz w:val="28"/>
        </w:rPr>
        <w:t>в круглосуточный стационар (</w:t>
      </w:r>
      <w:r w:rsidR="003673FF" w:rsidRPr="00612818">
        <w:rPr>
          <w:rFonts w:ascii="Times New Roman" w:hAnsi="Times New Roman"/>
          <w:b/>
          <w:color w:val="000000" w:themeColor="text1"/>
          <w:sz w:val="28"/>
        </w:rPr>
        <w:t>случай лечения</w:t>
      </w:r>
      <w:r w:rsidR="003673FF" w:rsidRPr="00612818">
        <w:rPr>
          <w:rFonts w:ascii="Times New Roman" w:hAnsi="Times New Roman"/>
          <w:color w:val="000000" w:themeColor="text1"/>
          <w:sz w:val="28"/>
        </w:rPr>
        <w:t xml:space="preserve"> в дневном стационаре)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случай </w:t>
      </w:r>
      <w:r w:rsidR="003673FF" w:rsidRPr="00612818">
        <w:rPr>
          <w:rFonts w:ascii="Times New Roman" w:hAnsi="Times New Roman"/>
          <w:color w:val="000000" w:themeColor="text1"/>
          <w:sz w:val="28"/>
        </w:rPr>
        <w:t xml:space="preserve">диагностики и </w:t>
      </w:r>
      <w:r w:rsidRPr="00612818">
        <w:rPr>
          <w:rFonts w:ascii="Times New Roman" w:hAnsi="Times New Roman"/>
          <w:color w:val="000000" w:themeColor="text1"/>
          <w:sz w:val="28"/>
        </w:rPr>
        <w:t>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5C9DB03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Клинико-статистическая группа заболеваний (</w:t>
      </w:r>
      <w:r w:rsidR="00A944C1" w:rsidRPr="00612818">
        <w:rPr>
          <w:rFonts w:ascii="Times New Roman" w:hAnsi="Times New Roman"/>
          <w:b/>
          <w:color w:val="000000" w:themeColor="text1"/>
          <w:sz w:val="28"/>
        </w:rPr>
        <w:t xml:space="preserve">далее также – </w:t>
      </w:r>
      <w:r w:rsidRPr="00612818">
        <w:rPr>
          <w:rFonts w:ascii="Times New Roman" w:hAnsi="Times New Roman"/>
          <w:b/>
          <w:color w:val="000000" w:themeColor="text1"/>
          <w:sz w:val="28"/>
        </w:rPr>
        <w:t>КСГ</w:t>
      </w:r>
      <w:r w:rsidR="00A944C1" w:rsidRPr="00612818">
        <w:rPr>
          <w:rFonts w:ascii="Times New Roman" w:hAnsi="Times New Roman"/>
          <w:b/>
          <w:color w:val="000000" w:themeColor="text1"/>
          <w:sz w:val="28"/>
        </w:rPr>
        <w:t>, группа заболеваний, состояний</w:t>
      </w:r>
      <w:r w:rsidRPr="00612818">
        <w:rPr>
          <w:rFonts w:ascii="Times New Roman" w:hAnsi="Times New Roman"/>
          <w:b/>
          <w:color w:val="000000" w:themeColor="text1"/>
          <w:sz w:val="28"/>
        </w:rPr>
        <w:t>)</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группа заболеваний, относящихся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14:paraId="287D4BE7"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Оплата медицинской помощи по КСГ</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оплата медицинской помощи по тарифу, рассчитанному исходя из установленных: базовой ставки, коэффициента </w:t>
      </w:r>
      <w:r w:rsidR="0091018C" w:rsidRPr="00612818">
        <w:rPr>
          <w:rFonts w:ascii="Times New Roman" w:hAnsi="Times New Roman"/>
          <w:color w:val="000000" w:themeColor="text1"/>
          <w:sz w:val="28"/>
        </w:rPr>
        <w:t xml:space="preserve">относительной </w:t>
      </w:r>
      <w:r w:rsidRPr="00612818">
        <w:rPr>
          <w:rFonts w:ascii="Times New Roman" w:hAnsi="Times New Roman"/>
          <w:color w:val="000000" w:themeColor="text1"/>
          <w:sz w:val="28"/>
        </w:rPr>
        <w:t>затратоемкости и поправочных коэффициентов;</w:t>
      </w:r>
    </w:p>
    <w:p w14:paraId="69D5994F" w14:textId="59B271A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Базовая ставка</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средний объем финансового обеспечения медицинской помощи в расчете на одного пролеченного пациента, определенный исходя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из норматив</w:t>
      </w:r>
      <w:r w:rsidR="00A2776C" w:rsidRPr="00612818">
        <w:rPr>
          <w:rFonts w:ascii="Times New Roman" w:hAnsi="Times New Roman"/>
          <w:color w:val="000000" w:themeColor="text1"/>
          <w:sz w:val="28"/>
        </w:rPr>
        <w:t>ов</w:t>
      </w:r>
      <w:r w:rsidRPr="00612818">
        <w:rPr>
          <w:rFonts w:ascii="Times New Roman" w:hAnsi="Times New Roman"/>
          <w:color w:val="000000" w:themeColor="text1"/>
          <w:sz w:val="28"/>
        </w:rPr>
        <w:t xml:space="preserve"> финансовых затрат на единицу объема медицинской помощи, установленных территориальной программой государственных гарантий</w:t>
      </w:r>
      <w:r w:rsidR="00640DB3" w:rsidRPr="00612818">
        <w:rPr>
          <w:rFonts w:ascii="Times New Roman" w:hAnsi="Times New Roman"/>
          <w:color w:val="000000" w:themeColor="text1"/>
          <w:sz w:val="28"/>
        </w:rPr>
        <w:t xml:space="preserve"> бесплатного оказания гражданам медицинской помощи на 202</w:t>
      </w:r>
      <w:r w:rsidR="00123A98">
        <w:rPr>
          <w:rFonts w:ascii="Times New Roman" w:hAnsi="Times New Roman"/>
          <w:color w:val="000000" w:themeColor="text1"/>
          <w:sz w:val="28"/>
        </w:rPr>
        <w:t>3</w:t>
      </w:r>
      <w:r w:rsidR="00640DB3" w:rsidRPr="00612818">
        <w:rPr>
          <w:rFonts w:ascii="Times New Roman" w:hAnsi="Times New Roman"/>
          <w:color w:val="000000" w:themeColor="text1"/>
          <w:sz w:val="28"/>
        </w:rPr>
        <w:t xml:space="preserve"> год и </w:t>
      </w:r>
      <w:r w:rsidR="003673FF" w:rsidRPr="00612818">
        <w:rPr>
          <w:rFonts w:ascii="Times New Roman" w:hAnsi="Times New Roman"/>
          <w:color w:val="000000" w:themeColor="text1"/>
          <w:sz w:val="28"/>
        </w:rPr>
        <w:br/>
      </w:r>
      <w:r w:rsidR="00640DB3" w:rsidRPr="00612818">
        <w:rPr>
          <w:rFonts w:ascii="Times New Roman" w:hAnsi="Times New Roman"/>
          <w:color w:val="000000" w:themeColor="text1"/>
          <w:sz w:val="28"/>
        </w:rPr>
        <w:t>на плановый период 202</w:t>
      </w:r>
      <w:r w:rsidR="00123A98">
        <w:rPr>
          <w:rFonts w:ascii="Times New Roman" w:hAnsi="Times New Roman"/>
          <w:color w:val="000000" w:themeColor="text1"/>
          <w:sz w:val="28"/>
        </w:rPr>
        <w:t>4</w:t>
      </w:r>
      <w:r w:rsidR="00640DB3" w:rsidRPr="00612818">
        <w:rPr>
          <w:rFonts w:ascii="Times New Roman" w:hAnsi="Times New Roman"/>
          <w:color w:val="000000" w:themeColor="text1"/>
          <w:sz w:val="28"/>
        </w:rPr>
        <w:t xml:space="preserve"> и 202</w:t>
      </w:r>
      <w:r w:rsidR="00123A98">
        <w:rPr>
          <w:rFonts w:ascii="Times New Roman" w:hAnsi="Times New Roman"/>
          <w:color w:val="000000" w:themeColor="text1"/>
          <w:sz w:val="28"/>
        </w:rPr>
        <w:t>5</w:t>
      </w:r>
      <w:r w:rsidR="00640DB3" w:rsidRPr="00612818">
        <w:rPr>
          <w:rFonts w:ascii="Times New Roman" w:hAnsi="Times New Roman"/>
          <w:color w:val="000000" w:themeColor="text1"/>
          <w:sz w:val="28"/>
        </w:rPr>
        <w:t xml:space="preserve"> годов (далее – </w:t>
      </w:r>
      <w:r w:rsidR="00151350" w:rsidRPr="00612818">
        <w:rPr>
          <w:rFonts w:ascii="Times New Roman" w:hAnsi="Times New Roman"/>
          <w:color w:val="000000" w:themeColor="text1"/>
          <w:sz w:val="28"/>
        </w:rPr>
        <w:t>Т</w:t>
      </w:r>
      <w:r w:rsidR="00640DB3" w:rsidRPr="00612818">
        <w:rPr>
          <w:rFonts w:ascii="Times New Roman" w:hAnsi="Times New Roman"/>
          <w:color w:val="000000" w:themeColor="text1"/>
          <w:sz w:val="28"/>
        </w:rPr>
        <w:t>ерриториальная программа государственных гарантий)</w:t>
      </w:r>
      <w:r w:rsidRPr="00612818">
        <w:rPr>
          <w:rFonts w:ascii="Times New Roman" w:hAnsi="Times New Roman"/>
          <w:color w:val="000000" w:themeColor="text1"/>
          <w:sz w:val="28"/>
        </w:rPr>
        <w:t>;</w:t>
      </w:r>
    </w:p>
    <w:p w14:paraId="426754F9" w14:textId="6C401161" w:rsidR="00E10609"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относительной затратоемкости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BA4469">
        <w:rPr>
          <w:rFonts w:ascii="Times New Roman" w:hAnsi="Times New Roman"/>
          <w:color w:val="000000" w:themeColor="text1"/>
          <w:sz w:val="28"/>
        </w:rPr>
        <w:t>Программой</w:t>
      </w:r>
      <w:r w:rsidRPr="00612818">
        <w:rPr>
          <w:rFonts w:ascii="Times New Roman" w:hAnsi="Times New Roman"/>
          <w:color w:val="000000" w:themeColor="text1"/>
          <w:sz w:val="28"/>
        </w:rPr>
        <w:t xml:space="preserve"> коэффициент</w:t>
      </w:r>
      <w:r w:rsidR="00722CE2"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отражающий отношение</w:t>
      </w:r>
      <w:r w:rsidR="00434D19" w:rsidRPr="00612818">
        <w:rPr>
          <w:rFonts w:ascii="Times New Roman" w:hAnsi="Times New Roman"/>
          <w:color w:val="000000" w:themeColor="text1"/>
          <w:sz w:val="28"/>
        </w:rPr>
        <w:t xml:space="preserve"> </w:t>
      </w:r>
      <w:r w:rsidR="0063768A" w:rsidRPr="00612818">
        <w:rPr>
          <w:rFonts w:ascii="Times New Roman" w:hAnsi="Times New Roman"/>
          <w:color w:val="000000" w:themeColor="text1"/>
          <w:sz w:val="28"/>
        </w:rPr>
        <w:t xml:space="preserve">стоимости </w:t>
      </w:r>
      <w:r w:rsidR="00F31395" w:rsidRPr="00612818">
        <w:rPr>
          <w:rFonts w:ascii="Times New Roman" w:hAnsi="Times New Roman"/>
          <w:color w:val="000000" w:themeColor="text1"/>
          <w:sz w:val="28"/>
        </w:rPr>
        <w:t xml:space="preserve">конкретной </w:t>
      </w:r>
      <w:r w:rsidR="00474DFC" w:rsidRPr="00612818">
        <w:rPr>
          <w:rFonts w:ascii="Times New Roman" w:hAnsi="Times New Roman"/>
          <w:color w:val="000000" w:themeColor="text1"/>
          <w:sz w:val="28"/>
        </w:rPr>
        <w:t>КСГ</w:t>
      </w:r>
      <w:r w:rsidR="0063768A" w:rsidRPr="00612818">
        <w:rPr>
          <w:rFonts w:ascii="Times New Roman" w:hAnsi="Times New Roman"/>
          <w:color w:val="000000" w:themeColor="text1"/>
          <w:sz w:val="28"/>
        </w:rPr>
        <w:t xml:space="preserve"> к </w:t>
      </w:r>
      <w:r w:rsidR="00F31395" w:rsidRPr="00612818">
        <w:rPr>
          <w:rFonts w:ascii="Times New Roman" w:hAnsi="Times New Roman"/>
          <w:color w:val="000000" w:themeColor="text1"/>
          <w:sz w:val="28"/>
        </w:rPr>
        <w:t xml:space="preserve">среднему объему финансового обеспечения </w:t>
      </w:r>
      <w:r w:rsidR="00D6787D" w:rsidRPr="00612818">
        <w:rPr>
          <w:rFonts w:ascii="Times New Roman" w:hAnsi="Times New Roman"/>
          <w:color w:val="000000" w:themeColor="text1"/>
          <w:sz w:val="28"/>
        </w:rPr>
        <w:t>медицинской помощи в расчете на одного пролеченного пациента</w:t>
      </w:r>
      <w:r w:rsidR="0063768A" w:rsidRPr="00612818">
        <w:rPr>
          <w:rFonts w:ascii="Times New Roman" w:hAnsi="Times New Roman"/>
          <w:color w:val="000000" w:themeColor="text1"/>
          <w:sz w:val="28"/>
        </w:rPr>
        <w:t xml:space="preserve"> </w:t>
      </w:r>
      <w:r w:rsidR="00F31395" w:rsidRPr="00612818">
        <w:rPr>
          <w:rFonts w:ascii="Times New Roman" w:hAnsi="Times New Roman"/>
          <w:color w:val="000000" w:themeColor="text1"/>
          <w:sz w:val="28"/>
        </w:rPr>
        <w:t>(базовой ставке)</w:t>
      </w:r>
      <w:r w:rsidRPr="00612818">
        <w:rPr>
          <w:rFonts w:ascii="Times New Roman" w:hAnsi="Times New Roman"/>
          <w:color w:val="000000" w:themeColor="text1"/>
          <w:sz w:val="28"/>
        </w:rPr>
        <w:t>;</w:t>
      </w:r>
    </w:p>
    <w:p w14:paraId="1133B62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дифференциации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на федеральном уровне коэффициент, отражающий более высокий уровень заработной платы и </w:t>
      </w:r>
      <w:r w:rsidR="007813D9" w:rsidRPr="00612818">
        <w:rPr>
          <w:rFonts w:ascii="Times New Roman" w:hAnsi="Times New Roman"/>
          <w:color w:val="000000" w:themeColor="text1"/>
          <w:sz w:val="28"/>
        </w:rPr>
        <w:t xml:space="preserve">коэффициент ценовой дифференциации бюджетных услуг </w:t>
      </w:r>
      <w:r w:rsidRPr="00612818">
        <w:rPr>
          <w:rFonts w:ascii="Times New Roman" w:hAnsi="Times New Roman"/>
          <w:color w:val="000000" w:themeColor="text1"/>
          <w:sz w:val="28"/>
        </w:rPr>
        <w:t xml:space="preserve">для </w:t>
      </w:r>
      <w:r w:rsidR="00640DB3" w:rsidRPr="00612818">
        <w:rPr>
          <w:rFonts w:ascii="Times New Roman" w:hAnsi="Times New Roman"/>
          <w:color w:val="000000" w:themeColor="text1"/>
          <w:sz w:val="28"/>
        </w:rPr>
        <w:t xml:space="preserve">субъекта Российской Федерации и/или </w:t>
      </w:r>
      <w:r w:rsidRPr="00612818">
        <w:rPr>
          <w:rFonts w:ascii="Times New Roman" w:hAnsi="Times New Roman"/>
          <w:color w:val="000000" w:themeColor="text1"/>
          <w:sz w:val="28"/>
        </w:rPr>
        <w:t>отдельных территорий</w:t>
      </w:r>
      <w:r w:rsidR="00640DB3" w:rsidRPr="00612818">
        <w:rPr>
          <w:rFonts w:ascii="Times New Roman" w:hAnsi="Times New Roman"/>
          <w:color w:val="000000" w:themeColor="text1"/>
          <w:sz w:val="28"/>
        </w:rPr>
        <w:t xml:space="preserve"> субъекта Российской Федерации (</w:t>
      </w:r>
      <w:r w:rsidRPr="00612818">
        <w:rPr>
          <w:rFonts w:ascii="Times New Roman" w:hAnsi="Times New Roman"/>
          <w:color w:val="000000" w:themeColor="text1"/>
          <w:sz w:val="28"/>
        </w:rPr>
        <w:t xml:space="preserve">используемый в расчетах в случае, если </w:t>
      </w:r>
      <w:r w:rsidR="00640DB3" w:rsidRPr="00612818">
        <w:rPr>
          <w:rFonts w:ascii="Times New Roman" w:hAnsi="Times New Roman"/>
          <w:color w:val="000000" w:themeColor="text1"/>
          <w:sz w:val="28"/>
        </w:rPr>
        <w:t>коэффициент дифференциации не является единым для всей территории субъекта Российской Федерации)</w:t>
      </w:r>
      <w:r w:rsidRPr="00612818">
        <w:rPr>
          <w:rFonts w:ascii="Times New Roman" w:hAnsi="Times New Roman"/>
          <w:color w:val="000000" w:themeColor="text1"/>
          <w:sz w:val="28"/>
        </w:rPr>
        <w:t>;</w:t>
      </w:r>
    </w:p>
    <w:p w14:paraId="07E03DB5"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lastRenderedPageBreak/>
        <w:t>Поправочные коэффициенты</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устанавливаемые на территориальном уровне: </w:t>
      </w:r>
      <w:r w:rsidR="00EE6C90" w:rsidRPr="00612818">
        <w:rPr>
          <w:rFonts w:ascii="Times New Roman" w:hAnsi="Times New Roman"/>
          <w:color w:val="000000" w:themeColor="text1"/>
          <w:sz w:val="28"/>
        </w:rPr>
        <w:t>коэффициент специфики</w:t>
      </w:r>
      <w:r w:rsidRPr="00612818">
        <w:rPr>
          <w:rFonts w:ascii="Times New Roman" w:hAnsi="Times New Roman"/>
          <w:color w:val="000000" w:themeColor="text1"/>
          <w:sz w:val="28"/>
        </w:rPr>
        <w:t xml:space="preserve">, коэффициент уровня (подуровня) </w:t>
      </w:r>
      <w:r w:rsidR="00582DAE" w:rsidRPr="00612818">
        <w:rPr>
          <w:rFonts w:ascii="Times New Roman" w:hAnsi="Times New Roman"/>
          <w:color w:val="000000" w:themeColor="text1"/>
          <w:sz w:val="28"/>
        </w:rPr>
        <w:t>медицинской организации</w:t>
      </w:r>
      <w:r w:rsidRPr="00612818">
        <w:rPr>
          <w:rFonts w:ascii="Times New Roman" w:hAnsi="Times New Roman"/>
          <w:color w:val="000000" w:themeColor="text1"/>
          <w:sz w:val="28"/>
        </w:rPr>
        <w:t>, коэффициент сложности лечения пациентов;</w:t>
      </w:r>
    </w:p>
    <w:p w14:paraId="40ABF111" w14:textId="77777777" w:rsidR="00F479CC" w:rsidRPr="00612818" w:rsidRDefault="001F0212"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w:t>
      </w:r>
      <w:r w:rsidR="00EE6C90" w:rsidRPr="00612818">
        <w:rPr>
          <w:rFonts w:ascii="Times New Roman" w:hAnsi="Times New Roman"/>
          <w:b/>
          <w:color w:val="000000" w:themeColor="text1"/>
          <w:sz w:val="28"/>
        </w:rPr>
        <w:t>оэффициент специфики</w:t>
      </w:r>
      <w:r w:rsidR="00F479CC"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00F479CC" w:rsidRPr="00612818">
        <w:rPr>
          <w:rFonts w:ascii="Times New Roman" w:hAnsi="Times New Roman"/>
          <w:color w:val="000000" w:themeColor="text1"/>
          <w:sz w:val="28"/>
        </w:rPr>
        <w:t xml:space="preserve"> устанавливаемый на территориальном уровне коэффициент, позволяющий корректировать тариф </w:t>
      </w:r>
      <w:r w:rsidR="00474DFC" w:rsidRPr="00612818">
        <w:rPr>
          <w:rFonts w:ascii="Times New Roman" w:hAnsi="Times New Roman"/>
          <w:color w:val="000000" w:themeColor="text1"/>
          <w:sz w:val="28"/>
        </w:rPr>
        <w:t>КСГ</w:t>
      </w:r>
      <w:r w:rsidR="00F479CC" w:rsidRPr="00612818">
        <w:rPr>
          <w:rFonts w:ascii="Times New Roman" w:hAnsi="Times New Roman"/>
          <w:color w:val="000000" w:themeColor="text1"/>
          <w:sz w:val="28"/>
        </w:rPr>
        <w:t xml:space="preserve"> с целью управления структурой госпитализаций и (или) учета региональных особенностей оказания медицинской помощи по конкретной </w:t>
      </w:r>
      <w:r w:rsidR="00474DFC" w:rsidRPr="00612818">
        <w:rPr>
          <w:rFonts w:ascii="Times New Roman" w:hAnsi="Times New Roman"/>
          <w:color w:val="000000" w:themeColor="text1"/>
          <w:sz w:val="28"/>
        </w:rPr>
        <w:t>КСГ</w:t>
      </w:r>
      <w:r w:rsidR="00F479CC" w:rsidRPr="00612818">
        <w:rPr>
          <w:rFonts w:ascii="Times New Roman" w:hAnsi="Times New Roman"/>
          <w:color w:val="000000" w:themeColor="text1"/>
          <w:sz w:val="28"/>
        </w:rPr>
        <w:t>;</w:t>
      </w:r>
    </w:p>
    <w:p w14:paraId="1F4BE861"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 xml:space="preserve">Коэффициент уровня </w:t>
      </w:r>
      <w:r w:rsidR="00807F9C" w:rsidRPr="00612818">
        <w:rPr>
          <w:rFonts w:ascii="Times New Roman" w:hAnsi="Times New Roman"/>
          <w:b/>
          <w:color w:val="000000" w:themeColor="text1"/>
          <w:sz w:val="28"/>
        </w:rPr>
        <w:t>медицинской организации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211285"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территориальном уровне коэффициент, позволяющий учесть различия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размерах расходов </w:t>
      </w:r>
      <w:r w:rsidR="00F943B1" w:rsidRPr="00612818">
        <w:rPr>
          <w:rFonts w:ascii="Times New Roman" w:hAnsi="Times New Roman"/>
          <w:color w:val="000000" w:themeColor="text1"/>
          <w:sz w:val="28"/>
        </w:rPr>
        <w:t xml:space="preserve">медицинских организаций </w:t>
      </w:r>
      <w:r w:rsidRPr="00612818">
        <w:rPr>
          <w:rFonts w:ascii="Times New Roman" w:hAnsi="Times New Roman"/>
          <w:color w:val="000000" w:themeColor="text1"/>
          <w:sz w:val="28"/>
        </w:rPr>
        <w:t xml:space="preserve">в зависимости от уровня </w:t>
      </w:r>
      <w:r w:rsidR="004962B9" w:rsidRPr="00612818">
        <w:rPr>
          <w:rFonts w:ascii="Times New Roman" w:hAnsi="Times New Roman"/>
          <w:color w:val="000000" w:themeColor="text1"/>
          <w:sz w:val="28"/>
        </w:rPr>
        <w:t>медицинской организации</w:t>
      </w:r>
      <w:r w:rsidR="008D2793" w:rsidRPr="00612818">
        <w:rPr>
          <w:rFonts w:ascii="Times New Roman" w:hAnsi="Times New Roman"/>
          <w:color w:val="000000" w:themeColor="text1"/>
          <w:sz w:val="28"/>
        </w:rPr>
        <w:t>,</w:t>
      </w:r>
      <w:r w:rsidR="004962B9" w:rsidRPr="00612818">
        <w:rPr>
          <w:rFonts w:ascii="Times New Roman" w:hAnsi="Times New Roman"/>
          <w:color w:val="000000" w:themeColor="text1"/>
          <w:sz w:val="28"/>
        </w:rPr>
        <w:t xml:space="preserve"> оказывающ</w:t>
      </w:r>
      <w:r w:rsidR="00474DFC" w:rsidRPr="00612818">
        <w:rPr>
          <w:rFonts w:ascii="Times New Roman" w:hAnsi="Times New Roman"/>
          <w:color w:val="000000" w:themeColor="text1"/>
          <w:sz w:val="28"/>
        </w:rPr>
        <w:t>их</w:t>
      </w:r>
      <w:r w:rsidR="004962B9" w:rsidRPr="00612818">
        <w:rPr>
          <w:rFonts w:ascii="Times New Roman" w:hAnsi="Times New Roman"/>
          <w:color w:val="000000" w:themeColor="text1"/>
          <w:sz w:val="28"/>
        </w:rPr>
        <w:t xml:space="preserve"> медицинскую помощь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и в условиях дневного стационара;</w:t>
      </w:r>
    </w:p>
    <w:p w14:paraId="3E1E847D" w14:textId="77777777" w:rsidR="00F479CC" w:rsidRPr="00612818" w:rsidRDefault="00F479CC" w:rsidP="006E6A06">
      <w:pPr>
        <w:pStyle w:val="ConsPlusNormal"/>
        <w:ind w:firstLine="540"/>
        <w:jc w:val="both"/>
        <w:rPr>
          <w:rFonts w:ascii="Times New Roman" w:hAnsi="Times New Roman"/>
          <w:strike/>
          <w:color w:val="000000" w:themeColor="text1"/>
          <w:sz w:val="28"/>
        </w:rPr>
      </w:pPr>
      <w:r w:rsidRPr="00612818">
        <w:rPr>
          <w:rFonts w:ascii="Times New Roman" w:hAnsi="Times New Roman"/>
          <w:b/>
          <w:color w:val="000000" w:themeColor="text1"/>
          <w:sz w:val="28"/>
        </w:rPr>
        <w:t xml:space="preserve">Коэффициент подуровня </w:t>
      </w:r>
      <w:r w:rsidR="00807F9C" w:rsidRPr="00612818">
        <w:rPr>
          <w:rFonts w:ascii="Times New Roman" w:hAnsi="Times New Roman"/>
          <w:b/>
          <w:color w:val="000000" w:themeColor="text1"/>
          <w:sz w:val="28"/>
        </w:rPr>
        <w:t>медицинской организации</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на территориальном уровне коэффициент, позволяющий учесть различия в размерах расходов медицинских организаций</w:t>
      </w:r>
      <w:r w:rsidR="008D2793" w:rsidRPr="00612818">
        <w:rPr>
          <w:rFonts w:ascii="Times New Roman" w:hAnsi="Times New Roman"/>
          <w:color w:val="000000" w:themeColor="text1"/>
          <w:sz w:val="28"/>
        </w:rPr>
        <w:t xml:space="preserve"> одного уровня</w:t>
      </w:r>
      <w:r w:rsidRPr="00612818">
        <w:rPr>
          <w:rFonts w:ascii="Times New Roman" w:hAnsi="Times New Roman"/>
          <w:color w:val="000000" w:themeColor="text1"/>
          <w:sz w:val="28"/>
        </w:rPr>
        <w:t>, обусловленны</w:t>
      </w:r>
      <w:r w:rsidR="00474DFC" w:rsidRPr="00612818">
        <w:rPr>
          <w:rFonts w:ascii="Times New Roman" w:hAnsi="Times New Roman"/>
          <w:color w:val="000000" w:themeColor="text1"/>
          <w:sz w:val="28"/>
        </w:rPr>
        <w:t>х</w:t>
      </w:r>
      <w:r w:rsidRPr="00612818">
        <w:rPr>
          <w:rFonts w:ascii="Times New Roman" w:hAnsi="Times New Roman"/>
          <w:color w:val="000000" w:themeColor="text1"/>
          <w:sz w:val="28"/>
        </w:rPr>
        <w:t xml:space="preserve"> объективными причинами;</w:t>
      </w:r>
    </w:p>
    <w:p w14:paraId="33CD928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Коэффициент сложности лечения пациентов</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устанавливаемый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w:t>
      </w:r>
      <w:r w:rsidR="008E4A02" w:rsidRPr="00612818">
        <w:rPr>
          <w:rFonts w:ascii="Times New Roman" w:hAnsi="Times New Roman"/>
          <w:color w:val="000000" w:themeColor="text1"/>
          <w:sz w:val="28"/>
        </w:rPr>
        <w:t xml:space="preserve">федеральном </w:t>
      </w:r>
      <w:r w:rsidRPr="00612818">
        <w:rPr>
          <w:rFonts w:ascii="Times New Roman" w:hAnsi="Times New Roman"/>
          <w:color w:val="000000" w:themeColor="text1"/>
          <w:sz w:val="28"/>
        </w:rPr>
        <w:t xml:space="preserve">уровне коэффициент, </w:t>
      </w:r>
      <w:r w:rsidR="000A7223" w:rsidRPr="00612818">
        <w:rPr>
          <w:rFonts w:ascii="Times New Roman" w:hAnsi="Times New Roman"/>
          <w:color w:val="000000" w:themeColor="text1"/>
          <w:sz w:val="28"/>
        </w:rPr>
        <w:t>применяемый</w:t>
      </w:r>
      <w:r w:rsidRPr="00612818">
        <w:rPr>
          <w:rFonts w:ascii="Times New Roman" w:hAnsi="Times New Roman"/>
          <w:color w:val="000000" w:themeColor="text1"/>
          <w:sz w:val="28"/>
        </w:rPr>
        <w:t xml:space="preserve"> в отдельных случаях в связи со сложностью лечения пациента, и учитывающий более высокий уровень затрат на оказание медицинской помощи;</w:t>
      </w:r>
    </w:p>
    <w:p w14:paraId="707B9DE2" w14:textId="6A5A52B6"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b/>
          <w:color w:val="000000" w:themeColor="text1"/>
          <w:sz w:val="28"/>
        </w:rPr>
        <w:t xml:space="preserve">Подгруппа в составе </w:t>
      </w:r>
      <w:r w:rsidR="00474DFC" w:rsidRPr="00612818">
        <w:rPr>
          <w:rFonts w:ascii="Times New Roman" w:hAnsi="Times New Roman"/>
          <w:b/>
          <w:color w:val="000000" w:themeColor="text1"/>
          <w:sz w:val="28"/>
        </w:rPr>
        <w:t>КСГ</w:t>
      </w:r>
      <w:r w:rsidRPr="00612818">
        <w:rPr>
          <w:rFonts w:ascii="Times New Roman" w:hAnsi="Times New Roman"/>
          <w:color w:val="000000" w:themeColor="text1"/>
          <w:sz w:val="28"/>
        </w:rPr>
        <w:t xml:space="preserve"> </w:t>
      </w:r>
      <w:r w:rsidR="00960B1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группа заболеваний, выделенная в составе </w:t>
      </w:r>
      <w:r w:rsidR="00474DFC" w:rsidRPr="00612818">
        <w:rPr>
          <w:rFonts w:ascii="Times New Roman" w:hAnsi="Times New Roman"/>
          <w:color w:val="000000" w:themeColor="text1"/>
          <w:sz w:val="28"/>
        </w:rPr>
        <w:t>КСГ</w:t>
      </w:r>
      <w:r w:rsidRPr="00612818">
        <w:rPr>
          <w:rFonts w:ascii="Times New Roman" w:hAnsi="Times New Roman"/>
          <w:color w:val="000000" w:themeColor="text1"/>
          <w:sz w:val="28"/>
        </w:rPr>
        <w:t xml:space="preserve"> с учетом классификационных критериев, в том числе </w:t>
      </w:r>
      <w:r w:rsidR="00E3412B" w:rsidRPr="00612818">
        <w:rPr>
          <w:rFonts w:ascii="Times New Roman" w:hAnsi="Times New Roman"/>
          <w:color w:val="000000" w:themeColor="text1"/>
          <w:sz w:val="28"/>
        </w:rPr>
        <w:t xml:space="preserve">дополнительно </w:t>
      </w:r>
      <w:r w:rsidRPr="00612818">
        <w:rPr>
          <w:rFonts w:ascii="Times New Roman" w:hAnsi="Times New Roman"/>
          <w:color w:val="000000" w:themeColor="text1"/>
          <w:sz w:val="28"/>
        </w:rPr>
        <w:t xml:space="preserve">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w:t>
      </w:r>
      <w:r w:rsidR="00474DFC" w:rsidRPr="00612818">
        <w:rPr>
          <w:rFonts w:ascii="Times New Roman" w:hAnsi="Times New Roman"/>
          <w:color w:val="000000" w:themeColor="text1"/>
          <w:sz w:val="28"/>
        </w:rPr>
        <w:t>КСГ</w:t>
      </w:r>
      <w:r w:rsidRPr="00612818">
        <w:rPr>
          <w:rFonts w:ascii="Times New Roman" w:hAnsi="Times New Roman"/>
          <w:color w:val="000000" w:themeColor="text1"/>
          <w:sz w:val="28"/>
        </w:rPr>
        <w:t>, с учетом правил выделения и применения подгрупп</w:t>
      </w:r>
      <w:r w:rsidR="009D5308" w:rsidRPr="00612818">
        <w:rPr>
          <w:rFonts w:ascii="Times New Roman" w:hAnsi="Times New Roman"/>
          <w:color w:val="000000" w:themeColor="text1"/>
          <w:sz w:val="28"/>
        </w:rPr>
        <w:t xml:space="preserve">, установленных Приложением </w:t>
      </w:r>
      <w:r w:rsidR="00C66F0B" w:rsidRPr="00492AEB">
        <w:rPr>
          <w:rFonts w:ascii="Times New Roman" w:hAnsi="Times New Roman" w:cs="Times New Roman"/>
          <w:color w:val="000000" w:themeColor="text1"/>
          <w:sz w:val="28"/>
        </w:rPr>
        <w:t>10</w:t>
      </w:r>
      <w:r w:rsidR="006379FC" w:rsidRPr="00612818">
        <w:rPr>
          <w:rFonts w:ascii="Times New Roman" w:hAnsi="Times New Roman"/>
          <w:color w:val="000000" w:themeColor="text1"/>
          <w:sz w:val="28"/>
        </w:rPr>
        <w:t xml:space="preserve"> </w:t>
      </w:r>
      <w:r w:rsidR="009D5308" w:rsidRPr="00612818">
        <w:rPr>
          <w:rFonts w:ascii="Times New Roman" w:hAnsi="Times New Roman"/>
          <w:color w:val="000000" w:themeColor="text1"/>
          <w:sz w:val="28"/>
        </w:rPr>
        <w:t>к настоящим рекомендациям</w:t>
      </w:r>
      <w:r w:rsidRPr="00612818">
        <w:rPr>
          <w:rFonts w:ascii="Times New Roman" w:hAnsi="Times New Roman"/>
          <w:color w:val="000000" w:themeColor="text1"/>
          <w:sz w:val="28"/>
        </w:rPr>
        <w:t>;</w:t>
      </w:r>
    </w:p>
    <w:p w14:paraId="5164DA91" w14:textId="77777777" w:rsidR="00474DFC" w:rsidRPr="00612818" w:rsidRDefault="00474DFC" w:rsidP="006E6A06">
      <w:pPr>
        <w:pStyle w:val="ConsPlusNormal"/>
        <w:jc w:val="both"/>
        <w:rPr>
          <w:rFonts w:ascii="Times New Roman" w:hAnsi="Times New Roman"/>
          <w:color w:val="000000" w:themeColor="text1"/>
          <w:sz w:val="28"/>
        </w:rPr>
      </w:pPr>
    </w:p>
    <w:p w14:paraId="2521C312" w14:textId="77777777" w:rsidR="00F479CC" w:rsidRPr="00612818" w:rsidRDefault="00F06539"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2</w:t>
      </w:r>
      <w:r w:rsidR="00F479CC" w:rsidRPr="00612818">
        <w:rPr>
          <w:rFonts w:ascii="Times New Roman" w:hAnsi="Times New Roman"/>
          <w:b/>
          <w:color w:val="000000" w:themeColor="text1"/>
          <w:sz w:val="28"/>
        </w:rPr>
        <w:t>. Основные подходы к оп</w:t>
      </w:r>
      <w:r w:rsidR="00F3399F" w:rsidRPr="00612818">
        <w:rPr>
          <w:rFonts w:ascii="Times New Roman" w:hAnsi="Times New Roman"/>
          <w:b/>
          <w:color w:val="000000" w:themeColor="text1"/>
          <w:sz w:val="28"/>
        </w:rPr>
        <w:t>лате медицинской помощи по КСГ</w:t>
      </w:r>
    </w:p>
    <w:p w14:paraId="1B454D94" w14:textId="77777777" w:rsidR="00F479CC" w:rsidRPr="00612818" w:rsidRDefault="00F479CC" w:rsidP="006E6A06">
      <w:pPr>
        <w:pStyle w:val="ConsPlusNormal"/>
        <w:jc w:val="both"/>
        <w:rPr>
          <w:rFonts w:ascii="Times New Roman" w:hAnsi="Times New Roman"/>
          <w:color w:val="000000" w:themeColor="text1"/>
          <w:sz w:val="28"/>
        </w:rPr>
      </w:pPr>
    </w:p>
    <w:p w14:paraId="4CBDD78B" w14:textId="77777777" w:rsidR="00F865E0" w:rsidRPr="00612818" w:rsidRDefault="00F479CC"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оплате медицинской помощи, оказанной в стационарных условиях </w:t>
      </w:r>
      <w:r w:rsidR="003673FF" w:rsidRPr="00612818">
        <w:rPr>
          <w:rFonts w:ascii="Times New Roman" w:hAnsi="Times New Roman"/>
          <w:color w:val="000000" w:themeColor="text1"/>
          <w:sz w:val="28"/>
        </w:rPr>
        <w:br/>
      </w:r>
      <w:r w:rsidRPr="00612818">
        <w:rPr>
          <w:rFonts w:ascii="Times New Roman" w:hAnsi="Times New Roman"/>
          <w:color w:val="000000" w:themeColor="text1"/>
          <w:sz w:val="28"/>
        </w:rPr>
        <w:t>(в том числе для медицинской реабилитации в специализированных медицинских организаци</w:t>
      </w:r>
      <w:r w:rsidR="00CA64F8" w:rsidRPr="00612818">
        <w:rPr>
          <w:rFonts w:ascii="Times New Roman" w:hAnsi="Times New Roman"/>
          <w:color w:val="000000" w:themeColor="text1"/>
          <w:sz w:val="28"/>
        </w:rPr>
        <w:t>ях (структурных подразделениях)</w:t>
      </w:r>
      <w:r w:rsidR="00211285"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и в условиях дневного стационара</w:t>
      </w:r>
      <w:r w:rsidR="00504667" w:rsidRPr="00612818">
        <w:rPr>
          <w:rFonts w:ascii="Times New Roman" w:hAnsi="Times New Roman"/>
          <w:color w:val="000000" w:themeColor="text1"/>
          <w:sz w:val="28"/>
        </w:rPr>
        <w:t xml:space="preserve"> </w:t>
      </w:r>
      <w:r w:rsidR="005E636F" w:rsidRPr="00612818">
        <w:rPr>
          <w:rFonts w:ascii="Times New Roman" w:hAnsi="Times New Roman"/>
          <w:color w:val="000000" w:themeColor="text1"/>
          <w:sz w:val="28"/>
        </w:rPr>
        <w:t>в рамках территориальной программы обязательного медицинского страхования</w:t>
      </w:r>
      <w:r w:rsidR="00D92A5A" w:rsidRPr="00612818">
        <w:rPr>
          <w:rFonts w:ascii="Times New Roman" w:hAnsi="Times New Roman"/>
          <w:color w:val="000000" w:themeColor="text1"/>
          <w:sz w:val="28"/>
        </w:rPr>
        <w:t xml:space="preserve"> </w:t>
      </w:r>
      <w:r w:rsidR="00FF685F" w:rsidRPr="00612818">
        <w:rPr>
          <w:rFonts w:ascii="Times New Roman" w:hAnsi="Times New Roman"/>
          <w:color w:val="000000" w:themeColor="text1"/>
          <w:sz w:val="28"/>
        </w:rPr>
        <w:t>применяются способы оплаты, установленные</w:t>
      </w:r>
      <w:r w:rsidR="00C301D0" w:rsidRPr="00612818">
        <w:rPr>
          <w:rFonts w:ascii="Times New Roman" w:hAnsi="Times New Roman"/>
          <w:color w:val="000000" w:themeColor="text1"/>
          <w:sz w:val="28"/>
        </w:rPr>
        <w:t xml:space="preserve"> Программой</w:t>
      </w:r>
      <w:r w:rsidR="00FF685F" w:rsidRPr="00612818">
        <w:rPr>
          <w:rFonts w:ascii="Times New Roman" w:hAnsi="Times New Roman"/>
          <w:color w:val="000000" w:themeColor="text1"/>
          <w:sz w:val="28"/>
        </w:rPr>
        <w:t>.</w:t>
      </w:r>
    </w:p>
    <w:p w14:paraId="2A02D2DA" w14:textId="77777777" w:rsidR="00211285" w:rsidRPr="00612818" w:rsidRDefault="00B646BB"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Перечень групп заболеваний, состояний </w:t>
      </w:r>
      <w:r w:rsidR="00CF34D2" w:rsidRPr="00612818">
        <w:rPr>
          <w:rFonts w:ascii="Times New Roman" w:hAnsi="Times New Roman"/>
          <w:color w:val="000000" w:themeColor="text1"/>
          <w:sz w:val="28"/>
        </w:rPr>
        <w:t xml:space="preserve">для оплаты специализированной медицинской помощи </w:t>
      </w:r>
      <w:r w:rsidRPr="00612818">
        <w:rPr>
          <w:rFonts w:ascii="Times New Roman" w:hAnsi="Times New Roman"/>
          <w:color w:val="000000" w:themeColor="text1"/>
          <w:sz w:val="28"/>
        </w:rPr>
        <w:t>(за исключением высокотехнологичной медицинской помощи)</w:t>
      </w:r>
      <w:r w:rsidR="00CF34D2"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в стационарных условиях и в условиях дневного стационара, </w:t>
      </w:r>
      <w:r w:rsidR="00CF34D2" w:rsidRPr="00612818">
        <w:rPr>
          <w:rFonts w:ascii="Times New Roman" w:hAnsi="Times New Roman"/>
          <w:color w:val="000000" w:themeColor="text1"/>
          <w:sz w:val="28"/>
        </w:rPr>
        <w:t xml:space="preserve">включающий </w:t>
      </w:r>
      <w:r w:rsidRPr="00612818">
        <w:rPr>
          <w:rFonts w:ascii="Times New Roman" w:hAnsi="Times New Roman"/>
          <w:color w:val="000000" w:themeColor="text1"/>
          <w:sz w:val="28"/>
        </w:rPr>
        <w:t xml:space="preserve">также </w:t>
      </w:r>
      <w:r w:rsidR="00CF34D2" w:rsidRPr="00612818">
        <w:rPr>
          <w:rFonts w:ascii="Times New Roman" w:hAnsi="Times New Roman"/>
          <w:color w:val="000000" w:themeColor="text1"/>
          <w:sz w:val="28"/>
        </w:rPr>
        <w:t xml:space="preserve">коэффициенты </w:t>
      </w:r>
      <w:r w:rsidRPr="00612818">
        <w:rPr>
          <w:rFonts w:ascii="Times New Roman" w:hAnsi="Times New Roman"/>
          <w:color w:val="000000" w:themeColor="text1"/>
          <w:sz w:val="28"/>
        </w:rPr>
        <w:t xml:space="preserve">относительной затратоемкости </w:t>
      </w:r>
      <w:r w:rsidR="000811D1" w:rsidRPr="00612818">
        <w:rPr>
          <w:rFonts w:ascii="Times New Roman" w:hAnsi="Times New Roman"/>
          <w:color w:val="000000" w:themeColor="text1"/>
          <w:sz w:val="28"/>
        </w:rPr>
        <w:t>(далее – Перечень)</w:t>
      </w:r>
      <w:r w:rsidR="00CF34D2" w:rsidRPr="00612818">
        <w:rPr>
          <w:rFonts w:ascii="Times New Roman" w:hAnsi="Times New Roman"/>
          <w:color w:val="000000" w:themeColor="text1"/>
          <w:sz w:val="28"/>
        </w:rPr>
        <w:t>,</w:t>
      </w:r>
      <w:r w:rsidR="000811D1"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установлен Приложением </w:t>
      </w:r>
      <w:r w:rsidR="002D1B8D" w:rsidRPr="00612818">
        <w:rPr>
          <w:rFonts w:ascii="Times New Roman" w:hAnsi="Times New Roman"/>
          <w:color w:val="000000" w:themeColor="text1"/>
          <w:sz w:val="28"/>
        </w:rPr>
        <w:t xml:space="preserve">№ </w:t>
      </w:r>
      <w:r w:rsidR="00BD711C" w:rsidRPr="00612818">
        <w:rPr>
          <w:rFonts w:ascii="Times New Roman" w:hAnsi="Times New Roman"/>
          <w:color w:val="000000" w:themeColor="text1"/>
          <w:sz w:val="28"/>
        </w:rPr>
        <w:t>4</w:t>
      </w:r>
      <w:r w:rsidRPr="00612818">
        <w:rPr>
          <w:rFonts w:ascii="Times New Roman" w:hAnsi="Times New Roman"/>
          <w:color w:val="000000" w:themeColor="text1"/>
          <w:sz w:val="28"/>
        </w:rPr>
        <w:t xml:space="preserve"> к Программе и не может быть </w:t>
      </w:r>
      <w:r w:rsidRPr="00612818">
        <w:rPr>
          <w:rFonts w:ascii="Times New Roman" w:hAnsi="Times New Roman"/>
          <w:color w:val="000000" w:themeColor="text1"/>
          <w:sz w:val="28"/>
        </w:rPr>
        <w:lastRenderedPageBreak/>
        <w:t>изменен при установлении тарифов в субъектах Российской Федерации</w:t>
      </w:r>
      <w:r w:rsidR="00CF34D2" w:rsidRPr="00612818">
        <w:rPr>
          <w:rFonts w:ascii="Times New Roman" w:hAnsi="Times New Roman"/>
          <w:color w:val="000000" w:themeColor="text1"/>
          <w:sz w:val="28"/>
        </w:rPr>
        <w:t>,</w:t>
      </w:r>
      <w:r w:rsidR="003C7A97" w:rsidRPr="00612818">
        <w:rPr>
          <w:rFonts w:ascii="Times New Roman" w:hAnsi="Times New Roman"/>
          <w:color w:val="000000" w:themeColor="text1"/>
          <w:sz w:val="28"/>
        </w:rPr>
        <w:t xml:space="preserve"> </w:t>
      </w:r>
      <w:r w:rsidR="001D2C89" w:rsidRPr="00612818">
        <w:rPr>
          <w:rFonts w:ascii="Times New Roman" w:hAnsi="Times New Roman"/>
          <w:color w:val="000000" w:themeColor="text1"/>
          <w:sz w:val="28"/>
        </w:rPr>
        <w:br/>
      </w:r>
      <w:r w:rsidR="003C7A97" w:rsidRPr="00612818">
        <w:rPr>
          <w:rFonts w:ascii="Times New Roman" w:hAnsi="Times New Roman"/>
          <w:color w:val="000000" w:themeColor="text1"/>
          <w:sz w:val="28"/>
        </w:rPr>
        <w:t>за исключением случаев выделения подгрупп в составе КСГ</w:t>
      </w:r>
      <w:r w:rsidR="009D5308"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p>
    <w:p w14:paraId="495FC97D" w14:textId="0FD0E3F4" w:rsidR="00BA1263" w:rsidRPr="00612818" w:rsidRDefault="00B646BB" w:rsidP="003831C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соответствии с </w:t>
      </w:r>
      <w:r w:rsidR="00211285" w:rsidRPr="00612818">
        <w:rPr>
          <w:rFonts w:ascii="Times New Roman" w:hAnsi="Times New Roman"/>
          <w:color w:val="000000" w:themeColor="text1"/>
          <w:sz w:val="28"/>
        </w:rPr>
        <w:t>П</w:t>
      </w:r>
      <w:r w:rsidRPr="00612818">
        <w:rPr>
          <w:rFonts w:ascii="Times New Roman" w:hAnsi="Times New Roman"/>
          <w:color w:val="000000" w:themeColor="text1"/>
          <w:sz w:val="28"/>
        </w:rPr>
        <w:t xml:space="preserve">еречнем сформированы перечни КСГ, используемые для оплаты медицинской помощи в стационарных условиях и в условиях дневного </w:t>
      </w:r>
      <w:r w:rsidR="00606CAC" w:rsidRPr="00612818">
        <w:rPr>
          <w:rFonts w:ascii="Times New Roman" w:hAnsi="Times New Roman"/>
          <w:color w:val="000000" w:themeColor="text1"/>
          <w:sz w:val="28"/>
        </w:rPr>
        <w:t xml:space="preserve">стационара </w:t>
      </w:r>
      <w:r w:rsidR="00606CAC" w:rsidRPr="00492AEB">
        <w:rPr>
          <w:rFonts w:ascii="Times New Roman" w:hAnsi="Times New Roman" w:cs="Times New Roman"/>
          <w:color w:val="000000" w:themeColor="text1"/>
          <w:sz w:val="28"/>
        </w:rPr>
        <w:t>(</w:t>
      </w:r>
      <w:r w:rsidR="00C66F0B" w:rsidRPr="00492AEB">
        <w:rPr>
          <w:rFonts w:ascii="Times New Roman" w:hAnsi="Times New Roman" w:cs="Times New Roman"/>
          <w:color w:val="000000" w:themeColor="text1"/>
          <w:sz w:val="28"/>
        </w:rPr>
        <w:t>П</w:t>
      </w:r>
      <w:r w:rsidR="00CF34D2" w:rsidRPr="00492AEB">
        <w:rPr>
          <w:rFonts w:ascii="Times New Roman" w:hAnsi="Times New Roman" w:cs="Times New Roman"/>
          <w:color w:val="000000" w:themeColor="text1"/>
          <w:sz w:val="28"/>
        </w:rPr>
        <w:t xml:space="preserve">риложения </w:t>
      </w:r>
      <w:r w:rsidR="00A42909" w:rsidRPr="00492AEB">
        <w:rPr>
          <w:rFonts w:ascii="Times New Roman" w:hAnsi="Times New Roman" w:cs="Times New Roman"/>
          <w:color w:val="000000" w:themeColor="text1"/>
          <w:sz w:val="28"/>
        </w:rPr>
        <w:t>6</w:t>
      </w:r>
      <w:r w:rsidR="00CF34D2" w:rsidRPr="00612818">
        <w:rPr>
          <w:rFonts w:ascii="Times New Roman" w:hAnsi="Times New Roman"/>
          <w:color w:val="000000" w:themeColor="text1"/>
          <w:sz w:val="28"/>
        </w:rPr>
        <w:t xml:space="preserve"> и </w:t>
      </w:r>
      <w:r w:rsidR="00A42909" w:rsidRPr="00492AEB">
        <w:rPr>
          <w:rFonts w:ascii="Times New Roman" w:hAnsi="Times New Roman" w:cs="Times New Roman"/>
          <w:color w:val="000000" w:themeColor="text1"/>
          <w:sz w:val="28"/>
        </w:rPr>
        <w:t>7</w:t>
      </w:r>
      <w:r w:rsidR="00CF34D2" w:rsidRPr="00612818">
        <w:rPr>
          <w:rFonts w:ascii="Times New Roman" w:hAnsi="Times New Roman"/>
          <w:color w:val="000000" w:themeColor="text1"/>
          <w:sz w:val="28"/>
        </w:rPr>
        <w:t xml:space="preserve"> к настоящим рекомендациям</w:t>
      </w:r>
      <w:r w:rsidR="005479C6"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Указанные перечни в электронном виде </w:t>
      </w:r>
      <w:r w:rsidR="005479C6" w:rsidRPr="00612818">
        <w:rPr>
          <w:rFonts w:ascii="Times New Roman" w:hAnsi="Times New Roman"/>
          <w:color w:val="000000" w:themeColor="text1"/>
          <w:sz w:val="28"/>
        </w:rPr>
        <w:t>размещены на официальном сайте Федерального фонда обязательного медицинского страхования в сети «Интернет» в разделе «Документы»</w:t>
      </w:r>
      <w:r w:rsidRPr="00612818">
        <w:rPr>
          <w:rFonts w:ascii="Times New Roman" w:hAnsi="Times New Roman"/>
          <w:color w:val="000000" w:themeColor="text1"/>
          <w:sz w:val="28"/>
        </w:rPr>
        <w:t>.</w:t>
      </w:r>
    </w:p>
    <w:p w14:paraId="7AC1A782" w14:textId="77777777" w:rsidR="00F865E0"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w:t>
      </w:r>
      <w:r w:rsidR="00C013E7" w:rsidRPr="00612818">
        <w:rPr>
          <w:rFonts w:ascii="Times New Roman" w:hAnsi="Times New Roman"/>
          <w:color w:val="000000" w:themeColor="text1"/>
          <w:sz w:val="28"/>
        </w:rPr>
        <w:t xml:space="preserve">, предусмотренным </w:t>
      </w:r>
      <w:r w:rsidR="002D1B8D" w:rsidRPr="00612818">
        <w:rPr>
          <w:rFonts w:ascii="Times New Roman" w:hAnsi="Times New Roman"/>
          <w:color w:val="000000" w:themeColor="text1"/>
          <w:sz w:val="28"/>
        </w:rPr>
        <w:t xml:space="preserve">Приложением № 4 </w:t>
      </w:r>
      <w:r w:rsidR="002D1B8D" w:rsidRPr="00612818">
        <w:rPr>
          <w:rFonts w:ascii="Times New Roman" w:hAnsi="Times New Roman"/>
          <w:color w:val="000000" w:themeColor="text1"/>
          <w:sz w:val="28"/>
        </w:rPr>
        <w:br/>
        <w:t>к Программе</w:t>
      </w:r>
      <w:r w:rsidR="00C013E7"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осуществляется во всех страховых случаях, за исключением:</w:t>
      </w:r>
    </w:p>
    <w:p w14:paraId="72442407" w14:textId="14BDA8D9" w:rsidR="00F865E0" w:rsidRPr="00612818" w:rsidRDefault="00F865E0"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заболеваний, при лечении которых применяются виды и методы </w:t>
      </w:r>
      <w:r w:rsidR="002D1B8D" w:rsidRPr="00612818">
        <w:rPr>
          <w:rFonts w:ascii="Times New Roman" w:hAnsi="Times New Roman"/>
          <w:color w:val="000000" w:themeColor="text1"/>
          <w:sz w:val="28"/>
        </w:rPr>
        <w:t xml:space="preserve">лечения </w:t>
      </w:r>
      <w:r w:rsidR="00F479CC" w:rsidRPr="00612818">
        <w:rPr>
          <w:rFonts w:ascii="Times New Roman" w:hAnsi="Times New Roman"/>
          <w:color w:val="000000" w:themeColor="text1"/>
          <w:sz w:val="28"/>
        </w:rPr>
        <w:t>по перечню видов высокотехнологичной медицинской помощи</w:t>
      </w:r>
      <w:r w:rsidR="00F73E77">
        <w:rPr>
          <w:rFonts w:ascii="Times New Roman" w:hAnsi="Times New Roman"/>
          <w:color w:val="000000" w:themeColor="text1"/>
          <w:sz w:val="28"/>
        </w:rPr>
        <w:t xml:space="preserve"> </w:t>
      </w:r>
      <w:r w:rsidR="00F73E77" w:rsidRPr="00BD40CB">
        <w:rPr>
          <w:rFonts w:ascii="Times New Roman" w:hAnsi="Times New Roman" w:cs="Times New Roman"/>
          <w:sz w:val="28"/>
        </w:rPr>
        <w:t>(далее – Перечень видов ВМП)</w:t>
      </w:r>
      <w:r w:rsidR="00F479CC" w:rsidRPr="00123A98">
        <w:rPr>
          <w:rFonts w:ascii="Times New Roman" w:hAnsi="Times New Roman"/>
          <w:color w:val="000000" w:themeColor="text1"/>
          <w:sz w:val="28"/>
        </w:rPr>
        <w:t>,</w:t>
      </w:r>
      <w:r w:rsidR="00F479CC" w:rsidRPr="00612818">
        <w:rPr>
          <w:rFonts w:ascii="Times New Roman" w:hAnsi="Times New Roman"/>
          <w:color w:val="000000" w:themeColor="text1"/>
          <w:sz w:val="28"/>
        </w:rPr>
        <w:t xml:space="preserve"> включенных в базовую программу, на которые Программой установлены нормативы финансовых затрат на единицу </w:t>
      </w:r>
      <w:r w:rsidR="0091018C" w:rsidRPr="00612818">
        <w:rPr>
          <w:rFonts w:ascii="Times New Roman" w:hAnsi="Times New Roman"/>
          <w:color w:val="000000" w:themeColor="text1"/>
          <w:sz w:val="28"/>
        </w:rPr>
        <w:t xml:space="preserve">объема </w:t>
      </w:r>
      <w:r w:rsidR="00F479CC" w:rsidRPr="00612818">
        <w:rPr>
          <w:rFonts w:ascii="Times New Roman" w:hAnsi="Times New Roman"/>
          <w:color w:val="000000" w:themeColor="text1"/>
          <w:sz w:val="28"/>
        </w:rPr>
        <w:t>медицинской помощи;</w:t>
      </w:r>
    </w:p>
    <w:p w14:paraId="3B271FD9" w14:textId="2264A071" w:rsidR="0061190F" w:rsidRPr="00612818" w:rsidRDefault="00F865E0"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заболеваний, при лечении которых применяются виды и методы </w:t>
      </w:r>
      <w:r w:rsidR="00A2294A" w:rsidRPr="00612818">
        <w:rPr>
          <w:rFonts w:ascii="Times New Roman" w:hAnsi="Times New Roman"/>
          <w:color w:val="000000" w:themeColor="text1"/>
          <w:sz w:val="28"/>
        </w:rPr>
        <w:t xml:space="preserve">лечения </w:t>
      </w:r>
      <w:r w:rsidR="00F479CC" w:rsidRPr="00612818">
        <w:rPr>
          <w:rFonts w:ascii="Times New Roman" w:hAnsi="Times New Roman"/>
          <w:color w:val="000000" w:themeColor="text1"/>
          <w:sz w:val="28"/>
        </w:rPr>
        <w:t xml:space="preserve">по </w:t>
      </w:r>
      <w:r w:rsidR="00F73E77" w:rsidRPr="00F73E77">
        <w:rPr>
          <w:rFonts w:ascii="Times New Roman" w:hAnsi="Times New Roman"/>
          <w:color w:val="000000" w:themeColor="text1"/>
          <w:sz w:val="28"/>
        </w:rPr>
        <w:t>Перечню видов ВМП</w:t>
      </w:r>
      <w:r w:rsidR="00F479CC" w:rsidRPr="00612818">
        <w:rPr>
          <w:rFonts w:ascii="Times New Roman" w:hAnsi="Times New Roman"/>
          <w:color w:val="000000" w:themeColor="text1"/>
          <w:sz w:val="28"/>
        </w:rPr>
        <w:t xml:space="preserve">, не включенных в базовую программу, для которых Программой установлена </w:t>
      </w:r>
      <w:r w:rsidR="00A2294A" w:rsidRPr="00612818">
        <w:rPr>
          <w:rFonts w:ascii="Times New Roman" w:hAnsi="Times New Roman"/>
          <w:color w:val="000000" w:themeColor="text1"/>
          <w:sz w:val="28"/>
        </w:rPr>
        <w:t xml:space="preserve">средний </w:t>
      </w:r>
      <w:r w:rsidR="001D2C89" w:rsidRPr="00612818">
        <w:rPr>
          <w:rFonts w:ascii="Times New Roman" w:hAnsi="Times New Roman"/>
          <w:color w:val="000000" w:themeColor="text1"/>
          <w:sz w:val="28"/>
        </w:rPr>
        <w:t>н</w:t>
      </w:r>
      <w:r w:rsidR="00A2294A" w:rsidRPr="00612818">
        <w:rPr>
          <w:rFonts w:ascii="Times New Roman" w:hAnsi="Times New Roman"/>
          <w:color w:val="000000" w:themeColor="text1"/>
          <w:sz w:val="28"/>
        </w:rPr>
        <w:t xml:space="preserve">орматив финансовых затрат на единицу объема </w:t>
      </w:r>
      <w:r w:rsidR="00F479CC" w:rsidRPr="00612818">
        <w:rPr>
          <w:rFonts w:ascii="Times New Roman" w:hAnsi="Times New Roman"/>
          <w:color w:val="000000" w:themeColor="text1"/>
          <w:sz w:val="28"/>
        </w:rPr>
        <w:t xml:space="preserve">медицинской помощи, в случае их </w:t>
      </w:r>
      <w:r w:rsidR="00A2294A" w:rsidRPr="00612818">
        <w:rPr>
          <w:rFonts w:ascii="Times New Roman" w:hAnsi="Times New Roman"/>
          <w:color w:val="000000" w:themeColor="text1"/>
          <w:sz w:val="28"/>
        </w:rPr>
        <w:t xml:space="preserve">включения в территориальную программу </w:t>
      </w:r>
      <w:r w:rsidR="00F479CC" w:rsidRPr="00612818">
        <w:rPr>
          <w:rFonts w:ascii="Times New Roman" w:hAnsi="Times New Roman"/>
          <w:color w:val="000000" w:themeColor="text1"/>
          <w:sz w:val="28"/>
        </w:rPr>
        <w:t>обязательного медицинского страхования</w:t>
      </w:r>
      <w:r w:rsidR="00A2294A" w:rsidRPr="00612818">
        <w:rPr>
          <w:rFonts w:ascii="Times New Roman" w:hAnsi="Times New Roman"/>
          <w:color w:val="000000" w:themeColor="text1"/>
          <w:sz w:val="28"/>
        </w:rPr>
        <w:t xml:space="preserve"> сверх базовой программы</w:t>
      </w:r>
      <w:r w:rsidR="00F479CC" w:rsidRPr="00612818">
        <w:rPr>
          <w:rFonts w:ascii="Times New Roman" w:hAnsi="Times New Roman"/>
          <w:color w:val="000000" w:themeColor="text1"/>
          <w:sz w:val="28"/>
        </w:rPr>
        <w:t>;</w:t>
      </w:r>
    </w:p>
    <w:p w14:paraId="66FD92AF" w14:textId="77777777" w:rsidR="0061190F" w:rsidRPr="00612818" w:rsidRDefault="0061190F"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221213" w:rsidRPr="00612818">
        <w:rPr>
          <w:rFonts w:ascii="Times New Roman" w:hAnsi="Times New Roman"/>
          <w:color w:val="000000" w:themeColor="text1"/>
          <w:sz w:val="28"/>
        </w:rPr>
        <w:t xml:space="preserve">социально значимых заболеваний (заболевания, передаваемые половым путем, </w:t>
      </w:r>
      <w:r w:rsidR="0079269C" w:rsidRPr="00612818">
        <w:rPr>
          <w:rFonts w:ascii="Times New Roman" w:hAnsi="Times New Roman"/>
          <w:color w:val="000000" w:themeColor="text1"/>
          <w:sz w:val="28"/>
        </w:rPr>
        <w:t xml:space="preserve">вызванные вирусом иммунодефицита человека, синдром приобретенного иммунодефицита, туберкулез, </w:t>
      </w:r>
      <w:r w:rsidR="00221213" w:rsidRPr="00612818">
        <w:rPr>
          <w:rFonts w:ascii="Times New Roman" w:hAnsi="Times New Roman"/>
          <w:color w:val="000000" w:themeColor="text1"/>
          <w:sz w:val="28"/>
        </w:rPr>
        <w:t xml:space="preserve">психические расстройства и расстройства поведения), в случае их </w:t>
      </w:r>
      <w:r w:rsidR="00A2294A" w:rsidRPr="00612818">
        <w:rPr>
          <w:rFonts w:ascii="Times New Roman" w:hAnsi="Times New Roman"/>
          <w:color w:val="000000" w:themeColor="text1"/>
          <w:sz w:val="28"/>
        </w:rPr>
        <w:t>включения в территориальную программу обязательного медицинского страхования сверх базовой программы</w:t>
      </w:r>
      <w:r w:rsidR="00221213" w:rsidRPr="00612818">
        <w:rPr>
          <w:rFonts w:ascii="Times New Roman" w:hAnsi="Times New Roman"/>
          <w:color w:val="000000" w:themeColor="text1"/>
          <w:sz w:val="28"/>
        </w:rPr>
        <w:t>;</w:t>
      </w:r>
    </w:p>
    <w:p w14:paraId="28F12F06" w14:textId="77777777" w:rsidR="00F479CC" w:rsidRPr="00612818" w:rsidRDefault="0061190F" w:rsidP="00091BCE">
      <w:pPr>
        <w:pStyle w:val="ConsPlusNormal"/>
        <w:spacing w:before="120"/>
        <w:ind w:firstLine="539"/>
        <w:contextualSpacing/>
        <w:jc w:val="both"/>
        <w:rPr>
          <w:rFonts w:ascii="Times New Roman" w:hAnsi="Times New Roman"/>
          <w:color w:val="000000" w:themeColor="text1"/>
          <w:sz w:val="28"/>
        </w:rPr>
      </w:pPr>
      <w:r w:rsidRPr="00612818">
        <w:rPr>
          <w:rFonts w:ascii="Times New Roman" w:hAnsi="Times New Roman"/>
          <w:color w:val="000000" w:themeColor="text1"/>
          <w:sz w:val="28"/>
        </w:rPr>
        <w:t>- </w:t>
      </w:r>
      <w:r w:rsidR="00A157F6" w:rsidRPr="00612818">
        <w:rPr>
          <w:rFonts w:ascii="Times New Roman" w:hAnsi="Times New Roman"/>
          <w:color w:val="000000" w:themeColor="text1"/>
          <w:sz w:val="28"/>
        </w:rPr>
        <w:t xml:space="preserve">услуг </w:t>
      </w:r>
      <w:r w:rsidR="00F479CC" w:rsidRPr="00612818">
        <w:rPr>
          <w:rFonts w:ascii="Times New Roman" w:hAnsi="Times New Roman"/>
          <w:color w:val="000000" w:themeColor="text1"/>
          <w:sz w:val="28"/>
        </w:rPr>
        <w:t>диализа, включающих различные методы</w:t>
      </w:r>
      <w:r w:rsidR="004B6DF7" w:rsidRPr="00612818">
        <w:rPr>
          <w:rFonts w:ascii="Times New Roman" w:hAnsi="Times New Roman"/>
          <w:color w:val="000000" w:themeColor="text1"/>
          <w:sz w:val="28"/>
        </w:rPr>
        <w:t>.</w:t>
      </w:r>
    </w:p>
    <w:p w14:paraId="47A5BECA" w14:textId="77777777" w:rsidR="0061190F"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планировании объема средств, предназначенных для финансового обеспечения медицинской помощи, оказываемой в стационарных условиях </w:t>
      </w:r>
      <w:r w:rsidR="001D2C89" w:rsidRPr="00612818">
        <w:rPr>
          <w:rFonts w:ascii="Times New Roman" w:hAnsi="Times New Roman"/>
          <w:color w:val="000000" w:themeColor="text1"/>
          <w:sz w:val="28"/>
        </w:rPr>
        <w:br/>
      </w:r>
      <w:r w:rsidR="00A2294A"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 xml:space="preserve">в условиях дневного стационара и оплачиваемой по КСГ, из общего объема средств, рассчитанного исходя из нормативов </w:t>
      </w:r>
      <w:r w:rsidR="00211285" w:rsidRPr="00612818">
        <w:rPr>
          <w:rFonts w:ascii="Times New Roman" w:hAnsi="Times New Roman"/>
          <w:color w:val="000000" w:themeColor="text1"/>
          <w:sz w:val="28"/>
        </w:rPr>
        <w:t>Т</w:t>
      </w:r>
      <w:r w:rsidRPr="00612818">
        <w:rPr>
          <w:rFonts w:ascii="Times New Roman" w:hAnsi="Times New Roman"/>
          <w:color w:val="000000" w:themeColor="text1"/>
          <w:sz w:val="28"/>
        </w:rPr>
        <w:t>ерриториальной программы государственных гарантий, исключаются средства:</w:t>
      </w:r>
    </w:p>
    <w:p w14:paraId="3C951B68" w14:textId="77777777" w:rsidR="0061190F"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12FDC" w:rsidRPr="00612818">
        <w:rPr>
          <w:rFonts w:ascii="Times New Roman" w:hAnsi="Times New Roman"/>
          <w:color w:val="000000" w:themeColor="text1"/>
          <w:sz w:val="28"/>
        </w:rPr>
        <w:t>предназначенные для осуществления межтерриториальных расчетов;</w:t>
      </w:r>
    </w:p>
    <w:p w14:paraId="3F493E52" w14:textId="77777777" w:rsidR="0061190F"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предназначенные на оплату медицинской помощи вне системы КСГ </w:t>
      </w:r>
      <w:r w:rsidR="00A2294A" w:rsidRPr="00612818">
        <w:rPr>
          <w:rFonts w:ascii="Times New Roman" w:hAnsi="Times New Roman"/>
          <w:color w:val="000000" w:themeColor="text1"/>
          <w:sz w:val="28"/>
        </w:rPr>
        <w:br/>
      </w:r>
      <w:r w:rsidR="00F479CC" w:rsidRPr="00612818">
        <w:rPr>
          <w:rFonts w:ascii="Times New Roman" w:hAnsi="Times New Roman"/>
          <w:color w:val="000000" w:themeColor="text1"/>
          <w:sz w:val="28"/>
        </w:rPr>
        <w:t>(в случаях, являющихся исключениями);</w:t>
      </w:r>
    </w:p>
    <w:p w14:paraId="77E8ABF3" w14:textId="77777777" w:rsidR="00F479CC" w:rsidRPr="00612818" w:rsidRDefault="0061190F"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 xml:space="preserve">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w:t>
      </w:r>
      <w:r w:rsidR="00F479CC" w:rsidRPr="00612818">
        <w:rPr>
          <w:rFonts w:ascii="Times New Roman" w:hAnsi="Times New Roman"/>
          <w:color w:val="000000" w:themeColor="text1"/>
          <w:sz w:val="28"/>
        </w:rPr>
        <w:lastRenderedPageBreak/>
        <w:t>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612818">
        <w:rPr>
          <w:rFonts w:ascii="Times New Roman" w:hAnsi="Times New Roman"/>
          <w:color w:val="000000" w:themeColor="text1"/>
          <w:sz w:val="28"/>
        </w:rPr>
        <w:t xml:space="preserve"> (СПК)</w:t>
      </w:r>
      <w:r w:rsidR="00F479CC" w:rsidRPr="00612818">
        <w:rPr>
          <w:rFonts w:ascii="Times New Roman" w:hAnsi="Times New Roman"/>
          <w:color w:val="000000" w:themeColor="text1"/>
          <w:sz w:val="28"/>
        </w:rPr>
        <w:t xml:space="preserve"> по сравнению с запланированным.</w:t>
      </w:r>
    </w:p>
    <w:p w14:paraId="34197327" w14:textId="77777777" w:rsidR="00F479CC" w:rsidRPr="00612818" w:rsidRDefault="00F479CC"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Модель финансового обеспечения медицинской помощи, оказанной </w:t>
      </w:r>
      <w:r w:rsidR="00A229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стационарных условиях и в условиях дневного стационара, основана </w:t>
      </w:r>
      <w:r w:rsidR="00A2294A" w:rsidRPr="00612818">
        <w:rPr>
          <w:rFonts w:ascii="Times New Roman" w:hAnsi="Times New Roman"/>
          <w:color w:val="000000" w:themeColor="text1"/>
          <w:sz w:val="28"/>
        </w:rPr>
        <w:br/>
      </w:r>
      <w:r w:rsidRPr="00612818">
        <w:rPr>
          <w:rFonts w:ascii="Times New Roman" w:hAnsi="Times New Roman"/>
          <w:color w:val="000000" w:themeColor="text1"/>
          <w:sz w:val="28"/>
        </w:rPr>
        <w:t>на объединении заболеваний в группы (КСГ) и построена на единых принципах независимо от условий оказания медицинской помощи.</w:t>
      </w:r>
    </w:p>
    <w:p w14:paraId="4F636BF8" w14:textId="18C56811" w:rsidR="00913999" w:rsidRPr="00612818" w:rsidRDefault="00913999"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Нумерация представлена в формате кода, в котором первым</w:t>
      </w:r>
      <w:r w:rsidR="007F3CEC" w:rsidRPr="00612818">
        <w:rPr>
          <w:rFonts w:ascii="Times New Roman" w:hAnsi="Times New Roman"/>
          <w:color w:val="000000" w:themeColor="text1"/>
          <w:sz w:val="28"/>
        </w:rPr>
        <w:t xml:space="preserve"> и вторым знаком являю</w:t>
      </w:r>
      <w:r w:rsidRPr="00612818">
        <w:rPr>
          <w:rFonts w:ascii="Times New Roman" w:hAnsi="Times New Roman"/>
          <w:color w:val="000000" w:themeColor="text1"/>
          <w:sz w:val="28"/>
        </w:rPr>
        <w:t>тся латинск</w:t>
      </w:r>
      <w:r w:rsidR="007F3CEC" w:rsidRPr="00612818">
        <w:rPr>
          <w:rFonts w:ascii="Times New Roman" w:hAnsi="Times New Roman"/>
          <w:color w:val="000000" w:themeColor="text1"/>
          <w:sz w:val="28"/>
        </w:rPr>
        <w:t>ие</w:t>
      </w:r>
      <w:r w:rsidRPr="00612818">
        <w:rPr>
          <w:rFonts w:ascii="Times New Roman" w:hAnsi="Times New Roman"/>
          <w:color w:val="000000" w:themeColor="text1"/>
          <w:sz w:val="28"/>
        </w:rPr>
        <w:t xml:space="preserve"> букв</w:t>
      </w:r>
      <w:r w:rsidR="007F3CEC" w:rsidRPr="00612818">
        <w:rPr>
          <w:rFonts w:ascii="Times New Roman" w:hAnsi="Times New Roman"/>
          <w:color w:val="000000" w:themeColor="text1"/>
          <w:sz w:val="28"/>
        </w:rPr>
        <w:t>ы</w:t>
      </w:r>
      <w:r w:rsidRPr="00612818">
        <w:rPr>
          <w:rFonts w:ascii="Times New Roman" w:hAnsi="Times New Roman"/>
          <w:color w:val="000000" w:themeColor="text1"/>
          <w:sz w:val="28"/>
        </w:rPr>
        <w:t xml:space="preserve"> </w:t>
      </w:r>
      <w:r w:rsidR="004A615B" w:rsidRPr="00612818">
        <w:rPr>
          <w:rFonts w:ascii="Times New Roman" w:hAnsi="Times New Roman"/>
          <w:color w:val="000000" w:themeColor="text1"/>
          <w:sz w:val="28"/>
          <w:lang w:val="en-US"/>
        </w:rPr>
        <w:t>s</w:t>
      </w:r>
      <w:r w:rsidR="005604B9"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 (для круглосуточного стационара) или </w:t>
      </w:r>
      <w:r w:rsidR="004A615B" w:rsidRPr="00612818">
        <w:rPr>
          <w:rFonts w:ascii="Times New Roman" w:hAnsi="Times New Roman"/>
          <w:color w:val="000000" w:themeColor="text1"/>
          <w:sz w:val="28"/>
          <w:lang w:val="en-US"/>
        </w:rPr>
        <w:t>d</w:t>
      </w:r>
      <w:r w:rsidR="005604B9" w:rsidRPr="00612818">
        <w:rPr>
          <w:rFonts w:ascii="Times New Roman" w:hAnsi="Times New Roman"/>
          <w:color w:val="000000" w:themeColor="text1"/>
          <w:sz w:val="28"/>
          <w:lang w:val="en-US"/>
        </w:rPr>
        <w:t>s</w:t>
      </w:r>
      <w:r w:rsidRPr="00612818">
        <w:rPr>
          <w:rFonts w:ascii="Times New Roman" w:hAnsi="Times New Roman"/>
          <w:color w:val="000000" w:themeColor="text1"/>
          <w:sz w:val="28"/>
        </w:rPr>
        <w:t xml:space="preserve"> (для дневного стационара), </w:t>
      </w:r>
      <w:r w:rsidR="007F3CEC" w:rsidRPr="00612818">
        <w:rPr>
          <w:rFonts w:ascii="Times New Roman" w:hAnsi="Times New Roman"/>
          <w:color w:val="000000" w:themeColor="text1"/>
          <w:sz w:val="28"/>
        </w:rPr>
        <w:t>третий</w:t>
      </w:r>
      <w:r w:rsidR="00123A98">
        <w:rPr>
          <w:rFonts w:ascii="Times New Roman" w:hAnsi="Times New Roman"/>
          <w:color w:val="000000" w:themeColor="text1"/>
          <w:sz w:val="28"/>
        </w:rPr>
        <w:t xml:space="preserve"> и четвертый</w:t>
      </w:r>
      <w:r w:rsidR="00A42909"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знаки – это порядковый номер профиля. Например, КСГ «Сепсис, взрослые» в круглосуточном стационаре имеет код </w:t>
      </w:r>
      <w:r w:rsidR="004A615B" w:rsidRPr="00612818">
        <w:rPr>
          <w:rFonts w:ascii="Times New Roman" w:hAnsi="Times New Roman"/>
          <w:color w:val="000000" w:themeColor="text1"/>
          <w:sz w:val="28"/>
          <w:lang w:val="en-US"/>
        </w:rPr>
        <w:t>s</w:t>
      </w:r>
      <w:r w:rsidR="007F3CEC"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12.005, где </w:t>
      </w:r>
      <w:r w:rsidR="004A615B" w:rsidRPr="00612818">
        <w:rPr>
          <w:rFonts w:ascii="Times New Roman" w:hAnsi="Times New Roman"/>
          <w:color w:val="000000" w:themeColor="text1"/>
          <w:sz w:val="28"/>
          <w:lang w:val="en-US"/>
        </w:rPr>
        <w:t>s</w:t>
      </w:r>
      <w:r w:rsidR="007F3CEC" w:rsidRPr="00612818">
        <w:rPr>
          <w:rFonts w:ascii="Times New Roman" w:hAnsi="Times New Roman"/>
          <w:color w:val="000000" w:themeColor="text1"/>
          <w:sz w:val="28"/>
          <w:lang w:val="en-US"/>
        </w:rPr>
        <w:t>t</w:t>
      </w:r>
      <w:r w:rsidRPr="00612818">
        <w:rPr>
          <w:rFonts w:ascii="Times New Roman" w:hAnsi="Times New Roman"/>
          <w:color w:val="000000" w:themeColor="text1"/>
          <w:sz w:val="28"/>
        </w:rPr>
        <w:t xml:space="preserve">12 – код профиля «Инфекционные болезни» в круглосуточном стационаре, а 005 – </w:t>
      </w:r>
      <w:r w:rsidR="00BA1569" w:rsidRPr="00612818">
        <w:rPr>
          <w:rFonts w:ascii="Times New Roman" w:hAnsi="Times New Roman"/>
          <w:color w:val="000000" w:themeColor="text1"/>
          <w:sz w:val="28"/>
        </w:rPr>
        <w:t xml:space="preserve">порядковый </w:t>
      </w:r>
      <w:r w:rsidRPr="00612818">
        <w:rPr>
          <w:rFonts w:ascii="Times New Roman" w:hAnsi="Times New Roman"/>
          <w:color w:val="000000" w:themeColor="text1"/>
          <w:sz w:val="28"/>
        </w:rPr>
        <w:t>номер КСГ внутри</w:t>
      </w:r>
      <w:r w:rsidR="00BA1569" w:rsidRPr="00612818">
        <w:rPr>
          <w:rFonts w:ascii="Times New Roman" w:hAnsi="Times New Roman"/>
          <w:color w:val="000000" w:themeColor="text1"/>
          <w:sz w:val="28"/>
        </w:rPr>
        <w:t xml:space="preserve"> </w:t>
      </w:r>
      <w:r w:rsidR="00A42909" w:rsidRPr="00492AEB">
        <w:rPr>
          <w:rFonts w:ascii="Times New Roman" w:hAnsi="Times New Roman" w:cs="Times New Roman"/>
          <w:color w:val="000000" w:themeColor="text1"/>
          <w:sz w:val="28"/>
        </w:rPr>
        <w:t>профиля</w:t>
      </w:r>
      <w:r w:rsidR="00A42909"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«Инфекционные болезни».</w:t>
      </w:r>
    </w:p>
    <w:p w14:paraId="3431E9E7" w14:textId="77777777" w:rsidR="00BA1263" w:rsidRPr="00612818" w:rsidRDefault="00BA1263" w:rsidP="00091BCE">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14:paraId="79E7107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14:paraId="306FA55C"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a. Диагноз (код по МКБ 10);</w:t>
      </w:r>
    </w:p>
    <w:p w14:paraId="46278546"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w:t>
      </w:r>
      <w:r w:rsidR="007A402A" w:rsidRPr="00612818">
        <w:rPr>
          <w:rFonts w:ascii="Times New Roman" w:hAnsi="Times New Roman"/>
          <w:color w:val="000000" w:themeColor="text1"/>
          <w:sz w:val="28"/>
        </w:rPr>
        <w:t xml:space="preserve">13 октября 2017 г. </w:t>
      </w:r>
      <w:r w:rsidRPr="00612818">
        <w:rPr>
          <w:rFonts w:ascii="Times New Roman" w:hAnsi="Times New Roman"/>
          <w:color w:val="000000" w:themeColor="text1"/>
          <w:sz w:val="28"/>
        </w:rPr>
        <w:t xml:space="preserve">№ 804н (далее – Номенклатура), а также,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при необходимости, конкретизация медицинской услуги в зависимости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от особенностей ее исполнения (иной классификационный критерий);</w:t>
      </w:r>
    </w:p>
    <w:p w14:paraId="7530B9E0"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c</w:t>
      </w:r>
      <w:r w:rsidRPr="00612818">
        <w:rPr>
          <w:rFonts w:ascii="Times New Roman" w:hAnsi="Times New Roman"/>
          <w:color w:val="000000" w:themeColor="text1"/>
          <w:sz w:val="28"/>
        </w:rPr>
        <w:t>.</w:t>
      </w:r>
      <w:r w:rsidR="006D5386" w:rsidRPr="00612818">
        <w:rPr>
          <w:rFonts w:ascii="Times New Roman" w:hAnsi="Times New Roman"/>
          <w:color w:val="000000" w:themeColor="text1"/>
          <w:sz w:val="28"/>
        </w:rPr>
        <w:t> </w:t>
      </w:r>
      <w:r w:rsidRPr="00612818">
        <w:rPr>
          <w:rFonts w:ascii="Times New Roman" w:hAnsi="Times New Roman"/>
          <w:color w:val="000000" w:themeColor="text1"/>
          <w:sz w:val="28"/>
        </w:rPr>
        <w:t>Схема лекарственной терапии;</w:t>
      </w:r>
    </w:p>
    <w:p w14:paraId="6957B258"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d</w:t>
      </w:r>
      <w:r w:rsidRPr="00612818">
        <w:rPr>
          <w:rFonts w:ascii="Times New Roman" w:hAnsi="Times New Roman"/>
          <w:color w:val="000000" w:themeColor="text1"/>
          <w:sz w:val="28"/>
        </w:rPr>
        <w:t>.</w:t>
      </w:r>
      <w:r w:rsidR="006D5386" w:rsidRPr="00612818">
        <w:rPr>
          <w:rFonts w:ascii="Times New Roman" w:hAnsi="Times New Roman"/>
          <w:color w:val="000000" w:themeColor="text1"/>
          <w:sz w:val="28"/>
        </w:rPr>
        <w:t> </w:t>
      </w:r>
      <w:r w:rsidR="00203120" w:rsidRPr="00612818">
        <w:rPr>
          <w:rFonts w:ascii="Times New Roman" w:hAnsi="Times New Roman"/>
          <w:color w:val="000000" w:themeColor="text1"/>
          <w:sz w:val="28"/>
        </w:rPr>
        <w:t xml:space="preserve">Международное непатентованное наименование (далее – МНН) </w:t>
      </w:r>
      <w:r w:rsidRPr="00612818">
        <w:rPr>
          <w:rFonts w:ascii="Times New Roman" w:hAnsi="Times New Roman"/>
          <w:color w:val="000000" w:themeColor="text1"/>
          <w:sz w:val="28"/>
        </w:rPr>
        <w:t>лекарственного препарата;</w:t>
      </w:r>
    </w:p>
    <w:p w14:paraId="6461D06E"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e</w:t>
      </w:r>
      <w:r w:rsidRPr="00612818">
        <w:rPr>
          <w:rFonts w:ascii="Times New Roman" w:hAnsi="Times New Roman"/>
          <w:color w:val="000000" w:themeColor="text1"/>
          <w:sz w:val="28"/>
        </w:rPr>
        <w:t>. Возрастная категория пациента;</w:t>
      </w:r>
    </w:p>
    <w:p w14:paraId="1785EC79"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f</w:t>
      </w:r>
      <w:r w:rsidRPr="00612818">
        <w:rPr>
          <w:rFonts w:ascii="Times New Roman" w:hAnsi="Times New Roman"/>
          <w:color w:val="000000" w:themeColor="text1"/>
          <w:sz w:val="28"/>
        </w:rPr>
        <w:t xml:space="preserve">. Сопутствующий диагноз и/или осложнения заболевания (код </w:t>
      </w:r>
      <w:r w:rsidR="00730EE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по </w:t>
      </w:r>
      <w:r w:rsidR="007A402A" w:rsidRPr="00612818">
        <w:rPr>
          <w:rFonts w:ascii="Times New Roman" w:hAnsi="Times New Roman"/>
          <w:color w:val="000000" w:themeColor="text1"/>
          <w:sz w:val="28"/>
        </w:rPr>
        <w:t>Международной статистической классификации болезней и проблем, связанных со здоровьем, 10 пересмотра (далее – МКБ-10)</w:t>
      </w:r>
      <w:r w:rsidRPr="00612818">
        <w:rPr>
          <w:rFonts w:ascii="Times New Roman" w:hAnsi="Times New Roman"/>
          <w:color w:val="000000" w:themeColor="text1"/>
          <w:sz w:val="28"/>
        </w:rPr>
        <w:t>);</w:t>
      </w:r>
    </w:p>
    <w:p w14:paraId="07CD8FA3"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g</w:t>
      </w:r>
      <w:r w:rsidRPr="00612818">
        <w:rPr>
          <w:rFonts w:ascii="Times New Roman" w:hAnsi="Times New Roman"/>
          <w:color w:val="000000" w:themeColor="text1"/>
          <w:sz w:val="28"/>
        </w:rPr>
        <w:t>. Оценка состояния пациента по шкалам: шкала оценки органной недостаточности у пациентов, находящихся на интенсивной терапии (</w:t>
      </w:r>
      <w:r w:rsidRPr="00612818">
        <w:rPr>
          <w:rFonts w:ascii="Times New Roman" w:hAnsi="Times New Roman"/>
          <w:color w:val="000000" w:themeColor="text1"/>
          <w:sz w:val="28"/>
          <w:lang w:val="en-US"/>
        </w:rPr>
        <w:t>Sequential</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Organ</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Failure</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Assessment</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SOFA</w:t>
      </w:r>
      <w:r w:rsidRPr="00612818">
        <w:rPr>
          <w:rFonts w:ascii="Times New Roman" w:hAnsi="Times New Roman"/>
          <w:color w:val="000000" w:themeColor="text1"/>
          <w:sz w:val="28"/>
        </w:rPr>
        <w:t xml:space="preserve">), шкала оценки органной </w:t>
      </w:r>
      <w:r w:rsidRPr="00612818">
        <w:rPr>
          <w:rFonts w:ascii="Times New Roman" w:hAnsi="Times New Roman"/>
          <w:color w:val="000000" w:themeColor="text1"/>
          <w:sz w:val="28"/>
        </w:rPr>
        <w:lastRenderedPageBreak/>
        <w:t>недостаточности у пациентов детского возраста, находящихся на интенсивной терапии (</w:t>
      </w:r>
      <w:r w:rsidRPr="00612818">
        <w:rPr>
          <w:rFonts w:ascii="Times New Roman" w:hAnsi="Times New Roman"/>
          <w:color w:val="000000" w:themeColor="text1"/>
          <w:sz w:val="28"/>
          <w:lang w:val="en-US"/>
        </w:rPr>
        <w:t>Pediatric</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Sequential</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Organ</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Failure</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Assessment</w:t>
      </w:r>
      <w:r w:rsidRPr="00612818">
        <w:rPr>
          <w:rFonts w:ascii="Times New Roman" w:hAnsi="Times New Roman"/>
          <w:color w:val="000000" w:themeColor="text1"/>
          <w:sz w:val="28"/>
        </w:rPr>
        <w:t xml:space="preserve">, </w:t>
      </w:r>
      <w:r w:rsidRPr="00612818">
        <w:rPr>
          <w:rFonts w:ascii="Times New Roman" w:hAnsi="Times New Roman"/>
          <w:color w:val="000000" w:themeColor="text1"/>
          <w:sz w:val="28"/>
          <w:lang w:val="en-US"/>
        </w:rPr>
        <w:t>pSOFA</w:t>
      </w:r>
      <w:r w:rsidRPr="00612818">
        <w:rPr>
          <w:rFonts w:ascii="Times New Roman" w:hAnsi="Times New Roman"/>
          <w:color w:val="000000" w:themeColor="text1"/>
          <w:sz w:val="28"/>
        </w:rPr>
        <w:t>), шкала реабилитационной маршрутизации;</w:t>
      </w:r>
      <w:r w:rsidR="008A48E7" w:rsidRPr="00612818">
        <w:rPr>
          <w:rFonts w:ascii="Times New Roman" w:hAnsi="Times New Roman"/>
          <w:color w:val="000000" w:themeColor="text1"/>
          <w:sz w:val="28"/>
        </w:rPr>
        <w:t xml:space="preserve"> индекс оценки тяжести и распространенности псориаза (Psoriasis Area Severity Index,</w:t>
      </w:r>
      <w:r w:rsidR="00B54DF9" w:rsidRPr="00612818">
        <w:rPr>
          <w:rFonts w:ascii="Times New Roman" w:hAnsi="Times New Roman"/>
          <w:color w:val="000000" w:themeColor="text1"/>
          <w:sz w:val="28"/>
        </w:rPr>
        <w:t xml:space="preserve"> </w:t>
      </w:r>
      <w:r w:rsidR="00B54DF9" w:rsidRPr="00612818">
        <w:rPr>
          <w:rFonts w:ascii="Times New Roman" w:hAnsi="Times New Roman"/>
          <w:color w:val="000000" w:themeColor="text1"/>
          <w:sz w:val="28"/>
          <w:lang w:val="en-US"/>
        </w:rPr>
        <w:t>PASI</w:t>
      </w:r>
      <w:r w:rsidR="008A48E7" w:rsidRPr="00612818">
        <w:rPr>
          <w:rFonts w:ascii="Times New Roman" w:hAnsi="Times New Roman"/>
          <w:color w:val="000000" w:themeColor="text1"/>
          <w:sz w:val="28"/>
        </w:rPr>
        <w:t>);</w:t>
      </w:r>
    </w:p>
    <w:p w14:paraId="740C2419"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h</w:t>
      </w:r>
      <w:r w:rsidRPr="00612818">
        <w:rPr>
          <w:rFonts w:ascii="Times New Roman" w:hAnsi="Times New Roman"/>
          <w:color w:val="000000" w:themeColor="text1"/>
          <w:sz w:val="28"/>
        </w:rPr>
        <w:t>. Длительность непрерывного проведения ресурсоемких медицинских услуг (искусственной вентиляции легких, видео-ЭЭГ-мониторинга);</w:t>
      </w:r>
    </w:p>
    <w:p w14:paraId="10D1C2A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i</w:t>
      </w:r>
      <w:r w:rsidRPr="00612818">
        <w:rPr>
          <w:rFonts w:ascii="Times New Roman" w:hAnsi="Times New Roman"/>
          <w:color w:val="000000" w:themeColor="text1"/>
          <w:sz w:val="28"/>
        </w:rPr>
        <w:t>. Количество дней проведения лучевой терапии (фракций);</w:t>
      </w:r>
    </w:p>
    <w:p w14:paraId="5A2545FA"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j</w:t>
      </w:r>
      <w:r w:rsidRPr="00612818">
        <w:rPr>
          <w:rFonts w:ascii="Times New Roman" w:hAnsi="Times New Roman"/>
          <w:color w:val="000000" w:themeColor="text1"/>
          <w:sz w:val="28"/>
        </w:rPr>
        <w:t>. Пол;</w:t>
      </w:r>
    </w:p>
    <w:p w14:paraId="62FA6255"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k. Длительность лечения;</w:t>
      </w:r>
    </w:p>
    <w:p w14:paraId="3A9B40E7"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l. Этап </w:t>
      </w:r>
      <w:r w:rsidR="00B54DF9" w:rsidRPr="00612818">
        <w:rPr>
          <w:rFonts w:ascii="Times New Roman" w:hAnsi="Times New Roman"/>
          <w:color w:val="000000" w:themeColor="text1"/>
          <w:sz w:val="28"/>
        </w:rPr>
        <w:t xml:space="preserve">лечения, в том числе этап </w:t>
      </w:r>
      <w:r w:rsidRPr="00612818">
        <w:rPr>
          <w:rFonts w:ascii="Times New Roman" w:hAnsi="Times New Roman"/>
          <w:color w:val="000000" w:themeColor="text1"/>
          <w:sz w:val="28"/>
        </w:rPr>
        <w:t>проведения экстракорпорального оплодотворения</w:t>
      </w:r>
      <w:r w:rsidR="00B54DF9" w:rsidRPr="00612818">
        <w:rPr>
          <w:rFonts w:ascii="Times New Roman" w:hAnsi="Times New Roman"/>
          <w:color w:val="000000" w:themeColor="text1"/>
          <w:sz w:val="28"/>
        </w:rPr>
        <w:t xml:space="preserve">, долечивание </w:t>
      </w:r>
      <w:r w:rsidR="00B87DC7" w:rsidRPr="00612818">
        <w:rPr>
          <w:rFonts w:ascii="Times New Roman" w:hAnsi="Times New Roman"/>
          <w:color w:val="000000" w:themeColor="text1"/>
          <w:sz w:val="28"/>
        </w:rPr>
        <w:t xml:space="preserve">пациентов с </w:t>
      </w:r>
      <w:r w:rsidR="007A402A" w:rsidRPr="00612818">
        <w:rPr>
          <w:rFonts w:ascii="Times New Roman" w:hAnsi="Times New Roman"/>
          <w:color w:val="000000" w:themeColor="text1"/>
          <w:sz w:val="28"/>
        </w:rPr>
        <w:t xml:space="preserve">новой </w:t>
      </w:r>
      <w:r w:rsidR="00B87DC7" w:rsidRPr="00612818">
        <w:rPr>
          <w:rFonts w:ascii="Times New Roman" w:hAnsi="Times New Roman"/>
          <w:color w:val="000000" w:themeColor="text1"/>
          <w:sz w:val="28"/>
        </w:rPr>
        <w:t xml:space="preserve">коронавирусной инфекцией </w:t>
      </w:r>
      <w:r w:rsidR="007A402A" w:rsidRPr="00612818">
        <w:rPr>
          <w:rFonts w:ascii="Times New Roman" w:hAnsi="Times New Roman"/>
          <w:color w:val="000000" w:themeColor="text1"/>
          <w:sz w:val="28"/>
        </w:rPr>
        <w:t>(</w:t>
      </w:r>
      <w:r w:rsidR="00B87DC7" w:rsidRPr="00612818">
        <w:rPr>
          <w:rFonts w:ascii="Times New Roman" w:hAnsi="Times New Roman"/>
          <w:color w:val="000000" w:themeColor="text1"/>
          <w:sz w:val="28"/>
        </w:rPr>
        <w:t>COVID-19</w:t>
      </w:r>
      <w:r w:rsidR="007A402A" w:rsidRPr="00612818">
        <w:rPr>
          <w:rFonts w:ascii="Times New Roman" w:hAnsi="Times New Roman"/>
          <w:color w:val="000000" w:themeColor="text1"/>
          <w:sz w:val="28"/>
        </w:rPr>
        <w:t>)</w:t>
      </w:r>
      <w:r w:rsidR="00B87DC7" w:rsidRPr="00612818">
        <w:rPr>
          <w:rFonts w:ascii="Times New Roman" w:hAnsi="Times New Roman"/>
          <w:color w:val="000000" w:themeColor="text1"/>
          <w:sz w:val="28"/>
        </w:rPr>
        <w:t>, посттрансплантационный период после пересадки костного мозга</w:t>
      </w:r>
      <w:r w:rsidRPr="00612818">
        <w:rPr>
          <w:rFonts w:ascii="Times New Roman" w:hAnsi="Times New Roman"/>
          <w:color w:val="000000" w:themeColor="text1"/>
          <w:sz w:val="28"/>
        </w:rPr>
        <w:t>;</w:t>
      </w:r>
    </w:p>
    <w:p w14:paraId="7115B894" w14:textId="77777777" w:rsidR="00BA1263" w:rsidRPr="00612818" w:rsidRDefault="00BA1263"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m. Показания к применению лекарственного препарата;</w:t>
      </w:r>
    </w:p>
    <w:p w14:paraId="6956FDB9" w14:textId="77777777" w:rsidR="00B60AF2" w:rsidRPr="00612818" w:rsidRDefault="00B60AF2"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n</w:t>
      </w:r>
      <w:r w:rsidRPr="00612818">
        <w:rPr>
          <w:rFonts w:ascii="Times New Roman" w:hAnsi="Times New Roman"/>
          <w:color w:val="000000" w:themeColor="text1"/>
          <w:sz w:val="28"/>
        </w:rPr>
        <w:t>.</w:t>
      </w:r>
      <w:r w:rsidRPr="00612818">
        <w:rPr>
          <w:rFonts w:ascii="Times New Roman" w:hAnsi="Times New Roman"/>
          <w:color w:val="000000" w:themeColor="text1"/>
          <w:sz w:val="28"/>
          <w:lang w:val="en-US"/>
        </w:rPr>
        <w:t> </w:t>
      </w:r>
      <w:r w:rsidRPr="00612818">
        <w:rPr>
          <w:rFonts w:ascii="Times New Roman" w:hAnsi="Times New Roman"/>
          <w:color w:val="000000" w:themeColor="text1"/>
          <w:sz w:val="28"/>
        </w:rPr>
        <w:t>Объем послеоперационных грыж брюшной стенки;</w:t>
      </w:r>
    </w:p>
    <w:p w14:paraId="49509B11" w14:textId="77777777" w:rsidR="00BA1263" w:rsidRPr="00612818" w:rsidRDefault="00B60AF2"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o</w:t>
      </w:r>
      <w:r w:rsidR="00BA1263" w:rsidRPr="00612818">
        <w:rPr>
          <w:rFonts w:ascii="Times New Roman" w:hAnsi="Times New Roman"/>
          <w:color w:val="000000" w:themeColor="text1"/>
          <w:sz w:val="28"/>
        </w:rPr>
        <w:t>. Степень тяжести заболевания</w:t>
      </w:r>
      <w:r w:rsidR="002650B9" w:rsidRPr="00612818">
        <w:rPr>
          <w:rFonts w:ascii="Times New Roman" w:hAnsi="Times New Roman"/>
          <w:color w:val="000000" w:themeColor="text1"/>
          <w:sz w:val="28"/>
        </w:rPr>
        <w:t>;</w:t>
      </w:r>
    </w:p>
    <w:p w14:paraId="3459B47E" w14:textId="77777777" w:rsidR="002650B9" w:rsidRPr="00612818" w:rsidRDefault="002650B9"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lang w:val="en-US"/>
        </w:rPr>
        <w:t>p</w:t>
      </w:r>
      <w:r w:rsidRPr="00612818">
        <w:rPr>
          <w:rFonts w:ascii="Times New Roman" w:hAnsi="Times New Roman"/>
          <w:color w:val="000000" w:themeColor="text1"/>
          <w:sz w:val="28"/>
        </w:rPr>
        <w:t>.</w:t>
      </w:r>
      <w:r w:rsidR="009C62F2" w:rsidRPr="00612818">
        <w:rPr>
          <w:rFonts w:ascii="Times New Roman" w:hAnsi="Times New Roman"/>
          <w:color w:val="000000" w:themeColor="text1"/>
          <w:sz w:val="28"/>
        </w:rPr>
        <w:t> </w:t>
      </w:r>
      <w:r w:rsidRPr="00612818">
        <w:rPr>
          <w:rFonts w:ascii="Times New Roman" w:hAnsi="Times New Roman"/>
          <w:color w:val="000000" w:themeColor="text1"/>
          <w:sz w:val="28"/>
        </w:rPr>
        <w:t xml:space="preserve">Сочетание нескольких классификационных критериев </w:t>
      </w:r>
      <w:r w:rsidR="00207E87" w:rsidRPr="00612818">
        <w:rPr>
          <w:rFonts w:ascii="Times New Roman" w:hAnsi="Times New Roman"/>
          <w:color w:val="000000" w:themeColor="text1"/>
          <w:sz w:val="28"/>
        </w:rPr>
        <w:t xml:space="preserve">в рамках одного классификационного критерия </w:t>
      </w:r>
      <w:r w:rsidR="008A48E7" w:rsidRPr="00612818">
        <w:rPr>
          <w:rFonts w:ascii="Times New Roman" w:hAnsi="Times New Roman"/>
          <w:color w:val="000000" w:themeColor="text1"/>
          <w:sz w:val="28"/>
        </w:rPr>
        <w:t>(</w:t>
      </w:r>
      <w:r w:rsidRPr="00612818">
        <w:rPr>
          <w:rFonts w:ascii="Times New Roman" w:hAnsi="Times New Roman"/>
          <w:color w:val="000000" w:themeColor="text1"/>
          <w:sz w:val="28"/>
        </w:rPr>
        <w:t>например</w:t>
      </w:r>
      <w:r w:rsidR="008A48E7" w:rsidRPr="00612818">
        <w:rPr>
          <w:rFonts w:ascii="Times New Roman" w:hAnsi="Times New Roman"/>
          <w:color w:val="000000" w:themeColor="text1"/>
          <w:sz w:val="28"/>
        </w:rPr>
        <w:t xml:space="preserve">, сочетание оценки состояния пациента по шкале реабилитационной маршрутизации </w:t>
      </w:r>
      <w:r w:rsidR="00B87DC7" w:rsidRPr="00612818">
        <w:rPr>
          <w:rFonts w:ascii="Times New Roman" w:hAnsi="Times New Roman"/>
          <w:color w:val="000000" w:themeColor="text1"/>
          <w:sz w:val="28"/>
        </w:rPr>
        <w:t>с назначением ботулинического токсина).</w:t>
      </w:r>
    </w:p>
    <w:p w14:paraId="706E0D07" w14:textId="09833E70" w:rsidR="00E114EA" w:rsidRPr="00612818" w:rsidRDefault="00E114EA"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Д</w:t>
      </w:r>
      <w:r w:rsidR="00324EEB" w:rsidRPr="00612818">
        <w:rPr>
          <w:rFonts w:ascii="Times New Roman" w:hAnsi="Times New Roman"/>
          <w:color w:val="000000" w:themeColor="text1"/>
          <w:sz w:val="28"/>
        </w:rPr>
        <w:t xml:space="preserve">ля </w:t>
      </w:r>
      <w:r w:rsidRPr="00612818">
        <w:rPr>
          <w:rFonts w:ascii="Times New Roman" w:hAnsi="Times New Roman"/>
          <w:color w:val="000000" w:themeColor="text1"/>
          <w:sz w:val="28"/>
        </w:rPr>
        <w:t>оплаты случая лечения по</w:t>
      </w:r>
      <w:r w:rsidR="00324EEB" w:rsidRPr="00612818">
        <w:rPr>
          <w:rFonts w:ascii="Times New Roman" w:hAnsi="Times New Roman"/>
          <w:color w:val="000000" w:themeColor="text1"/>
          <w:sz w:val="28"/>
        </w:rPr>
        <w:t xml:space="preserve"> КСГ в качестве основ</w:t>
      </w:r>
      <w:r w:rsidR="00D63AF5" w:rsidRPr="00612818">
        <w:rPr>
          <w:rFonts w:ascii="Times New Roman" w:hAnsi="Times New Roman"/>
          <w:color w:val="000000" w:themeColor="text1"/>
          <w:sz w:val="28"/>
        </w:rPr>
        <w:t>ного диагноза</w:t>
      </w:r>
      <w:r w:rsidR="00405873" w:rsidRPr="00612818">
        <w:rPr>
          <w:rFonts w:ascii="Times New Roman" w:hAnsi="Times New Roman"/>
          <w:color w:val="000000" w:themeColor="text1"/>
          <w:sz w:val="28"/>
        </w:rPr>
        <w:t xml:space="preserve"> </w:t>
      </w:r>
      <w:r w:rsidR="00324EEB" w:rsidRPr="00612818">
        <w:rPr>
          <w:rFonts w:ascii="Times New Roman" w:hAnsi="Times New Roman"/>
          <w:color w:val="000000" w:themeColor="text1"/>
          <w:sz w:val="28"/>
        </w:rPr>
        <w:t>указывается код по МКБ</w:t>
      </w:r>
      <w:r w:rsidR="007A402A" w:rsidRPr="00612818">
        <w:rPr>
          <w:rFonts w:ascii="Times New Roman" w:hAnsi="Times New Roman"/>
          <w:color w:val="000000" w:themeColor="text1"/>
          <w:sz w:val="28"/>
        </w:rPr>
        <w:t>-</w:t>
      </w:r>
      <w:r w:rsidR="00324EEB" w:rsidRPr="00612818">
        <w:rPr>
          <w:rFonts w:ascii="Times New Roman" w:hAnsi="Times New Roman"/>
          <w:color w:val="000000" w:themeColor="text1"/>
          <w:sz w:val="28"/>
        </w:rPr>
        <w:t xml:space="preserve">10, являющийся основным поводом </w:t>
      </w:r>
      <w:r w:rsidR="007A402A" w:rsidRPr="00612818">
        <w:rPr>
          <w:rFonts w:ascii="Times New Roman" w:hAnsi="Times New Roman"/>
          <w:color w:val="000000" w:themeColor="text1"/>
          <w:sz w:val="28"/>
        </w:rPr>
        <w:br/>
      </w:r>
      <w:r w:rsidR="00324EEB" w:rsidRPr="00612818">
        <w:rPr>
          <w:rFonts w:ascii="Times New Roman" w:hAnsi="Times New Roman"/>
          <w:color w:val="000000" w:themeColor="text1"/>
          <w:sz w:val="28"/>
        </w:rPr>
        <w:t xml:space="preserve">к госпитализации. Например, </w:t>
      </w:r>
      <w:r w:rsidR="00872CD4" w:rsidRPr="00612818">
        <w:rPr>
          <w:rFonts w:ascii="Times New Roman" w:hAnsi="Times New Roman"/>
          <w:color w:val="000000" w:themeColor="text1"/>
          <w:sz w:val="28"/>
        </w:rPr>
        <w:t>в случае, когда</w:t>
      </w:r>
      <w:r w:rsidR="00324EEB" w:rsidRPr="00612818">
        <w:rPr>
          <w:rFonts w:ascii="Times New Roman" w:hAnsi="Times New Roman"/>
          <w:color w:val="000000" w:themeColor="text1"/>
          <w:sz w:val="28"/>
        </w:rPr>
        <w:t xml:space="preserve"> пациент, страдающий </w:t>
      </w:r>
      <w:r w:rsidR="00AD2706" w:rsidRPr="00612818">
        <w:rPr>
          <w:rFonts w:ascii="Times New Roman" w:hAnsi="Times New Roman"/>
          <w:color w:val="000000" w:themeColor="text1"/>
          <w:sz w:val="28"/>
        </w:rPr>
        <w:t xml:space="preserve">сахарным </w:t>
      </w:r>
      <w:r w:rsidR="00324EEB" w:rsidRPr="00612818">
        <w:rPr>
          <w:rFonts w:ascii="Times New Roman" w:hAnsi="Times New Roman"/>
          <w:color w:val="000000" w:themeColor="text1"/>
          <w:sz w:val="28"/>
        </w:rPr>
        <w:t>диабетом, госпитализир</w:t>
      </w:r>
      <w:r w:rsidR="00BE7970" w:rsidRPr="00612818">
        <w:rPr>
          <w:rFonts w:ascii="Times New Roman" w:hAnsi="Times New Roman"/>
          <w:color w:val="000000" w:themeColor="text1"/>
          <w:sz w:val="28"/>
        </w:rPr>
        <w:t xml:space="preserve">ован в медицинскую организацию с </w:t>
      </w:r>
      <w:r w:rsidR="00A33A6B" w:rsidRPr="00612818">
        <w:rPr>
          <w:rFonts w:ascii="Times New Roman" w:hAnsi="Times New Roman"/>
          <w:color w:val="000000" w:themeColor="text1"/>
          <w:sz w:val="28"/>
        </w:rPr>
        <w:t>легочной эмболией</w:t>
      </w:r>
      <w:r w:rsidR="00324EEB" w:rsidRPr="00612818">
        <w:rPr>
          <w:rFonts w:ascii="Times New Roman" w:hAnsi="Times New Roman"/>
          <w:color w:val="000000" w:themeColor="text1"/>
          <w:sz w:val="28"/>
        </w:rPr>
        <w:t xml:space="preserve">, для оплаты медицинской помощи </w:t>
      </w:r>
      <w:r w:rsidR="00385241" w:rsidRPr="00612818">
        <w:rPr>
          <w:rFonts w:ascii="Times New Roman" w:hAnsi="Times New Roman"/>
          <w:color w:val="000000" w:themeColor="text1"/>
          <w:sz w:val="28"/>
        </w:rPr>
        <w:t>в реестре счетов в поле «Основной диагноз»</w:t>
      </w:r>
      <w:r w:rsidR="00324EEB" w:rsidRPr="00612818">
        <w:rPr>
          <w:rFonts w:ascii="Times New Roman" w:hAnsi="Times New Roman"/>
          <w:color w:val="000000" w:themeColor="text1"/>
          <w:sz w:val="28"/>
        </w:rPr>
        <w:t xml:space="preserve"> указывается </w:t>
      </w:r>
      <w:r w:rsidR="00A33A6B" w:rsidRPr="00612818">
        <w:rPr>
          <w:rFonts w:ascii="Times New Roman" w:hAnsi="Times New Roman"/>
          <w:color w:val="000000" w:themeColor="text1"/>
          <w:sz w:val="28"/>
        </w:rPr>
        <w:t>легочная эмболия</w:t>
      </w:r>
      <w:r w:rsidR="00324EEB" w:rsidRPr="00612818">
        <w:rPr>
          <w:rFonts w:ascii="Times New Roman" w:hAnsi="Times New Roman"/>
          <w:color w:val="000000" w:themeColor="text1"/>
          <w:sz w:val="28"/>
        </w:rPr>
        <w:t xml:space="preserve">, в </w:t>
      </w:r>
      <w:r w:rsidR="00385241" w:rsidRPr="00612818">
        <w:rPr>
          <w:rFonts w:ascii="Times New Roman" w:hAnsi="Times New Roman"/>
          <w:color w:val="000000" w:themeColor="text1"/>
          <w:sz w:val="28"/>
        </w:rPr>
        <w:t>поле «</w:t>
      </w:r>
      <w:r w:rsidR="0087321C" w:rsidRPr="00612818">
        <w:rPr>
          <w:rFonts w:ascii="Times New Roman" w:hAnsi="Times New Roman"/>
          <w:color w:val="000000" w:themeColor="text1"/>
          <w:sz w:val="28"/>
        </w:rPr>
        <w:t>Дополнительный</w:t>
      </w:r>
      <w:r w:rsidR="00385241" w:rsidRPr="00612818">
        <w:rPr>
          <w:rFonts w:ascii="Times New Roman" w:hAnsi="Times New Roman"/>
          <w:color w:val="000000" w:themeColor="text1"/>
          <w:sz w:val="28"/>
        </w:rPr>
        <w:t xml:space="preserve"> диагноз»</w:t>
      </w:r>
      <w:r w:rsidR="00324EEB" w:rsidRPr="00612818">
        <w:rPr>
          <w:rFonts w:ascii="Times New Roman" w:hAnsi="Times New Roman"/>
          <w:color w:val="000000" w:themeColor="text1"/>
          <w:sz w:val="28"/>
        </w:rPr>
        <w:t xml:space="preserve"> </w:t>
      </w:r>
      <w:r w:rsidR="00385241" w:rsidRPr="00612818">
        <w:rPr>
          <w:rFonts w:ascii="Times New Roman" w:hAnsi="Times New Roman"/>
          <w:color w:val="000000" w:themeColor="text1"/>
          <w:sz w:val="28"/>
        </w:rPr>
        <w:t>указывается</w:t>
      </w:r>
      <w:r w:rsidR="00AD2706" w:rsidRPr="00612818">
        <w:rPr>
          <w:rFonts w:ascii="Times New Roman" w:hAnsi="Times New Roman"/>
          <w:color w:val="000000" w:themeColor="text1"/>
          <w:sz w:val="28"/>
        </w:rPr>
        <w:t xml:space="preserve"> </w:t>
      </w:r>
      <w:r w:rsidR="0051502E" w:rsidRPr="00612818">
        <w:rPr>
          <w:rFonts w:ascii="Times New Roman" w:hAnsi="Times New Roman"/>
          <w:color w:val="000000" w:themeColor="text1"/>
          <w:sz w:val="28"/>
        </w:rPr>
        <w:t>сахарный диабет.</w:t>
      </w:r>
      <w:r w:rsidR="00614962" w:rsidRPr="00612818">
        <w:rPr>
          <w:rFonts w:ascii="Times New Roman" w:hAnsi="Times New Roman"/>
          <w:color w:val="000000" w:themeColor="text1"/>
          <w:sz w:val="28"/>
        </w:rPr>
        <w:t xml:space="preserve"> </w:t>
      </w:r>
      <w:r w:rsidR="0099255A" w:rsidRPr="00612818">
        <w:rPr>
          <w:rFonts w:ascii="Times New Roman" w:hAnsi="Times New Roman"/>
          <w:color w:val="000000" w:themeColor="text1"/>
          <w:sz w:val="28"/>
        </w:rPr>
        <w:t xml:space="preserve">Исключением </w:t>
      </w:r>
      <w:r w:rsidR="003A15F1" w:rsidRPr="00612818">
        <w:rPr>
          <w:rFonts w:ascii="Times New Roman" w:hAnsi="Times New Roman"/>
          <w:color w:val="000000" w:themeColor="text1"/>
          <w:sz w:val="28"/>
        </w:rPr>
        <w:t>являются случаи, осложненные</w:t>
      </w:r>
      <w:r w:rsidR="0099255A" w:rsidRPr="00612818">
        <w:rPr>
          <w:rFonts w:ascii="Times New Roman" w:hAnsi="Times New Roman"/>
          <w:color w:val="000000" w:themeColor="text1"/>
          <w:sz w:val="28"/>
        </w:rPr>
        <w:t xml:space="preserve"> сепсисом и фебрильной нейтропенией (</w:t>
      </w:r>
      <w:r w:rsidR="003C7A97" w:rsidRPr="00612818">
        <w:rPr>
          <w:rFonts w:ascii="Times New Roman" w:hAnsi="Times New Roman"/>
          <w:color w:val="000000" w:themeColor="text1"/>
          <w:sz w:val="28"/>
        </w:rPr>
        <w:t>особенности</w:t>
      </w:r>
      <w:r w:rsidR="0099255A" w:rsidRPr="00612818">
        <w:rPr>
          <w:rFonts w:ascii="Times New Roman" w:hAnsi="Times New Roman"/>
          <w:color w:val="000000" w:themeColor="text1"/>
          <w:sz w:val="28"/>
        </w:rPr>
        <w:t xml:space="preserve"> </w:t>
      </w:r>
      <w:r w:rsidR="003C7A97" w:rsidRPr="00612818">
        <w:rPr>
          <w:rFonts w:ascii="Times New Roman" w:hAnsi="Times New Roman"/>
          <w:color w:val="000000" w:themeColor="text1"/>
          <w:sz w:val="28"/>
        </w:rPr>
        <w:t>от</w:t>
      </w:r>
      <w:r w:rsidR="009D5308" w:rsidRPr="00612818">
        <w:rPr>
          <w:rFonts w:ascii="Times New Roman" w:hAnsi="Times New Roman"/>
          <w:color w:val="000000" w:themeColor="text1"/>
          <w:sz w:val="28"/>
        </w:rPr>
        <w:t>н</w:t>
      </w:r>
      <w:r w:rsidR="003C7A97" w:rsidRPr="00612818">
        <w:rPr>
          <w:rFonts w:ascii="Times New Roman" w:hAnsi="Times New Roman"/>
          <w:color w:val="000000" w:themeColor="text1"/>
          <w:sz w:val="28"/>
        </w:rPr>
        <w:t xml:space="preserve">есения указанных случаев лечения к КСГ </w:t>
      </w:r>
      <w:r w:rsidR="0099255A" w:rsidRPr="00612818">
        <w:rPr>
          <w:rFonts w:ascii="Times New Roman" w:hAnsi="Times New Roman"/>
          <w:color w:val="000000" w:themeColor="text1"/>
          <w:sz w:val="28"/>
        </w:rPr>
        <w:t xml:space="preserve">представлены в </w:t>
      </w:r>
      <w:r w:rsidR="00C66F0B" w:rsidRPr="00492AEB">
        <w:rPr>
          <w:rFonts w:ascii="Times New Roman" w:hAnsi="Times New Roman" w:cs="Times New Roman"/>
          <w:color w:val="000000" w:themeColor="text1"/>
          <w:sz w:val="28"/>
        </w:rPr>
        <w:t>П</w:t>
      </w:r>
      <w:r w:rsidR="00221CC0" w:rsidRPr="00492AEB">
        <w:rPr>
          <w:rFonts w:ascii="Times New Roman" w:hAnsi="Times New Roman" w:cs="Times New Roman"/>
          <w:color w:val="000000" w:themeColor="text1"/>
          <w:sz w:val="28"/>
        </w:rPr>
        <w:t xml:space="preserve">риложении </w:t>
      </w:r>
      <w:r w:rsidR="00C66F0B" w:rsidRPr="00492AEB">
        <w:rPr>
          <w:rFonts w:ascii="Times New Roman" w:hAnsi="Times New Roman" w:cs="Times New Roman"/>
          <w:color w:val="000000" w:themeColor="text1"/>
          <w:sz w:val="28"/>
        </w:rPr>
        <w:t>9</w:t>
      </w:r>
      <w:r w:rsidR="003C7A97" w:rsidRPr="00612818">
        <w:rPr>
          <w:rFonts w:ascii="Times New Roman" w:hAnsi="Times New Roman"/>
          <w:color w:val="000000" w:themeColor="text1"/>
          <w:sz w:val="28"/>
        </w:rPr>
        <w:t xml:space="preserve"> </w:t>
      </w:r>
      <w:r w:rsidR="007A402A" w:rsidRPr="00612818">
        <w:rPr>
          <w:rFonts w:ascii="Times New Roman" w:hAnsi="Times New Roman"/>
          <w:color w:val="000000" w:themeColor="text1"/>
          <w:sz w:val="28"/>
        </w:rPr>
        <w:br/>
      </w:r>
      <w:r w:rsidR="003C7A97" w:rsidRPr="00612818">
        <w:rPr>
          <w:rFonts w:ascii="Times New Roman" w:hAnsi="Times New Roman"/>
          <w:color w:val="000000" w:themeColor="text1"/>
          <w:sz w:val="28"/>
        </w:rPr>
        <w:t>к настоящим рекомендациям</w:t>
      </w:r>
      <w:r w:rsidR="0099255A" w:rsidRPr="00612818">
        <w:rPr>
          <w:rFonts w:ascii="Times New Roman" w:hAnsi="Times New Roman"/>
          <w:color w:val="000000" w:themeColor="text1"/>
          <w:sz w:val="28"/>
        </w:rPr>
        <w:t>).</w:t>
      </w:r>
    </w:p>
    <w:p w14:paraId="48F6BBC8" w14:textId="77777777" w:rsidR="00F479CC" w:rsidRPr="00612818" w:rsidRDefault="00BB1B26"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Субъектом Российской Федерации должен быть обеспечен учет всех медицинских услуг</w:t>
      </w:r>
      <w:r w:rsidR="00504667" w:rsidRPr="00612818">
        <w:rPr>
          <w:rFonts w:ascii="Times New Roman" w:hAnsi="Times New Roman"/>
          <w:color w:val="000000" w:themeColor="text1"/>
          <w:sz w:val="28"/>
        </w:rPr>
        <w:t xml:space="preserve"> и классификационных критериев</w:t>
      </w:r>
      <w:r w:rsidRPr="00612818">
        <w:rPr>
          <w:rFonts w:ascii="Times New Roman" w:hAnsi="Times New Roman"/>
          <w:color w:val="000000" w:themeColor="text1"/>
          <w:sz w:val="28"/>
        </w:rPr>
        <w:t xml:space="preserve">, используемых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расшифровке групп. </w:t>
      </w:r>
      <w:r w:rsidR="00F479CC" w:rsidRPr="00612818">
        <w:rPr>
          <w:rFonts w:ascii="Times New Roman" w:hAnsi="Times New Roman"/>
          <w:color w:val="000000" w:themeColor="text1"/>
          <w:sz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w:t>
      </w:r>
      <w:r w:rsidR="007A402A" w:rsidRPr="00612818">
        <w:rPr>
          <w:rFonts w:ascii="Times New Roman" w:hAnsi="Times New Roman"/>
          <w:color w:val="000000" w:themeColor="text1"/>
          <w:sz w:val="28"/>
        </w:rPr>
        <w:br/>
      </w:r>
      <w:r w:rsidR="00F479CC" w:rsidRPr="00612818">
        <w:rPr>
          <w:rFonts w:ascii="Times New Roman" w:hAnsi="Times New Roman"/>
          <w:color w:val="000000" w:themeColor="text1"/>
          <w:sz w:val="28"/>
        </w:rPr>
        <w:t>в со</w:t>
      </w:r>
      <w:r w:rsidR="00EA306E" w:rsidRPr="00612818">
        <w:rPr>
          <w:rFonts w:ascii="Times New Roman" w:hAnsi="Times New Roman"/>
          <w:color w:val="000000" w:themeColor="text1"/>
          <w:sz w:val="28"/>
        </w:rPr>
        <w:t>ответствии с кодом Номенклатуры.</w:t>
      </w:r>
    </w:p>
    <w:p w14:paraId="3C8EB369" w14:textId="77777777" w:rsidR="00CA5230"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оказыва</w:t>
      </w:r>
      <w:r w:rsidR="00722CE2" w:rsidRPr="00612818">
        <w:rPr>
          <w:rFonts w:ascii="Times New Roman" w:hAnsi="Times New Roman"/>
          <w:color w:val="000000" w:themeColor="text1"/>
          <w:sz w:val="28"/>
        </w:rPr>
        <w:t>емой в стационарных условиях</w:t>
      </w:r>
      <w:r w:rsidR="00625B7F" w:rsidRPr="00612818">
        <w:rPr>
          <w:rFonts w:ascii="Times New Roman" w:hAnsi="Times New Roman"/>
          <w:color w:val="000000" w:themeColor="text1"/>
          <w:sz w:val="28"/>
        </w:rPr>
        <w:t xml:space="preserve"> и в условиях дневного стационара</w:t>
      </w:r>
      <w:r w:rsidR="00722CE2" w:rsidRPr="00612818">
        <w:rPr>
          <w:rFonts w:ascii="Times New Roman" w:hAnsi="Times New Roman"/>
          <w:color w:val="000000" w:themeColor="text1"/>
          <w:sz w:val="28"/>
        </w:rPr>
        <w:t>, в</w:t>
      </w:r>
      <w:r w:rsidR="004E251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составе</w:t>
      </w:r>
      <w:r w:rsidR="004E251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КСГ в тарифном соглашении </w:t>
      </w:r>
      <w:r w:rsidRPr="00612818">
        <w:rPr>
          <w:rFonts w:ascii="Times New Roman" w:hAnsi="Times New Roman"/>
          <w:color w:val="000000" w:themeColor="text1"/>
          <w:sz w:val="28"/>
        </w:rPr>
        <w:lastRenderedPageBreak/>
        <w:t xml:space="preserve">могут быть выделены подгруппы, в том числе с учетом </w:t>
      </w:r>
      <w:r w:rsidR="00E3412B" w:rsidRPr="00612818">
        <w:rPr>
          <w:rFonts w:ascii="Times New Roman" w:hAnsi="Times New Roman"/>
          <w:color w:val="000000" w:themeColor="text1"/>
          <w:sz w:val="28"/>
        </w:rPr>
        <w:t>иных классификационных</w:t>
      </w:r>
      <w:r w:rsidRPr="00612818">
        <w:rPr>
          <w:rFonts w:ascii="Times New Roman" w:hAnsi="Times New Roman"/>
          <w:color w:val="000000" w:themeColor="text1"/>
          <w:sz w:val="28"/>
        </w:rPr>
        <w:t xml:space="preserve"> критериев, устанавливаемых в субъекте</w:t>
      </w:r>
      <w:r w:rsidR="00872CD4" w:rsidRPr="00612818">
        <w:rPr>
          <w:rFonts w:ascii="Times New Roman" w:hAnsi="Times New Roman"/>
          <w:color w:val="000000" w:themeColor="text1"/>
          <w:sz w:val="28"/>
        </w:rPr>
        <w:t xml:space="preserve"> Российской Федерации. При этом</w:t>
      </w:r>
      <w:r w:rsidRPr="00612818">
        <w:rPr>
          <w:rFonts w:ascii="Times New Roman" w:hAnsi="Times New Roman"/>
          <w:color w:val="000000" w:themeColor="text1"/>
          <w:sz w:val="28"/>
        </w:rPr>
        <w:t xml:space="preserve"> </w:t>
      </w:r>
      <w:r w:rsidR="005B1AD5" w:rsidRPr="00612818">
        <w:rPr>
          <w:rFonts w:ascii="Times New Roman" w:hAnsi="Times New Roman"/>
          <w:color w:val="000000" w:themeColor="text1"/>
          <w:sz w:val="28"/>
        </w:rPr>
        <w:t>данный</w:t>
      </w:r>
      <w:r w:rsidR="00E3412B"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классификационный критерий должен быть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обязательном порядке включен в реестр счетов, формируемый медицинскими организациями и передаваемый в </w:t>
      </w:r>
      <w:r w:rsidR="004652D9" w:rsidRPr="00612818">
        <w:rPr>
          <w:rFonts w:ascii="Times New Roman" w:hAnsi="Times New Roman"/>
          <w:color w:val="000000" w:themeColor="text1"/>
          <w:sz w:val="28"/>
        </w:rPr>
        <w:t>территориальный фонд обязательного медицинского страхования</w:t>
      </w:r>
      <w:r w:rsidRPr="00612818">
        <w:rPr>
          <w:rFonts w:ascii="Times New Roman" w:hAnsi="Times New Roman"/>
          <w:color w:val="000000" w:themeColor="text1"/>
          <w:sz w:val="28"/>
        </w:rPr>
        <w:t xml:space="preserve">. В качестве </w:t>
      </w:r>
      <w:r w:rsidR="005B1AD5" w:rsidRPr="00612818">
        <w:rPr>
          <w:rFonts w:ascii="Times New Roman" w:hAnsi="Times New Roman"/>
          <w:color w:val="000000" w:themeColor="text1"/>
          <w:sz w:val="28"/>
        </w:rPr>
        <w:t xml:space="preserve">дополнительно установленных </w:t>
      </w:r>
      <w:r w:rsidRPr="00612818">
        <w:rPr>
          <w:rFonts w:ascii="Times New Roman" w:hAnsi="Times New Roman"/>
          <w:color w:val="000000" w:themeColor="text1"/>
          <w:sz w:val="28"/>
        </w:rPr>
        <w:t xml:space="preserve">классификационных критериев могут быть определены: длительное пребывание </w:t>
      </w:r>
      <w:r w:rsidR="00D63AF5" w:rsidRPr="00612818">
        <w:rPr>
          <w:rFonts w:ascii="Times New Roman" w:hAnsi="Times New Roman"/>
          <w:color w:val="000000" w:themeColor="text1"/>
          <w:sz w:val="28"/>
        </w:rPr>
        <w:t>на профильной койке (реанимационные, реанимационные для новорожденных, интенсивной терапии, интенсивной терапии для новорожденных)</w:t>
      </w:r>
      <w:r w:rsidR="0080374F"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или использование дорогостоящих реанимационных технологий, дорогостоящих </w:t>
      </w:r>
      <w:r w:rsidR="0080374F" w:rsidRPr="00612818">
        <w:rPr>
          <w:rFonts w:ascii="Times New Roman" w:hAnsi="Times New Roman"/>
          <w:color w:val="000000" w:themeColor="text1"/>
          <w:sz w:val="28"/>
        </w:rPr>
        <w:t>лекарственных препаратов</w:t>
      </w:r>
      <w:r w:rsidR="00B36D23"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(расходных материалов), уровень оказания медицинской помощи в случае сложившейся однообразной этапности</w:t>
      </w:r>
      <w:r w:rsidR="00A06AD3" w:rsidRPr="00612818">
        <w:rPr>
          <w:rFonts w:ascii="Times New Roman" w:hAnsi="Times New Roman"/>
          <w:color w:val="000000" w:themeColor="text1"/>
          <w:sz w:val="28"/>
        </w:rPr>
        <w:t xml:space="preserve"> ее оказания для конкретной КСГ</w:t>
      </w:r>
      <w:r w:rsidR="00AE02D1" w:rsidRPr="00612818">
        <w:rPr>
          <w:rFonts w:ascii="Times New Roman" w:hAnsi="Times New Roman"/>
          <w:color w:val="000000" w:themeColor="text1"/>
          <w:sz w:val="28"/>
        </w:rPr>
        <w:t>.</w:t>
      </w:r>
    </w:p>
    <w:p w14:paraId="49858F1F" w14:textId="77777777" w:rsidR="00B60897" w:rsidRPr="00612818" w:rsidRDefault="00B60897"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При этом совокупность подгрупп в составе базовой КСГ должн</w:t>
      </w:r>
      <w:r w:rsidR="006664CE" w:rsidRPr="00612818">
        <w:rPr>
          <w:rFonts w:ascii="Times New Roman" w:hAnsi="Times New Roman"/>
          <w:color w:val="000000" w:themeColor="text1"/>
          <w:sz w:val="28"/>
        </w:rPr>
        <w:t>а</w:t>
      </w:r>
      <w:r w:rsidRPr="00612818">
        <w:rPr>
          <w:rFonts w:ascii="Times New Roman" w:hAnsi="Times New Roman"/>
          <w:color w:val="000000" w:themeColor="text1"/>
          <w:sz w:val="28"/>
        </w:rPr>
        <w:t xml:space="preserve"> включать в себя полный объем медицинской помощи, включенный в базовую КСГ </w:t>
      </w:r>
      <w:r w:rsidR="007A402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соответствии с </w:t>
      </w:r>
      <w:r w:rsidR="007A402A" w:rsidRPr="00612818">
        <w:rPr>
          <w:rFonts w:ascii="Times New Roman" w:hAnsi="Times New Roman"/>
          <w:color w:val="000000" w:themeColor="text1"/>
          <w:sz w:val="28"/>
        </w:rPr>
        <w:t>Приложением № 4 к Программе</w:t>
      </w:r>
      <w:r w:rsidRPr="00612818">
        <w:rPr>
          <w:rFonts w:ascii="Times New Roman" w:hAnsi="Times New Roman"/>
          <w:color w:val="000000" w:themeColor="text1"/>
          <w:sz w:val="28"/>
        </w:rPr>
        <w:t>. Исключение из модели КСГ отдельных диагнозов, медицинских услуг, дополнительных</w:t>
      </w:r>
      <w:r w:rsidR="00474DFC" w:rsidRPr="00612818">
        <w:rPr>
          <w:rFonts w:ascii="Times New Roman" w:hAnsi="Times New Roman"/>
          <w:color w:val="000000" w:themeColor="text1"/>
          <w:sz w:val="28"/>
        </w:rPr>
        <w:t xml:space="preserve"> </w:t>
      </w:r>
      <w:r w:rsidR="00730EEA" w:rsidRPr="00612818">
        <w:rPr>
          <w:rFonts w:ascii="Times New Roman" w:hAnsi="Times New Roman"/>
          <w:color w:val="000000" w:themeColor="text1"/>
          <w:sz w:val="28"/>
        </w:rPr>
        <w:t>к</w:t>
      </w:r>
      <w:r w:rsidRPr="00612818">
        <w:rPr>
          <w:rFonts w:ascii="Times New Roman" w:hAnsi="Times New Roman"/>
          <w:color w:val="000000" w:themeColor="text1"/>
          <w:sz w:val="28"/>
        </w:rPr>
        <w:t xml:space="preserve">лассификационных критериев или их сочетаний не допускается, в том числе в случае, если указанная медицинская помощь </w:t>
      </w:r>
      <w:r w:rsidR="00730EEA" w:rsidRPr="00612818">
        <w:rPr>
          <w:rFonts w:ascii="Times New Roman" w:hAnsi="Times New Roman"/>
          <w:color w:val="000000" w:themeColor="text1"/>
          <w:sz w:val="28"/>
        </w:rPr>
        <w:t>предоставля</w:t>
      </w:r>
      <w:r w:rsidR="007A402A" w:rsidRPr="00612818">
        <w:rPr>
          <w:rFonts w:ascii="Times New Roman" w:hAnsi="Times New Roman"/>
          <w:color w:val="000000" w:themeColor="text1"/>
          <w:sz w:val="28"/>
        </w:rPr>
        <w:t xml:space="preserve">ется вне </w:t>
      </w:r>
      <w:r w:rsidRPr="00612818">
        <w:rPr>
          <w:rFonts w:ascii="Times New Roman" w:hAnsi="Times New Roman"/>
          <w:color w:val="000000" w:themeColor="text1"/>
          <w:sz w:val="28"/>
        </w:rPr>
        <w:t>территории субъекта Российской Федерации.</w:t>
      </w:r>
    </w:p>
    <w:p w14:paraId="23D07925" w14:textId="77777777" w:rsidR="00F479CC" w:rsidRPr="00612818" w:rsidRDefault="00AE02D1"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Также целесообразно выделение подгрупп в случае, если </w:t>
      </w:r>
      <w:r w:rsidR="00CA5230" w:rsidRPr="00612818">
        <w:rPr>
          <w:rFonts w:ascii="Times New Roman" w:hAnsi="Times New Roman"/>
          <w:color w:val="000000" w:themeColor="text1"/>
          <w:sz w:val="28"/>
        </w:rPr>
        <w:t xml:space="preserve">фактический объем затрат медицинских организаций при оказании медицинской помощи </w:t>
      </w:r>
      <w:r w:rsidR="00203120" w:rsidRPr="00612818">
        <w:rPr>
          <w:rFonts w:ascii="Times New Roman" w:hAnsi="Times New Roman"/>
          <w:color w:val="000000" w:themeColor="text1"/>
          <w:sz w:val="28"/>
        </w:rPr>
        <w:br/>
      </w:r>
      <w:r w:rsidR="00CA5230" w:rsidRPr="00612818">
        <w:rPr>
          <w:rFonts w:ascii="Times New Roman" w:hAnsi="Times New Roman"/>
          <w:color w:val="000000" w:themeColor="text1"/>
          <w:sz w:val="28"/>
        </w:rPr>
        <w:t>в</w:t>
      </w:r>
      <w:r w:rsidR="003C7A97"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отдельн</w:t>
      </w:r>
      <w:r w:rsidR="00CA5230" w:rsidRPr="00612818">
        <w:rPr>
          <w:rFonts w:ascii="Times New Roman" w:hAnsi="Times New Roman"/>
          <w:color w:val="000000" w:themeColor="text1"/>
          <w:sz w:val="28"/>
        </w:rPr>
        <w:t>ых случаях лечения, включенных в базовую КСГ, значительно отклоняется от установленной стоимости базовой КСГ.</w:t>
      </w:r>
    </w:p>
    <w:p w14:paraId="0FC454F7" w14:textId="77777777" w:rsidR="00F479CC" w:rsidRPr="00612818" w:rsidRDefault="00F479CC" w:rsidP="00D028D3">
      <w:pPr>
        <w:pStyle w:val="ConsPlusNormal"/>
        <w:tabs>
          <w:tab w:val="left" w:pos="284"/>
        </w:tabs>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Выделение дорогостоящих </w:t>
      </w:r>
      <w:r w:rsidR="0080374F" w:rsidRPr="00612818">
        <w:rPr>
          <w:rFonts w:ascii="Times New Roman" w:hAnsi="Times New Roman"/>
          <w:color w:val="000000" w:themeColor="text1"/>
          <w:sz w:val="28"/>
        </w:rPr>
        <w:t xml:space="preserve">лекарственных препаратов </w:t>
      </w:r>
      <w:r w:rsidRPr="00612818">
        <w:rPr>
          <w:rFonts w:ascii="Times New Roman" w:hAnsi="Times New Roman"/>
          <w:color w:val="000000" w:themeColor="text1"/>
          <w:sz w:val="28"/>
        </w:rPr>
        <w:t>(расходных материалов) в качестве классификационных критериев возможно при наличии конкретных показаний, определен</w:t>
      </w:r>
      <w:r w:rsidR="00030233" w:rsidRPr="00612818">
        <w:rPr>
          <w:rFonts w:ascii="Times New Roman" w:hAnsi="Times New Roman"/>
          <w:color w:val="000000" w:themeColor="text1"/>
          <w:sz w:val="28"/>
        </w:rPr>
        <w:t xml:space="preserve">ных клиническими рекомендациями </w:t>
      </w:r>
      <w:r w:rsidR="0020312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ограниченном количестве случаев, входящих в базовую КСГ, только </w:t>
      </w:r>
      <w:r w:rsidR="0020312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для лекарственных препаратов, входящих в </w:t>
      </w:r>
      <w:r w:rsidR="00203120" w:rsidRPr="00612818">
        <w:rPr>
          <w:rFonts w:ascii="Times New Roman" w:hAnsi="Times New Roman"/>
          <w:color w:val="000000" w:themeColor="text1"/>
          <w:sz w:val="28"/>
        </w:rPr>
        <w:t>перечень</w:t>
      </w:r>
      <w:r w:rsidRPr="00612818">
        <w:rPr>
          <w:rFonts w:ascii="Times New Roman" w:hAnsi="Times New Roman"/>
          <w:color w:val="000000" w:themeColor="text1"/>
          <w:sz w:val="28"/>
        </w:rPr>
        <w:t xml:space="preserve"> жизненно необходимых и важнейших лекарственных препаратов для медицинского применения,</w:t>
      </w:r>
      <w:r w:rsidR="00730EEA" w:rsidRPr="00612818">
        <w:rPr>
          <w:rFonts w:ascii="Times New Roman" w:hAnsi="Times New Roman"/>
          <w:color w:val="000000" w:themeColor="text1"/>
          <w:sz w:val="28"/>
        </w:rPr>
        <w:t xml:space="preserve"> утвержденный распоряжением Правительства Российской Федерации </w:t>
      </w:r>
      <w:r w:rsidR="00730EEA" w:rsidRPr="00612818">
        <w:rPr>
          <w:rFonts w:ascii="Times New Roman" w:hAnsi="Times New Roman"/>
          <w:color w:val="000000" w:themeColor="text1"/>
          <w:sz w:val="28"/>
        </w:rPr>
        <w:br/>
        <w:t>от 12 октября 2019 г. № 2406-р</w:t>
      </w:r>
      <w:r w:rsidR="00B02524" w:rsidRPr="00612818">
        <w:rPr>
          <w:rFonts w:ascii="Times New Roman" w:hAnsi="Times New Roman"/>
          <w:color w:val="000000" w:themeColor="text1"/>
          <w:sz w:val="28"/>
        </w:rPr>
        <w:t>,</w:t>
      </w:r>
      <w:r w:rsidR="00730EEA"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и расходных материалов, включенных </w:t>
      </w:r>
      <w:r w:rsidR="00B02524"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w:t>
      </w:r>
      <w:r w:rsidR="00203120" w:rsidRPr="00612818">
        <w:rPr>
          <w:rFonts w:ascii="Times New Roman" w:hAnsi="Times New Roman"/>
          <w:color w:val="000000" w:themeColor="text1"/>
          <w:sz w:val="28"/>
        </w:rPr>
        <w:t xml:space="preserve">утвержденный </w:t>
      </w:r>
      <w:r w:rsidR="00730EEA" w:rsidRPr="00612818">
        <w:rPr>
          <w:rFonts w:ascii="Times New Roman" w:hAnsi="Times New Roman"/>
          <w:color w:val="000000" w:themeColor="text1"/>
          <w:sz w:val="28"/>
        </w:rPr>
        <w:t xml:space="preserve">распоряжением Правительства Российской Федерации </w:t>
      </w:r>
      <w:r w:rsidR="00730EEA" w:rsidRPr="00612818">
        <w:rPr>
          <w:rFonts w:ascii="Times New Roman" w:hAnsi="Times New Roman"/>
          <w:color w:val="000000" w:themeColor="text1"/>
          <w:sz w:val="28"/>
        </w:rPr>
        <w:br/>
        <w:t xml:space="preserve">от </w:t>
      </w:r>
      <w:r w:rsidR="00B02524" w:rsidRPr="00612818">
        <w:rPr>
          <w:rFonts w:ascii="Times New Roman" w:hAnsi="Times New Roman"/>
          <w:color w:val="000000" w:themeColor="text1"/>
          <w:sz w:val="28"/>
        </w:rPr>
        <w:t>3</w:t>
      </w:r>
      <w:r w:rsidR="00730EEA" w:rsidRPr="00612818">
        <w:rPr>
          <w:rFonts w:ascii="Times New Roman" w:hAnsi="Times New Roman"/>
          <w:color w:val="000000" w:themeColor="text1"/>
          <w:sz w:val="28"/>
        </w:rPr>
        <w:t xml:space="preserve">1 </w:t>
      </w:r>
      <w:r w:rsidR="00B02524" w:rsidRPr="00612818">
        <w:rPr>
          <w:rFonts w:ascii="Times New Roman" w:hAnsi="Times New Roman"/>
          <w:color w:val="000000" w:themeColor="text1"/>
          <w:sz w:val="28"/>
        </w:rPr>
        <w:t>дека</w:t>
      </w:r>
      <w:r w:rsidR="00730EEA" w:rsidRPr="00612818">
        <w:rPr>
          <w:rFonts w:ascii="Times New Roman" w:hAnsi="Times New Roman"/>
          <w:color w:val="000000" w:themeColor="text1"/>
          <w:sz w:val="28"/>
        </w:rPr>
        <w:t>бря 201</w:t>
      </w:r>
      <w:r w:rsidR="00B02524" w:rsidRPr="00612818">
        <w:rPr>
          <w:rFonts w:ascii="Times New Roman" w:hAnsi="Times New Roman"/>
          <w:color w:val="000000" w:themeColor="text1"/>
          <w:sz w:val="28"/>
        </w:rPr>
        <w:t>8</w:t>
      </w:r>
      <w:r w:rsidR="00730EEA" w:rsidRPr="00612818">
        <w:rPr>
          <w:rFonts w:ascii="Times New Roman" w:hAnsi="Times New Roman"/>
          <w:color w:val="000000" w:themeColor="text1"/>
          <w:sz w:val="28"/>
        </w:rPr>
        <w:t xml:space="preserve"> г. № </w:t>
      </w:r>
      <w:r w:rsidR="00B02524" w:rsidRPr="00612818">
        <w:rPr>
          <w:rFonts w:ascii="Times New Roman" w:hAnsi="Times New Roman"/>
          <w:color w:val="000000" w:themeColor="text1"/>
          <w:sz w:val="28"/>
        </w:rPr>
        <w:t>3053</w:t>
      </w:r>
      <w:r w:rsidR="00730EEA" w:rsidRPr="00612818">
        <w:rPr>
          <w:rFonts w:ascii="Times New Roman" w:hAnsi="Times New Roman"/>
          <w:color w:val="000000" w:themeColor="text1"/>
          <w:sz w:val="28"/>
        </w:rPr>
        <w:t>-р</w:t>
      </w:r>
      <w:r w:rsidR="00730EEA" w:rsidRPr="00612818" w:rsidDel="00730EEA">
        <w:rPr>
          <w:rFonts w:ascii="Times New Roman" w:hAnsi="Times New Roman"/>
          <w:color w:val="000000" w:themeColor="text1"/>
          <w:sz w:val="28"/>
        </w:rPr>
        <w:t xml:space="preserve"> </w:t>
      </w:r>
      <w:r w:rsidRPr="00612818">
        <w:rPr>
          <w:rFonts w:ascii="Times New Roman" w:hAnsi="Times New Roman"/>
          <w:color w:val="000000" w:themeColor="text1"/>
          <w:sz w:val="28"/>
        </w:rPr>
        <w:t>перечень медицинских изделий, имплантируемых в организм человека</w:t>
      </w:r>
      <w:r w:rsidR="00730EEA" w:rsidRPr="00612818">
        <w:rPr>
          <w:rFonts w:ascii="Times New Roman" w:hAnsi="Times New Roman"/>
          <w:color w:val="000000" w:themeColor="text1"/>
          <w:sz w:val="28"/>
        </w:rPr>
        <w:t xml:space="preserve"> при оказании медицинской помощи </w:t>
      </w:r>
      <w:r w:rsidR="00B02524" w:rsidRPr="00612818">
        <w:rPr>
          <w:rFonts w:ascii="Times New Roman" w:hAnsi="Times New Roman"/>
          <w:color w:val="000000" w:themeColor="text1"/>
          <w:sz w:val="28"/>
        </w:rPr>
        <w:br/>
      </w:r>
      <w:r w:rsidR="00730EEA" w:rsidRPr="00612818">
        <w:rPr>
          <w:rFonts w:ascii="Times New Roman" w:hAnsi="Times New Roman"/>
          <w:color w:val="000000" w:themeColor="text1"/>
          <w:sz w:val="28"/>
        </w:rPr>
        <w:t>в рамках программы государственных гарантий бесплатного оказания гражданам медицинской помощи</w:t>
      </w:r>
      <w:r w:rsidR="007E5E0E"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Дифференцирующими признаками в таких подгруппах могут быть </w:t>
      </w:r>
      <w:r w:rsidR="004421BA" w:rsidRPr="00612818">
        <w:rPr>
          <w:rFonts w:ascii="Times New Roman" w:hAnsi="Times New Roman"/>
          <w:color w:val="000000" w:themeColor="text1"/>
          <w:sz w:val="28"/>
        </w:rPr>
        <w:t xml:space="preserve">как </w:t>
      </w:r>
      <w:r w:rsidRPr="00612818">
        <w:rPr>
          <w:rFonts w:ascii="Times New Roman" w:hAnsi="Times New Roman"/>
          <w:color w:val="000000" w:themeColor="text1"/>
          <w:sz w:val="28"/>
        </w:rPr>
        <w:t xml:space="preserve">услуги по применению </w:t>
      </w:r>
      <w:r w:rsidR="005B1AD5" w:rsidRPr="00612818">
        <w:rPr>
          <w:rFonts w:ascii="Times New Roman" w:hAnsi="Times New Roman"/>
          <w:color w:val="000000" w:themeColor="text1"/>
          <w:sz w:val="28"/>
        </w:rPr>
        <w:t>определенных групп</w:t>
      </w:r>
      <w:r w:rsidRPr="00612818">
        <w:rPr>
          <w:rFonts w:ascii="Times New Roman" w:hAnsi="Times New Roman"/>
          <w:color w:val="000000" w:themeColor="text1"/>
          <w:sz w:val="28"/>
        </w:rPr>
        <w:t xml:space="preserve"> лекарственных препаратов</w:t>
      </w:r>
      <w:r w:rsidR="004421BA" w:rsidRPr="00612818">
        <w:rPr>
          <w:rFonts w:ascii="Times New Roman" w:hAnsi="Times New Roman"/>
          <w:color w:val="000000" w:themeColor="text1"/>
          <w:sz w:val="28"/>
        </w:rPr>
        <w:t xml:space="preserve">, так и </w:t>
      </w:r>
      <w:r w:rsidR="007B1499" w:rsidRPr="00612818">
        <w:rPr>
          <w:rFonts w:ascii="Times New Roman" w:hAnsi="Times New Roman"/>
          <w:color w:val="000000" w:themeColor="text1"/>
          <w:sz w:val="28"/>
        </w:rPr>
        <w:t>применен</w:t>
      </w:r>
      <w:r w:rsidR="00203120" w:rsidRPr="00612818">
        <w:rPr>
          <w:rFonts w:ascii="Times New Roman" w:hAnsi="Times New Roman"/>
          <w:color w:val="000000" w:themeColor="text1"/>
          <w:sz w:val="28"/>
        </w:rPr>
        <w:t xml:space="preserve">ие МНН </w:t>
      </w:r>
      <w:r w:rsidR="004421BA" w:rsidRPr="00612818">
        <w:rPr>
          <w:rFonts w:ascii="Times New Roman" w:hAnsi="Times New Roman"/>
          <w:color w:val="000000" w:themeColor="text1"/>
          <w:sz w:val="28"/>
        </w:rPr>
        <w:t xml:space="preserve">или </w:t>
      </w:r>
      <w:r w:rsidR="005B1AD5" w:rsidRPr="00612818">
        <w:rPr>
          <w:rFonts w:ascii="Times New Roman" w:hAnsi="Times New Roman"/>
          <w:color w:val="000000" w:themeColor="text1"/>
          <w:sz w:val="28"/>
        </w:rPr>
        <w:t>схемы лекарственной</w:t>
      </w:r>
      <w:r w:rsidR="004421BA" w:rsidRPr="00612818">
        <w:rPr>
          <w:rFonts w:ascii="Times New Roman" w:hAnsi="Times New Roman"/>
          <w:color w:val="000000" w:themeColor="text1"/>
          <w:sz w:val="28"/>
        </w:rPr>
        <w:t xml:space="preserve"> терапии.</w:t>
      </w:r>
      <w:r w:rsidR="00BF1FE8"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Уровень затрат определяется исходя из сложившегося среднего уровня закупочных цен на данные препараты в субъекте Российской </w:t>
      </w:r>
      <w:r w:rsidRPr="00612818">
        <w:rPr>
          <w:rFonts w:ascii="Times New Roman" w:hAnsi="Times New Roman"/>
          <w:color w:val="000000" w:themeColor="text1"/>
          <w:sz w:val="28"/>
        </w:rPr>
        <w:lastRenderedPageBreak/>
        <w:t>Федерации</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либо в соответствии с зарегистрированными предельными отпускными ценами</w:t>
      </w:r>
      <w:r w:rsidR="002B612D" w:rsidRPr="00612818">
        <w:rPr>
          <w:rFonts w:ascii="Times New Roman" w:hAnsi="Times New Roman"/>
          <w:color w:val="000000" w:themeColor="text1"/>
          <w:sz w:val="28"/>
        </w:rPr>
        <w:t xml:space="preserve"> на них</w:t>
      </w:r>
      <w:r w:rsidRPr="00612818">
        <w:rPr>
          <w:rFonts w:ascii="Times New Roman" w:hAnsi="Times New Roman"/>
          <w:color w:val="000000" w:themeColor="text1"/>
          <w:sz w:val="28"/>
        </w:rPr>
        <w:t>.</w:t>
      </w:r>
    </w:p>
    <w:p w14:paraId="79FC3702"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Средневзвешенный коэффициент затратоемкости (СКЗ) подгрупп должен быть равен коэффициенту относительной затратоемкости, установленному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рекомендациях (с возможностью его коррекции путем применения </w:t>
      </w:r>
      <w:r w:rsidR="00EE6C90" w:rsidRPr="00612818">
        <w:rPr>
          <w:rFonts w:ascii="Times New Roman" w:hAnsi="Times New Roman"/>
          <w:color w:val="000000" w:themeColor="text1"/>
          <w:sz w:val="28"/>
        </w:rPr>
        <w:t>коэффициента специфики</w:t>
      </w:r>
      <w:r w:rsidRPr="00612818">
        <w:rPr>
          <w:rFonts w:ascii="Times New Roman" w:hAnsi="Times New Roman"/>
          <w:color w:val="000000" w:themeColor="text1"/>
          <w:sz w:val="28"/>
        </w:rPr>
        <w:t>).</w:t>
      </w:r>
    </w:p>
    <w:p w14:paraId="5BD7392B"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СКЗ рассчитывается по формуле:</w:t>
      </w:r>
    </w:p>
    <w:p w14:paraId="6AB900C2" w14:textId="77777777" w:rsidR="00F479CC" w:rsidRPr="00612818" w:rsidRDefault="00F479CC" w:rsidP="006E6A06">
      <w:pPr>
        <w:pStyle w:val="ConsPlusNormal"/>
        <w:jc w:val="both"/>
        <w:rPr>
          <w:rFonts w:ascii="Times New Roman" w:hAnsi="Times New Roman"/>
          <w:color w:val="000000" w:themeColor="text1"/>
          <w:sz w:val="28"/>
        </w:rPr>
      </w:pPr>
    </w:p>
    <w:p w14:paraId="565F0005" w14:textId="77777777" w:rsidR="003F028B" w:rsidRPr="00612818" w:rsidRDefault="002C03DD" w:rsidP="00651A03">
      <w:pPr>
        <w:pStyle w:val="ConsPlusNormal"/>
        <w:jc w:val="center"/>
        <w:rPr>
          <w:rFonts w:ascii="Times New Roman" w:hAnsi="Times New Roman"/>
          <w:color w:val="000000" w:themeColor="text1"/>
          <w:sz w:val="28"/>
        </w:rPr>
      </w:pPr>
      <m:oMath>
        <m:r>
          <w:rPr>
            <w:rFonts w:ascii="Cambria Math" w:hAnsi="Cambria Math"/>
            <w:color w:val="000000" w:themeColor="text1"/>
            <w:sz w:val="32"/>
          </w:rPr>
          <m:t>СКЗ=</m:t>
        </m:r>
        <m:f>
          <m:fPr>
            <m:ctrlPr>
              <w:rPr>
                <w:rFonts w:ascii="Cambria Math" w:hAnsi="Cambria Math"/>
                <w:i/>
                <w:color w:val="000000" w:themeColor="text1"/>
                <w:sz w:val="32"/>
              </w:rPr>
            </m:ctrlPr>
          </m:fPr>
          <m:num>
            <m:nary>
              <m:naryPr>
                <m:chr m:val="∑"/>
                <m:limLoc m:val="undOvr"/>
                <m:subHide m:val="1"/>
                <m:supHide m:val="1"/>
                <m:ctrlPr>
                  <w:rPr>
                    <w:rFonts w:ascii="Cambria Math" w:hAnsi="Cambria Math"/>
                    <w:i/>
                    <w:color w:val="000000" w:themeColor="text1"/>
                    <w:sz w:val="32"/>
                  </w:rPr>
                </m:ctrlPr>
              </m:naryPr>
              <m:sub/>
              <m:sup/>
              <m:e>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lang w:val="en-US"/>
                      </w:rPr>
                      <m:t>i</m:t>
                    </m:r>
                  </m:sub>
                </m:sSub>
                <m:r>
                  <w:rPr>
                    <w:rFonts w:ascii="Cambria Math" w:hAnsi="Cambria Math"/>
                    <w:color w:val="000000" w:themeColor="text1"/>
                    <w:sz w:val="32"/>
                  </w:rPr>
                  <m:t>×</m:t>
                </m:r>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e>
            </m:nary>
          </m:num>
          <m:den>
            <m:nary>
              <m:naryPr>
                <m:chr m:val="∑"/>
                <m:limLoc m:val="undOvr"/>
                <m:subHide m:val="1"/>
                <m:supHide m:val="1"/>
                <m:ctrlPr>
                  <w:rPr>
                    <w:rFonts w:ascii="Cambria Math" w:hAnsi="Cambria Math"/>
                    <w:i/>
                    <w:color w:val="000000" w:themeColor="text1"/>
                    <w:sz w:val="32"/>
                  </w:rPr>
                </m:ctrlPr>
              </m:naryPr>
              <m:sub/>
              <m:sup/>
              <m:e>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e>
            </m:nary>
          </m:den>
        </m:f>
      </m:oMath>
      <w:r w:rsidR="00E631DF" w:rsidRPr="00612818">
        <w:rPr>
          <w:rFonts w:ascii="Times New Roman" w:hAnsi="Times New Roman"/>
          <w:color w:val="000000" w:themeColor="text1"/>
          <w:sz w:val="28"/>
        </w:rPr>
        <w:t xml:space="preserve">, </w:t>
      </w:r>
    </w:p>
    <w:p w14:paraId="1590AF16" w14:textId="77777777" w:rsidR="00B646BB" w:rsidRPr="00612818" w:rsidRDefault="00E631DF"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492AEB" w:rsidRPr="00492AEB" w14:paraId="6EC515DF" w14:textId="77777777" w:rsidTr="00DC0ADE">
        <w:tc>
          <w:tcPr>
            <w:tcW w:w="913" w:type="dxa"/>
            <w:vAlign w:val="center"/>
          </w:tcPr>
          <w:p w14:paraId="6A99AEB7"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lang w:val="en-US"/>
                      </w:rPr>
                      <m:t>i</m:t>
                    </m:r>
                  </m:sub>
                </m:sSub>
              </m:oMath>
            </m:oMathPara>
          </w:p>
        </w:tc>
        <w:tc>
          <w:tcPr>
            <w:tcW w:w="7483" w:type="dxa"/>
            <w:vAlign w:val="center"/>
          </w:tcPr>
          <w:p w14:paraId="24D08683"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весовой коэффициент затратоемкости подгруппы i;</w:t>
            </w:r>
          </w:p>
        </w:tc>
      </w:tr>
      <w:tr w:rsidR="00492AEB" w:rsidRPr="00492AEB" w14:paraId="794415B2" w14:textId="77777777" w:rsidTr="00DC0ADE">
        <w:tc>
          <w:tcPr>
            <w:tcW w:w="913" w:type="dxa"/>
            <w:vAlign w:val="center"/>
          </w:tcPr>
          <w:p w14:paraId="19E4F464" w14:textId="77777777" w:rsidR="00F479CC" w:rsidRPr="00612818" w:rsidRDefault="006B61EE" w:rsidP="006E6A06">
            <w:pPr>
              <w:pStyle w:val="ConsPlusNormal"/>
              <w:rPr>
                <w:rFonts w:ascii="Times New Roman" w:hAnsi="Times New Roman"/>
                <w:color w:val="000000" w:themeColor="text1"/>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СЛ</m:t>
                    </m:r>
                  </m:sub>
                  <m:sup>
                    <m:r>
                      <w:rPr>
                        <w:rFonts w:ascii="Cambria Math" w:hAnsi="Cambria Math"/>
                        <w:color w:val="000000" w:themeColor="text1"/>
                        <w:sz w:val="28"/>
                        <w:lang w:val="en-US"/>
                      </w:rPr>
                      <m:t>i</m:t>
                    </m:r>
                  </m:sup>
                </m:sSubSup>
              </m:oMath>
            </m:oMathPara>
          </w:p>
        </w:tc>
        <w:tc>
          <w:tcPr>
            <w:tcW w:w="7483" w:type="dxa"/>
            <w:vAlign w:val="center"/>
          </w:tcPr>
          <w:p w14:paraId="7F8054D9"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количество случаев, пролеченных по подгруппе i;</w:t>
            </w:r>
          </w:p>
        </w:tc>
      </w:tr>
      <w:tr w:rsidR="00492AEB" w:rsidRPr="00492AEB" w14:paraId="675F42E9" w14:textId="77777777" w:rsidTr="00474DFC">
        <w:trPr>
          <w:trHeight w:val="429"/>
        </w:trPr>
        <w:tc>
          <w:tcPr>
            <w:tcW w:w="913" w:type="dxa"/>
          </w:tcPr>
          <w:p w14:paraId="44013A16"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СЛ</m:t>
                    </m:r>
                  </m:sub>
                </m:sSub>
              </m:oMath>
            </m:oMathPara>
          </w:p>
        </w:tc>
        <w:tc>
          <w:tcPr>
            <w:tcW w:w="7483" w:type="dxa"/>
            <w:vAlign w:val="center"/>
          </w:tcPr>
          <w:p w14:paraId="7E1E3189"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количество случаев в целом по группе.</w:t>
            </w:r>
          </w:p>
        </w:tc>
      </w:tr>
    </w:tbl>
    <w:p w14:paraId="4C96E572" w14:textId="72E1C4C8" w:rsidR="00F479CC" w:rsidRPr="00612818" w:rsidRDefault="00F479CC" w:rsidP="00E71BB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Количество случаев по каждой подгруппе планируется в соответствии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w:t>
      </w:r>
      <w:r w:rsidR="00895053" w:rsidRPr="00612818">
        <w:rPr>
          <w:rFonts w:ascii="Times New Roman" w:hAnsi="Times New Roman"/>
          <w:color w:val="000000" w:themeColor="text1"/>
          <w:sz w:val="28"/>
        </w:rPr>
        <w:t xml:space="preserve">представлены в </w:t>
      </w:r>
      <w:r w:rsidR="00C66F0B" w:rsidRPr="00492AEB">
        <w:rPr>
          <w:rFonts w:ascii="Times New Roman" w:hAnsi="Times New Roman" w:cs="Times New Roman"/>
          <w:color w:val="000000" w:themeColor="text1"/>
          <w:sz w:val="28"/>
        </w:rPr>
        <w:t>П</w:t>
      </w:r>
      <w:r w:rsidR="00895053" w:rsidRPr="00492AEB">
        <w:rPr>
          <w:rFonts w:ascii="Times New Roman" w:hAnsi="Times New Roman" w:cs="Times New Roman"/>
          <w:color w:val="000000" w:themeColor="text1"/>
          <w:sz w:val="28"/>
        </w:rPr>
        <w:t>риложении 1</w:t>
      </w:r>
      <w:r w:rsidR="00C66F0B" w:rsidRPr="00492AEB">
        <w:rPr>
          <w:rFonts w:ascii="Times New Roman" w:hAnsi="Times New Roman" w:cs="Times New Roman"/>
          <w:color w:val="000000" w:themeColor="text1"/>
          <w:sz w:val="28"/>
        </w:rPr>
        <w:t>0</w:t>
      </w:r>
      <w:r w:rsidR="00895053" w:rsidRPr="00612818">
        <w:rPr>
          <w:rFonts w:ascii="Times New Roman" w:hAnsi="Times New Roman"/>
          <w:color w:val="000000" w:themeColor="text1"/>
          <w:sz w:val="28"/>
        </w:rPr>
        <w:t xml:space="preserve"> к настоящим рекомендациям</w:t>
      </w:r>
      <w:r w:rsidRPr="00612818">
        <w:rPr>
          <w:rFonts w:ascii="Times New Roman" w:hAnsi="Times New Roman"/>
          <w:color w:val="000000" w:themeColor="text1"/>
          <w:sz w:val="28"/>
        </w:rPr>
        <w:t>.</w:t>
      </w:r>
    </w:p>
    <w:p w14:paraId="53ED2978"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Размер финансового обеспечения медицинской организации по КСГ рассчитывается как сумма стоимости всех случаев госпитализации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стационаре:</w:t>
      </w:r>
    </w:p>
    <w:p w14:paraId="4C5CBF61" w14:textId="77777777" w:rsidR="00F479CC" w:rsidRPr="00612818" w:rsidRDefault="00F479CC" w:rsidP="006E6A06">
      <w:pPr>
        <w:pStyle w:val="ConsPlusNormal"/>
        <w:jc w:val="both"/>
        <w:rPr>
          <w:rFonts w:ascii="Times New Roman" w:hAnsi="Times New Roman"/>
          <w:color w:val="000000" w:themeColor="text1"/>
          <w:sz w:val="28"/>
        </w:rPr>
      </w:pPr>
    </w:p>
    <w:p w14:paraId="1D26BD77" w14:textId="77777777" w:rsidR="003F028B" w:rsidRPr="00612818" w:rsidRDefault="006B61EE" w:rsidP="00651A03">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МО</m:t>
            </m:r>
          </m:sub>
        </m:sSub>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sSub>
              <m:sSubPr>
                <m:ctrlPr>
                  <w:rPr>
                    <w:rFonts w:ascii="Cambria Math" w:hAnsi="Cambria Math"/>
                    <w:i/>
                    <w:color w:val="000000" w:themeColor="text1"/>
                    <w:sz w:val="28"/>
                  </w:rPr>
                </m:ctrlPr>
              </m:sSubPr>
              <m:e>
                <m:r>
                  <w:rPr>
                    <w:rFonts w:ascii="Cambria Math" w:hAnsi="Cambria Math"/>
                    <w:color w:val="000000" w:themeColor="text1"/>
                    <w:sz w:val="28"/>
                  </w:rPr>
                  <m:t>СС</m:t>
                </m:r>
              </m:e>
              <m:sub>
                <m:r>
                  <w:rPr>
                    <w:rFonts w:ascii="Cambria Math" w:hAnsi="Cambria Math"/>
                    <w:color w:val="000000" w:themeColor="text1"/>
                    <w:sz w:val="28"/>
                  </w:rPr>
                  <m:t>КСГ</m:t>
                </m:r>
              </m:sub>
            </m:sSub>
          </m:e>
        </m:nary>
      </m:oMath>
      <w:r w:rsidR="00F479CC" w:rsidRPr="00612818">
        <w:rPr>
          <w:rFonts w:ascii="Times New Roman" w:hAnsi="Times New Roman"/>
          <w:color w:val="000000" w:themeColor="text1"/>
          <w:sz w:val="28"/>
        </w:rPr>
        <w:t xml:space="preserve">, </w:t>
      </w:r>
    </w:p>
    <w:p w14:paraId="723F2DCF" w14:textId="77777777" w:rsidR="00F479CC" w:rsidRPr="00612818" w:rsidRDefault="00F479CC"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38F31169" w14:textId="77777777" w:rsidTr="00DC0ADE">
        <w:tc>
          <w:tcPr>
            <w:tcW w:w="1587" w:type="dxa"/>
            <w:tcBorders>
              <w:top w:val="nil"/>
              <w:left w:val="nil"/>
              <w:bottom w:val="nil"/>
              <w:right w:val="nil"/>
            </w:tcBorders>
          </w:tcPr>
          <w:p w14:paraId="7CCD4526"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МО</m:t>
                    </m:r>
                  </m:sub>
                </m:sSub>
              </m:oMath>
            </m:oMathPara>
          </w:p>
        </w:tc>
        <w:tc>
          <w:tcPr>
            <w:tcW w:w="7483" w:type="dxa"/>
            <w:tcBorders>
              <w:top w:val="nil"/>
              <w:left w:val="nil"/>
              <w:bottom w:val="nil"/>
              <w:right w:val="nil"/>
            </w:tcBorders>
          </w:tcPr>
          <w:p w14:paraId="69E2B2D2" w14:textId="77777777" w:rsidR="00F479CC" w:rsidRPr="00612818" w:rsidRDefault="00F479CC" w:rsidP="006E6A06">
            <w:pPr>
              <w:pStyle w:val="ConsPlusNormal"/>
              <w:rPr>
                <w:rFonts w:ascii="Times New Roman" w:hAnsi="Times New Roman"/>
                <w:color w:val="000000" w:themeColor="text1"/>
                <w:sz w:val="28"/>
              </w:rPr>
            </w:pPr>
            <w:r w:rsidRPr="00612818">
              <w:rPr>
                <w:rFonts w:ascii="Times New Roman" w:hAnsi="Times New Roman"/>
                <w:color w:val="000000" w:themeColor="text1"/>
                <w:sz w:val="28"/>
              </w:rPr>
              <w:t>размер финансового обеспечения медицинской организации, рублей;</w:t>
            </w:r>
          </w:p>
        </w:tc>
      </w:tr>
      <w:tr w:rsidR="00474DFC" w:rsidRPr="00492AEB" w14:paraId="4BC1E9D4" w14:textId="77777777" w:rsidTr="00DC0ADE">
        <w:tc>
          <w:tcPr>
            <w:tcW w:w="1587" w:type="dxa"/>
            <w:tcBorders>
              <w:top w:val="nil"/>
              <w:left w:val="nil"/>
              <w:bottom w:val="nil"/>
              <w:right w:val="nil"/>
            </w:tcBorders>
          </w:tcPr>
          <w:p w14:paraId="5FEFAAEE"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СС</m:t>
                    </m:r>
                  </m:e>
                  <m:sub>
                    <m:r>
                      <w:rPr>
                        <w:rFonts w:ascii="Cambria Math" w:hAnsi="Cambria Math"/>
                        <w:color w:val="000000" w:themeColor="text1"/>
                        <w:sz w:val="28"/>
                      </w:rPr>
                      <m:t>КСГ</m:t>
                    </m:r>
                  </m:sub>
                </m:sSub>
              </m:oMath>
            </m:oMathPara>
          </w:p>
        </w:tc>
        <w:tc>
          <w:tcPr>
            <w:tcW w:w="7483" w:type="dxa"/>
            <w:tcBorders>
              <w:top w:val="nil"/>
              <w:left w:val="nil"/>
              <w:bottom w:val="nil"/>
              <w:right w:val="nil"/>
            </w:tcBorders>
          </w:tcPr>
          <w:p w14:paraId="087D58BC" w14:textId="77777777" w:rsidR="00F479CC" w:rsidRPr="00612818" w:rsidRDefault="00F479CC"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стоимость законченного случая госпитализации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рублей.</w:t>
            </w:r>
          </w:p>
        </w:tc>
      </w:tr>
    </w:tbl>
    <w:p w14:paraId="6934596F" w14:textId="77777777" w:rsidR="00F479CC" w:rsidRPr="00612818" w:rsidRDefault="00F479CC" w:rsidP="006E6A06">
      <w:pPr>
        <w:pStyle w:val="ConsPlusNormal"/>
        <w:jc w:val="both"/>
        <w:rPr>
          <w:rFonts w:ascii="Times New Roman" w:hAnsi="Times New Roman"/>
          <w:color w:val="000000" w:themeColor="text1"/>
          <w:sz w:val="28"/>
        </w:rPr>
      </w:pPr>
    </w:p>
    <w:p w14:paraId="1857D4FD"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sidRPr="00612818">
        <w:rPr>
          <w:rFonts w:ascii="Times New Roman" w:hAnsi="Times New Roman"/>
          <w:color w:val="000000" w:themeColor="text1"/>
          <w:sz w:val="28"/>
        </w:rPr>
        <w:t xml:space="preserve">относительной </w:t>
      </w:r>
      <w:r w:rsidRPr="00612818">
        <w:rPr>
          <w:rFonts w:ascii="Times New Roman" w:hAnsi="Times New Roman"/>
          <w:color w:val="000000" w:themeColor="text1"/>
          <w:sz w:val="28"/>
        </w:rPr>
        <w:t>затратоемкости стационара (СКЗ</w:t>
      </w:r>
      <w:r w:rsidRPr="00612818">
        <w:rPr>
          <w:rFonts w:ascii="Times New Roman" w:hAnsi="Times New Roman"/>
          <w:color w:val="000000" w:themeColor="text1"/>
          <w:sz w:val="28"/>
          <w:vertAlign w:val="subscript"/>
        </w:rPr>
        <w:t>ст</w:t>
      </w:r>
      <w:r w:rsidRPr="00612818">
        <w:rPr>
          <w:rFonts w:ascii="Times New Roman" w:hAnsi="Times New Roman"/>
          <w:color w:val="000000" w:themeColor="text1"/>
          <w:sz w:val="28"/>
        </w:rPr>
        <w:t>), который рассчитывается по формуле:</w:t>
      </w:r>
    </w:p>
    <w:p w14:paraId="7C92A355" w14:textId="77777777" w:rsidR="00F479CC" w:rsidRPr="00612818" w:rsidRDefault="00F479CC" w:rsidP="006E6A06">
      <w:pPr>
        <w:pStyle w:val="ConsPlusNormal"/>
        <w:jc w:val="both"/>
        <w:rPr>
          <w:rFonts w:ascii="Times New Roman" w:hAnsi="Times New Roman"/>
          <w:color w:val="000000" w:themeColor="text1"/>
          <w:sz w:val="28"/>
        </w:rPr>
      </w:pPr>
    </w:p>
    <w:p w14:paraId="2090E147" w14:textId="77777777" w:rsidR="003F028B" w:rsidRPr="00612818" w:rsidRDefault="006B61EE" w:rsidP="00C260D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32"/>
              </w:rPr>
            </m:ctrlPr>
          </m:sSubPr>
          <m:e>
            <m:r>
              <w:rPr>
                <w:rFonts w:ascii="Cambria Math" w:hAnsi="Cambria Math"/>
                <w:color w:val="000000" w:themeColor="text1"/>
                <w:sz w:val="32"/>
              </w:rPr>
              <m:t>СКЗ</m:t>
            </m:r>
          </m:e>
          <m:sub>
            <m:r>
              <w:rPr>
                <w:rFonts w:ascii="Cambria Math" w:hAnsi="Cambria Math"/>
                <w:color w:val="000000" w:themeColor="text1"/>
                <w:sz w:val="32"/>
              </w:rPr>
              <m:t>СТ</m:t>
            </m:r>
          </m:sub>
        </m:sSub>
        <m:r>
          <w:rPr>
            <w:rFonts w:ascii="Cambria Math" w:hAnsi="Cambria Math"/>
            <w:color w:val="000000" w:themeColor="text1"/>
            <w:sz w:val="32"/>
          </w:rPr>
          <m:t>=</m:t>
        </m:r>
        <m:nary>
          <m:naryPr>
            <m:chr m:val="∑"/>
            <m:limLoc m:val="undOvr"/>
            <m:subHide m:val="1"/>
            <m:supHide m:val="1"/>
            <m:ctrlPr>
              <w:rPr>
                <w:rFonts w:ascii="Cambria Math" w:hAnsi="Cambria Math"/>
                <w:i/>
                <w:color w:val="000000" w:themeColor="text1"/>
                <w:sz w:val="32"/>
              </w:rPr>
            </m:ctrlPr>
          </m:naryPr>
          <m:sub/>
          <m:sup/>
          <m:e>
            <m:f>
              <m:fPr>
                <m:ctrlPr>
                  <w:rPr>
                    <w:rFonts w:ascii="Cambria Math" w:hAnsi="Cambria Math"/>
                    <w:i/>
                    <w:color w:val="000000" w:themeColor="text1"/>
                    <w:sz w:val="32"/>
                  </w:rPr>
                </m:ctrlPr>
              </m:fPr>
              <m:num>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rPr>
                      <m:t>КСГ</m:t>
                    </m:r>
                  </m:sub>
                </m:sSub>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den>
            </m:f>
          </m:e>
        </m:nary>
      </m:oMath>
      <w:r w:rsidR="00F479CC" w:rsidRPr="00612818">
        <w:rPr>
          <w:rFonts w:ascii="Times New Roman" w:hAnsi="Times New Roman"/>
          <w:color w:val="000000" w:themeColor="text1"/>
          <w:sz w:val="28"/>
        </w:rPr>
        <w:t xml:space="preserve">, </w:t>
      </w:r>
    </w:p>
    <w:p w14:paraId="711F1BC2" w14:textId="77777777" w:rsidR="00F479CC" w:rsidRPr="00612818" w:rsidRDefault="00F479CC" w:rsidP="00EA3039">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492AEB" w:rsidRPr="00492AEB" w14:paraId="0E529CF8" w14:textId="77777777" w:rsidTr="00DC0ADE">
        <w:tc>
          <w:tcPr>
            <w:tcW w:w="1338" w:type="dxa"/>
            <w:tcBorders>
              <w:top w:val="nil"/>
              <w:left w:val="nil"/>
              <w:bottom w:val="nil"/>
              <w:right w:val="nil"/>
            </w:tcBorders>
          </w:tcPr>
          <w:p w14:paraId="5178DFCE" w14:textId="77777777" w:rsidR="00F479CC" w:rsidRPr="00612818" w:rsidRDefault="006B61EE" w:rsidP="006E6A06">
            <w:pPr>
              <w:pStyle w:val="ConsPlusNormal"/>
              <w:rPr>
                <w:rFonts w:ascii="Times New Roman" w:hAnsi="Times New Roman"/>
                <w:color w:val="000000" w:themeColor="text1"/>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СЛ</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52EC545" w14:textId="77777777" w:rsidR="00F479CC" w:rsidRPr="00612818" w:rsidRDefault="00F479CC" w:rsidP="002B612D">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госпитализации пациентов по определенной КСГ в стационарных условиях;</w:t>
            </w:r>
          </w:p>
        </w:tc>
      </w:tr>
      <w:tr w:rsidR="00492AEB" w:rsidRPr="00492AEB" w14:paraId="1D89D12C" w14:textId="77777777" w:rsidTr="00DC0ADE">
        <w:tc>
          <w:tcPr>
            <w:tcW w:w="1338" w:type="dxa"/>
            <w:tcBorders>
              <w:top w:val="nil"/>
              <w:left w:val="nil"/>
              <w:bottom w:val="nil"/>
              <w:right w:val="nil"/>
            </w:tcBorders>
          </w:tcPr>
          <w:p w14:paraId="125C92B7"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КСГ</m:t>
                    </m:r>
                  </m:sub>
                </m:sSub>
              </m:oMath>
            </m:oMathPara>
          </w:p>
        </w:tc>
        <w:tc>
          <w:tcPr>
            <w:tcW w:w="7483" w:type="dxa"/>
            <w:tcBorders>
              <w:top w:val="nil"/>
              <w:left w:val="nil"/>
              <w:bottom w:val="nil"/>
              <w:right w:val="nil"/>
            </w:tcBorders>
          </w:tcPr>
          <w:p w14:paraId="047527F0" w14:textId="77777777" w:rsidR="00F479CC" w:rsidRPr="00612818" w:rsidRDefault="00F479CC" w:rsidP="00D028D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относительной затратоемкости</w:t>
            </w:r>
            <w:r w:rsidR="00B02524" w:rsidRPr="00612818">
              <w:rPr>
                <w:rFonts w:ascii="Times New Roman" w:hAnsi="Times New Roman"/>
                <w:color w:val="000000" w:themeColor="text1"/>
                <w:sz w:val="28"/>
              </w:rPr>
              <w:t xml:space="preserve"> </w:t>
            </w:r>
            <w:r w:rsidR="00B02524" w:rsidRPr="00612818">
              <w:rPr>
                <w:rFonts w:ascii="Times New Roman" w:hAnsi="Times New Roman"/>
                <w:color w:val="000000" w:themeColor="text1"/>
                <w:sz w:val="28"/>
              </w:rPr>
              <w:br/>
            </w:r>
            <w:r w:rsidRPr="00612818">
              <w:rPr>
                <w:rFonts w:ascii="Times New Roman" w:hAnsi="Times New Roman"/>
                <w:color w:val="000000" w:themeColor="text1"/>
                <w:sz w:val="28"/>
              </w:rPr>
              <w:t>по определенной КС</w:t>
            </w:r>
            <w:r w:rsidR="00BA1569" w:rsidRPr="00612818">
              <w:rPr>
                <w:rFonts w:ascii="Times New Roman" w:hAnsi="Times New Roman"/>
                <w:color w:val="000000" w:themeColor="text1"/>
                <w:sz w:val="28"/>
              </w:rPr>
              <w:t>Г</w:t>
            </w:r>
            <w:r w:rsidRPr="00612818">
              <w:rPr>
                <w:rFonts w:ascii="Times New Roman" w:hAnsi="Times New Roman"/>
                <w:color w:val="000000" w:themeColor="text1"/>
                <w:sz w:val="28"/>
              </w:rPr>
              <w:t>;</w:t>
            </w:r>
          </w:p>
        </w:tc>
      </w:tr>
      <w:tr w:rsidR="006E6A06" w:rsidRPr="00492AEB" w14:paraId="66066BC1" w14:textId="77777777" w:rsidTr="00DC0ADE">
        <w:tc>
          <w:tcPr>
            <w:tcW w:w="1338" w:type="dxa"/>
            <w:tcBorders>
              <w:top w:val="nil"/>
              <w:left w:val="nil"/>
              <w:bottom w:val="nil"/>
              <w:right w:val="nil"/>
            </w:tcBorders>
          </w:tcPr>
          <w:p w14:paraId="4B2A3430" w14:textId="77777777" w:rsidR="00F479CC"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СЛ</m:t>
                    </m:r>
                  </m:sub>
                </m:sSub>
              </m:oMath>
            </m:oMathPara>
          </w:p>
        </w:tc>
        <w:tc>
          <w:tcPr>
            <w:tcW w:w="7483" w:type="dxa"/>
            <w:tcBorders>
              <w:top w:val="nil"/>
              <w:left w:val="nil"/>
              <w:bottom w:val="nil"/>
              <w:right w:val="nil"/>
            </w:tcBorders>
          </w:tcPr>
          <w:p w14:paraId="2D20FFE9" w14:textId="77777777" w:rsidR="00F479CC" w:rsidRPr="00612818" w:rsidRDefault="00F479CC" w:rsidP="002B612D">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общее количество законченных случаев лечения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стационарных условиях за год.</w:t>
            </w:r>
          </w:p>
        </w:tc>
      </w:tr>
    </w:tbl>
    <w:p w14:paraId="1F60AA59" w14:textId="77777777" w:rsidR="000A6B39" w:rsidRPr="00612818" w:rsidRDefault="000A6B39" w:rsidP="006E6A06">
      <w:pPr>
        <w:pStyle w:val="ConsPlusNormal"/>
        <w:ind w:firstLine="540"/>
        <w:jc w:val="both"/>
        <w:rPr>
          <w:rFonts w:ascii="Times New Roman" w:hAnsi="Times New Roman"/>
          <w:color w:val="000000" w:themeColor="text1"/>
          <w:sz w:val="28"/>
        </w:rPr>
      </w:pPr>
    </w:p>
    <w:p w14:paraId="5A73ED00" w14:textId="77777777" w:rsidR="00F479CC" w:rsidRPr="00612818" w:rsidRDefault="00F479CC"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правильной организации маршрутизации пациентов в субъекте Российской Федерации средний коэффициент затратоемкости стационара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14:paraId="2C57FC95" w14:textId="77777777" w:rsidR="0061190F" w:rsidRPr="00612818" w:rsidRDefault="00F479CC"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Субъектам Российской Федерации следует осуществлять оценку эффективности оплаты медицинской помощи, оказанной стационарно 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условиях дневного стационара, в динамике по показателям, характеризующим:</w:t>
      </w:r>
    </w:p>
    <w:p w14:paraId="4681A2F7"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среднюю длительность пребывания в стационаре;</w:t>
      </w:r>
    </w:p>
    <w:p w14:paraId="7655B877"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уровень и структуру</w:t>
      </w:r>
      <w:r w:rsidR="00EE2336" w:rsidRPr="00612818">
        <w:rPr>
          <w:rFonts w:ascii="Times New Roman" w:hAnsi="Times New Roman"/>
          <w:color w:val="000000" w:themeColor="text1"/>
          <w:sz w:val="28"/>
        </w:rPr>
        <w:t xml:space="preserve"> госпитализаций</w:t>
      </w:r>
      <w:r w:rsidR="00F479CC" w:rsidRPr="00612818">
        <w:rPr>
          <w:rFonts w:ascii="Times New Roman" w:hAnsi="Times New Roman"/>
          <w:color w:val="000000" w:themeColor="text1"/>
          <w:sz w:val="28"/>
        </w:rPr>
        <w:t xml:space="preserve"> в круглосуточном стационаре;</w:t>
      </w:r>
    </w:p>
    <w:p w14:paraId="5192AC29" w14:textId="73A592E0"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 xml:space="preserve">долю отдельных групп КСГ в стационарных условиях в общем количестве законченных случаев: st02.010, st05.008, st14.001, </w:t>
      </w:r>
      <w:r w:rsidR="002B612D" w:rsidRPr="00612818">
        <w:rPr>
          <w:rFonts w:ascii="Times New Roman" w:hAnsi="Times New Roman"/>
          <w:color w:val="000000" w:themeColor="text1"/>
          <w:sz w:val="28"/>
        </w:rPr>
        <w:br/>
      </w:r>
      <w:r w:rsidR="00B646BB" w:rsidRPr="00612818">
        <w:rPr>
          <w:rFonts w:ascii="Times New Roman" w:hAnsi="Times New Roman"/>
          <w:color w:val="000000" w:themeColor="text1"/>
          <w:sz w:val="28"/>
        </w:rPr>
        <w:t>st19.</w:t>
      </w:r>
      <w:r w:rsidR="000A12A2" w:rsidRPr="00492AEB">
        <w:rPr>
          <w:rFonts w:ascii="Times New Roman" w:hAnsi="Times New Roman" w:cs="Times New Roman"/>
          <w:color w:val="000000" w:themeColor="text1"/>
          <w:sz w:val="28"/>
        </w:rPr>
        <w:t>125</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st19.</w:t>
      </w:r>
      <w:r w:rsidR="000A12A2" w:rsidRPr="00492AEB">
        <w:rPr>
          <w:rFonts w:ascii="Times New Roman" w:hAnsi="Times New Roman" w:cs="Times New Roman"/>
          <w:color w:val="000000" w:themeColor="text1"/>
          <w:sz w:val="28"/>
        </w:rPr>
        <w:t>143</w:t>
      </w:r>
      <w:r w:rsidR="00B646BB" w:rsidRPr="00612818">
        <w:rPr>
          <w:rFonts w:ascii="Times New Roman" w:hAnsi="Times New Roman"/>
          <w:color w:val="000000" w:themeColor="text1"/>
          <w:sz w:val="28"/>
        </w:rPr>
        <w:t>, st19.097</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lang w:val="en-US"/>
        </w:rPr>
        <w:t>st</w:t>
      </w:r>
      <w:r w:rsidR="00B646BB" w:rsidRPr="00612818">
        <w:rPr>
          <w:rFonts w:ascii="Times New Roman" w:hAnsi="Times New Roman"/>
          <w:color w:val="000000" w:themeColor="text1"/>
          <w:sz w:val="28"/>
        </w:rPr>
        <w:t>19.102, st20.005, st21.001, st29.009, st30.006, st31.002, st34.002;</w:t>
      </w:r>
    </w:p>
    <w:p w14:paraId="02E36F59"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уровень и структуру случаев лечения в условиях дневного стационара;</w:t>
      </w:r>
    </w:p>
    <w:p w14:paraId="6A3363A0" w14:textId="461F58D9"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B646BB" w:rsidRPr="00612818">
        <w:rPr>
          <w:rFonts w:ascii="Times New Roman" w:hAnsi="Times New Roman"/>
          <w:color w:val="000000" w:themeColor="text1"/>
          <w:sz w:val="28"/>
        </w:rPr>
        <w:t>долю отдельных групп КСГ в условиях дневного стационара в общем количестве случаев лечения: ds02.003, ds05.005, ds14.001, ds19.050</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ds19.057, ds19.</w:t>
      </w:r>
      <w:r w:rsidR="00457109" w:rsidRPr="00492AEB">
        <w:rPr>
          <w:rFonts w:ascii="Times New Roman" w:hAnsi="Times New Roman" w:cs="Times New Roman"/>
          <w:color w:val="000000" w:themeColor="text1"/>
          <w:sz w:val="28"/>
        </w:rPr>
        <w:t>0</w:t>
      </w:r>
      <w:r w:rsidR="000A12A2" w:rsidRPr="00492AEB">
        <w:rPr>
          <w:rFonts w:ascii="Times New Roman" w:hAnsi="Times New Roman" w:cs="Times New Roman"/>
          <w:color w:val="000000" w:themeColor="text1"/>
          <w:sz w:val="28"/>
        </w:rPr>
        <w:t>97</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rPr>
        <w:t>ds19.</w:t>
      </w:r>
      <w:r w:rsidR="000A12A2" w:rsidRPr="00492AEB">
        <w:rPr>
          <w:rFonts w:ascii="Times New Roman" w:hAnsi="Times New Roman" w:cs="Times New Roman"/>
          <w:color w:val="000000" w:themeColor="text1"/>
          <w:sz w:val="28"/>
        </w:rPr>
        <w:t>115</w:t>
      </w:r>
      <w:r w:rsidR="00B646BB" w:rsidRPr="00612818">
        <w:rPr>
          <w:rFonts w:ascii="Times New Roman" w:hAnsi="Times New Roman"/>
          <w:color w:val="000000" w:themeColor="text1"/>
          <w:sz w:val="28"/>
        </w:rPr>
        <w:t>, ds19.071</w:t>
      </w:r>
      <w:r w:rsidR="002B612D" w:rsidRPr="00612818">
        <w:rPr>
          <w:rFonts w:ascii="Times New Roman" w:hAnsi="Times New Roman"/>
          <w:color w:val="000000" w:themeColor="text1"/>
          <w:sz w:val="28"/>
        </w:rPr>
        <w:t>–</w:t>
      </w:r>
      <w:r w:rsidR="00B646BB" w:rsidRPr="00612818">
        <w:rPr>
          <w:rFonts w:ascii="Times New Roman" w:hAnsi="Times New Roman"/>
          <w:color w:val="000000" w:themeColor="text1"/>
          <w:sz w:val="28"/>
          <w:lang w:val="en-US"/>
        </w:rPr>
        <w:t>ds</w:t>
      </w:r>
      <w:r w:rsidR="00B646BB" w:rsidRPr="00612818">
        <w:rPr>
          <w:rFonts w:ascii="Times New Roman" w:hAnsi="Times New Roman"/>
          <w:color w:val="000000" w:themeColor="text1"/>
          <w:sz w:val="28"/>
        </w:rPr>
        <w:t>19.078, ds20.002, ds21.002, ds29.001, ds30.002, ds31.002, ds34.002;</w:t>
      </w:r>
    </w:p>
    <w:p w14:paraId="5081D71B"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структуру исходов лечения, в том числе уровень больничной летальности;</w:t>
      </w:r>
    </w:p>
    <w:p w14:paraId="2025F975" w14:textId="77777777" w:rsidR="0061190F"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F479CC" w:rsidRPr="00612818">
        <w:rPr>
          <w:rFonts w:ascii="Times New Roman" w:hAnsi="Times New Roman"/>
          <w:color w:val="000000" w:themeColor="text1"/>
          <w:sz w:val="28"/>
        </w:rPr>
        <w:t>оперативную активность;</w:t>
      </w:r>
    </w:p>
    <w:p w14:paraId="6BDFBE64" w14:textId="77777777" w:rsidR="00AC1C57" w:rsidRPr="00612818" w:rsidRDefault="0061190F" w:rsidP="00474DFC">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w:t>
      </w:r>
      <w:r w:rsidR="00AC1C57" w:rsidRPr="00612818">
        <w:rPr>
          <w:rFonts w:ascii="Times New Roman" w:hAnsi="Times New Roman"/>
          <w:color w:val="000000" w:themeColor="text1"/>
          <w:sz w:val="28"/>
        </w:rPr>
        <w:t xml:space="preserve">долю повторных госпитализаций по поводу одного и того же заболевания в течение 30 дней </w:t>
      </w:r>
      <w:r w:rsidR="0080374F" w:rsidRPr="00612818">
        <w:rPr>
          <w:rFonts w:ascii="Times New Roman" w:hAnsi="Times New Roman"/>
          <w:color w:val="000000" w:themeColor="text1"/>
          <w:sz w:val="28"/>
        </w:rPr>
        <w:t xml:space="preserve">с момента выписки пациента </w:t>
      </w:r>
      <w:r w:rsidR="00AC1C57" w:rsidRPr="00612818">
        <w:rPr>
          <w:rFonts w:ascii="Times New Roman" w:hAnsi="Times New Roman"/>
          <w:color w:val="000000" w:themeColor="text1"/>
          <w:sz w:val="28"/>
        </w:rPr>
        <w:t xml:space="preserve">(за исключением заболеваний с курсовым лечением и состояний, связанных с беременностью, </w:t>
      </w:r>
      <w:r w:rsidR="002B612D" w:rsidRPr="00612818">
        <w:rPr>
          <w:rFonts w:ascii="Times New Roman" w:hAnsi="Times New Roman"/>
          <w:color w:val="000000" w:themeColor="text1"/>
          <w:sz w:val="28"/>
        </w:rPr>
        <w:br/>
      </w:r>
      <w:r w:rsidR="00AC1C57" w:rsidRPr="00612818">
        <w:rPr>
          <w:rFonts w:ascii="Times New Roman" w:hAnsi="Times New Roman"/>
          <w:color w:val="000000" w:themeColor="text1"/>
          <w:sz w:val="28"/>
        </w:rPr>
        <w:t>а также операций на парных органах, частях тела)</w:t>
      </w:r>
      <w:r w:rsidR="003058AE" w:rsidRPr="00612818">
        <w:rPr>
          <w:rFonts w:ascii="Times New Roman" w:hAnsi="Times New Roman"/>
          <w:color w:val="000000" w:themeColor="text1"/>
          <w:sz w:val="28"/>
        </w:rPr>
        <w:t>.</w:t>
      </w:r>
    </w:p>
    <w:p w14:paraId="0197E7B6" w14:textId="77777777" w:rsidR="00F7259B" w:rsidRPr="00612818" w:rsidRDefault="00F7259B" w:rsidP="006E6A06">
      <w:pPr>
        <w:pStyle w:val="ConsPlusNormal"/>
        <w:tabs>
          <w:tab w:val="left" w:pos="851"/>
        </w:tabs>
        <w:jc w:val="both"/>
        <w:rPr>
          <w:rFonts w:ascii="Times New Roman" w:hAnsi="Times New Roman"/>
          <w:color w:val="000000" w:themeColor="text1"/>
          <w:sz w:val="28"/>
        </w:rPr>
      </w:pPr>
    </w:p>
    <w:p w14:paraId="3BA0DB74" w14:textId="77777777" w:rsidR="00F479CC" w:rsidRPr="00612818" w:rsidRDefault="00DE1BA9" w:rsidP="006E6A06">
      <w:pPr>
        <w:pStyle w:val="ConsPlusNormal"/>
        <w:ind w:firstLine="540"/>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 xml:space="preserve">. Основные параметры оплаты медицинской помощи по КСГ, </w:t>
      </w:r>
      <w:r w:rsidR="00F479CC" w:rsidRPr="00612818">
        <w:rPr>
          <w:rFonts w:ascii="Times New Roman" w:hAnsi="Times New Roman"/>
          <w:b/>
          <w:color w:val="000000" w:themeColor="text1"/>
          <w:sz w:val="28"/>
        </w:rPr>
        <w:lastRenderedPageBreak/>
        <w:t>определяющие стоимость законченного случая лечения</w:t>
      </w:r>
    </w:p>
    <w:p w14:paraId="250FBCAC" w14:textId="77777777" w:rsidR="00F479CC" w:rsidRPr="00612818" w:rsidRDefault="00F479CC" w:rsidP="006E6A06">
      <w:pPr>
        <w:pStyle w:val="ConsPlusNormal"/>
        <w:jc w:val="both"/>
        <w:rPr>
          <w:rFonts w:ascii="Times New Roman" w:hAnsi="Times New Roman"/>
          <w:color w:val="000000" w:themeColor="text1"/>
          <w:sz w:val="28"/>
        </w:rPr>
      </w:pPr>
    </w:p>
    <w:p w14:paraId="67C5D505" w14:textId="77777777" w:rsidR="00407FFB" w:rsidRPr="00612818" w:rsidRDefault="00407FFB"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Расчет стоимости законченного случая лечения по КСГ осуществляется на основе следующих экономических параметров:</w:t>
      </w:r>
    </w:p>
    <w:p w14:paraId="2B8A060C" w14:textId="77777777" w:rsidR="0043748C" w:rsidRPr="00612818" w:rsidRDefault="0043748C"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w:t>
      </w:r>
      <w:r w:rsidR="00B90E3A" w:rsidRPr="00612818">
        <w:rPr>
          <w:rFonts w:ascii="Times New Roman" w:hAnsi="Times New Roman"/>
          <w:color w:val="000000" w:themeColor="text1"/>
          <w:sz w:val="28"/>
        </w:rPr>
        <w:t xml:space="preserve">Размер </w:t>
      </w:r>
      <w:r w:rsidR="00594543" w:rsidRPr="00612818">
        <w:rPr>
          <w:rFonts w:ascii="Times New Roman" w:hAnsi="Times New Roman"/>
          <w:color w:val="000000" w:themeColor="text1"/>
          <w:sz w:val="28"/>
        </w:rPr>
        <w:t xml:space="preserve">базовой ставки без учета коэффициента </w:t>
      </w:r>
      <w:r w:rsidR="0015166B" w:rsidRPr="00612818">
        <w:rPr>
          <w:rFonts w:ascii="Times New Roman" w:hAnsi="Times New Roman"/>
          <w:color w:val="000000" w:themeColor="text1"/>
          <w:sz w:val="28"/>
        </w:rPr>
        <w:t>дифференциации</w:t>
      </w:r>
      <w:r w:rsidRPr="00612818">
        <w:rPr>
          <w:rFonts w:ascii="Times New Roman" w:hAnsi="Times New Roman"/>
          <w:color w:val="000000" w:themeColor="text1"/>
          <w:sz w:val="28"/>
        </w:rPr>
        <w:t>;</w:t>
      </w:r>
    </w:p>
    <w:p w14:paraId="6916BD0B" w14:textId="77777777" w:rsidR="00407FFB" w:rsidRPr="00612818" w:rsidRDefault="00B90E3A" w:rsidP="006E6A06">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2</w:t>
      </w:r>
      <w:r w:rsidR="0043748C" w:rsidRPr="00612818">
        <w:rPr>
          <w:rFonts w:ascii="Times New Roman" w:hAnsi="Times New Roman"/>
          <w:color w:val="000000" w:themeColor="text1"/>
          <w:sz w:val="28"/>
        </w:rPr>
        <w:t>. </w:t>
      </w:r>
      <w:r w:rsidR="00407FFB" w:rsidRPr="00612818">
        <w:rPr>
          <w:rFonts w:ascii="Times New Roman" w:hAnsi="Times New Roman"/>
          <w:color w:val="000000" w:themeColor="text1"/>
          <w:sz w:val="28"/>
        </w:rPr>
        <w:t>Коэффициент относительной затратоемкости;</w:t>
      </w:r>
    </w:p>
    <w:p w14:paraId="285F422A" w14:textId="77777777" w:rsidR="00407FFB" w:rsidRPr="00612818" w:rsidRDefault="00B90E3A" w:rsidP="006E6A06">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3</w:t>
      </w:r>
      <w:r w:rsidR="0043748C" w:rsidRPr="00612818">
        <w:rPr>
          <w:rFonts w:ascii="Times New Roman" w:hAnsi="Times New Roman"/>
          <w:color w:val="000000" w:themeColor="text1"/>
          <w:sz w:val="28"/>
        </w:rPr>
        <w:t>. </w:t>
      </w:r>
      <w:r w:rsidR="00407FFB" w:rsidRPr="00612818">
        <w:rPr>
          <w:rFonts w:ascii="Times New Roman" w:hAnsi="Times New Roman"/>
          <w:color w:val="000000" w:themeColor="text1"/>
          <w:sz w:val="28"/>
        </w:rPr>
        <w:t>Коэффициент дифференциации</w:t>
      </w:r>
      <w:r w:rsidR="00C33271" w:rsidRPr="00612818">
        <w:rPr>
          <w:rFonts w:ascii="Times New Roman" w:hAnsi="Times New Roman"/>
          <w:color w:val="000000" w:themeColor="text1"/>
          <w:sz w:val="28"/>
        </w:rPr>
        <w:t xml:space="preserve"> (</w:t>
      </w:r>
      <w:r w:rsidR="00407FFB" w:rsidRPr="00612818">
        <w:rPr>
          <w:rFonts w:ascii="Times New Roman" w:hAnsi="Times New Roman"/>
          <w:color w:val="000000" w:themeColor="text1"/>
          <w:sz w:val="28"/>
        </w:rPr>
        <w:t>при наличии</w:t>
      </w:r>
      <w:r w:rsidR="00C33271" w:rsidRPr="00612818">
        <w:rPr>
          <w:rFonts w:ascii="Times New Roman" w:hAnsi="Times New Roman"/>
          <w:color w:val="000000" w:themeColor="text1"/>
          <w:sz w:val="28"/>
        </w:rPr>
        <w:t>)</w:t>
      </w:r>
      <w:r w:rsidR="00407FFB" w:rsidRPr="00612818">
        <w:rPr>
          <w:rFonts w:ascii="Times New Roman" w:hAnsi="Times New Roman"/>
          <w:color w:val="000000" w:themeColor="text1"/>
          <w:sz w:val="28"/>
        </w:rPr>
        <w:t>;</w:t>
      </w:r>
    </w:p>
    <w:p w14:paraId="6979FFB3" w14:textId="77777777" w:rsidR="004E3029"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4. К</w:t>
      </w:r>
      <w:r w:rsidR="00407FFB" w:rsidRPr="00612818">
        <w:rPr>
          <w:rFonts w:ascii="Times New Roman" w:hAnsi="Times New Roman"/>
          <w:color w:val="000000" w:themeColor="text1"/>
          <w:sz w:val="28"/>
        </w:rPr>
        <w:t>оэффициент специфики</w:t>
      </w:r>
      <w:r w:rsidR="0043748C" w:rsidRPr="00612818">
        <w:rPr>
          <w:rFonts w:ascii="Times New Roman" w:hAnsi="Times New Roman"/>
          <w:color w:val="000000" w:themeColor="text1"/>
          <w:sz w:val="28"/>
        </w:rPr>
        <w:t xml:space="preserve"> оказания медици</w:t>
      </w:r>
      <w:r w:rsidR="00C3532E" w:rsidRPr="00612818">
        <w:rPr>
          <w:rFonts w:ascii="Times New Roman" w:hAnsi="Times New Roman"/>
          <w:color w:val="000000" w:themeColor="text1"/>
          <w:sz w:val="28"/>
        </w:rPr>
        <w:t>нс</w:t>
      </w:r>
      <w:r w:rsidR="0043748C" w:rsidRPr="00612818">
        <w:rPr>
          <w:rFonts w:ascii="Times New Roman" w:hAnsi="Times New Roman"/>
          <w:color w:val="000000" w:themeColor="text1"/>
          <w:sz w:val="28"/>
        </w:rPr>
        <w:t>кой помощи</w:t>
      </w:r>
      <w:r w:rsidR="00407FFB" w:rsidRPr="00612818">
        <w:rPr>
          <w:rFonts w:ascii="Times New Roman" w:hAnsi="Times New Roman"/>
          <w:color w:val="000000" w:themeColor="text1"/>
          <w:sz w:val="28"/>
        </w:rPr>
        <w:t>;</w:t>
      </w:r>
    </w:p>
    <w:p w14:paraId="085369F2" w14:textId="77777777" w:rsidR="004E3029"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5. К</w:t>
      </w:r>
      <w:r w:rsidR="00407FFB" w:rsidRPr="00612818">
        <w:rPr>
          <w:rFonts w:ascii="Times New Roman" w:hAnsi="Times New Roman"/>
          <w:color w:val="000000" w:themeColor="text1"/>
          <w:sz w:val="28"/>
        </w:rPr>
        <w:t>оэффициент уровня (подуровня) медицинской организации;</w:t>
      </w:r>
    </w:p>
    <w:p w14:paraId="03141C52" w14:textId="77777777" w:rsidR="00407FFB" w:rsidRPr="00612818" w:rsidRDefault="004E3029" w:rsidP="004E3029">
      <w:pPr>
        <w:pStyle w:val="ConsPlusNormal"/>
        <w:tabs>
          <w:tab w:val="left" w:pos="851"/>
        </w:tabs>
        <w:ind w:left="568"/>
        <w:jc w:val="both"/>
        <w:rPr>
          <w:rFonts w:ascii="Times New Roman" w:hAnsi="Times New Roman"/>
          <w:color w:val="000000" w:themeColor="text1"/>
          <w:sz w:val="28"/>
        </w:rPr>
      </w:pPr>
      <w:r w:rsidRPr="00612818">
        <w:rPr>
          <w:rFonts w:ascii="Times New Roman" w:hAnsi="Times New Roman"/>
          <w:color w:val="000000" w:themeColor="text1"/>
          <w:sz w:val="28"/>
        </w:rPr>
        <w:t>6. К</w:t>
      </w:r>
      <w:r w:rsidR="00407FFB" w:rsidRPr="00612818">
        <w:rPr>
          <w:rFonts w:ascii="Times New Roman" w:hAnsi="Times New Roman"/>
          <w:color w:val="000000" w:themeColor="text1"/>
          <w:sz w:val="28"/>
        </w:rPr>
        <w:t>оэффициент сложности лечения пациента.</w:t>
      </w:r>
    </w:p>
    <w:p w14:paraId="358F1A21" w14:textId="6F6A32FF" w:rsidR="00407FFB" w:rsidRPr="00612818" w:rsidRDefault="00407FFB" w:rsidP="006E6A06">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Стоимость одного случая госпитализации в стационаре (ССксг) по КСГ (за исключением </w:t>
      </w:r>
      <w:r w:rsidR="002B7ADA" w:rsidRPr="00612818">
        <w:rPr>
          <w:rFonts w:ascii="Times New Roman" w:hAnsi="Times New Roman"/>
          <w:color w:val="000000" w:themeColor="text1"/>
          <w:sz w:val="28"/>
        </w:rPr>
        <w:t>КСГ, в составе которых Программой установлены доли заработной платы и прочих расходов</w:t>
      </w:r>
      <w:r w:rsidRPr="00612818">
        <w:rPr>
          <w:rFonts w:ascii="Times New Roman" w:hAnsi="Times New Roman"/>
          <w:color w:val="000000" w:themeColor="text1"/>
          <w:sz w:val="28"/>
        </w:rPr>
        <w:t>) определяется по следующей формуле:</w:t>
      </w:r>
    </w:p>
    <w:p w14:paraId="4DEA4180" w14:textId="77777777" w:rsidR="00407FFB" w:rsidRPr="00612818" w:rsidRDefault="00407FFB" w:rsidP="006E6A06">
      <w:pPr>
        <w:pStyle w:val="ConsPlusNormal"/>
        <w:jc w:val="both"/>
        <w:rPr>
          <w:rFonts w:ascii="Times New Roman" w:hAnsi="Times New Roman"/>
          <w:color w:val="000000" w:themeColor="text1"/>
          <w:sz w:val="28"/>
        </w:rPr>
      </w:pPr>
    </w:p>
    <w:p w14:paraId="2F9CAB51" w14:textId="77777777" w:rsidR="002B0459" w:rsidRPr="002B0459" w:rsidRDefault="006B61EE" w:rsidP="002B0459">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СС</m:t>
            </m:r>
          </m:e>
          <m:sub>
            <m:r>
              <w:rPr>
                <w:rFonts w:ascii="Cambria Math" w:eastAsia="Times New Roman" w:hAnsi="Cambria Math" w:cs="Calibri"/>
                <w:color w:val="000000" w:themeColor="text1"/>
                <w:sz w:val="32"/>
                <w:szCs w:val="20"/>
                <w:lang w:eastAsia="ru-RU"/>
              </w:rPr>
              <m:t>КСГ</m:t>
            </m:r>
          </m:sub>
        </m:sSub>
        <m:r>
          <w:rPr>
            <w:rFonts w:ascii="Cambria Math" w:eastAsia="Times New Roman" w:hAnsi="Cambria Math" w:cs="Calibri"/>
            <w:color w:val="000000" w:themeColor="text1"/>
            <w:sz w:val="32"/>
            <w:szCs w:val="20"/>
            <w:lang w:eastAsia="ru-RU"/>
          </w:rPr>
          <m:t>=БС×КД×</m:t>
        </m:r>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КЗ</m:t>
            </m:r>
          </m:e>
          <m:sub>
            <m:r>
              <w:rPr>
                <w:rFonts w:ascii="Cambria Math" w:eastAsia="Times New Roman" w:hAnsi="Cambria Math" w:cs="Calibri"/>
                <w:color w:val="000000" w:themeColor="text1"/>
                <w:sz w:val="32"/>
                <w:szCs w:val="20"/>
                <w:lang w:eastAsia="ru-RU"/>
              </w:rPr>
              <m:t>КСГ</m:t>
            </m:r>
          </m:sub>
        </m:sSub>
        <m:r>
          <w:rPr>
            <w:rFonts w:ascii="Cambria Math" w:eastAsia="Times New Roman" w:hAnsi="Cambria Math" w:cs="Calibri"/>
            <w:color w:val="000000" w:themeColor="text1"/>
            <w:sz w:val="32"/>
            <w:szCs w:val="20"/>
            <w:lang w:eastAsia="ru-RU"/>
          </w:rPr>
          <m:t>×</m:t>
        </m:r>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r>
          <w:rPr>
            <w:rFonts w:ascii="Cambria Math" w:hAnsi="Cambria Math" w:cs="Calibri"/>
            <w:color w:val="000000" w:themeColor="text1"/>
            <w:sz w:val="29"/>
            <w:szCs w:val="20"/>
            <w:lang w:eastAsia="ru-RU"/>
          </w:rPr>
          <m:t>×</m:t>
        </m:r>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r>
          <w:rPr>
            <w:rFonts w:ascii="Cambria Math" w:eastAsia="Times New Roman" w:hAnsi="Cambria Math" w:cs="Calibri"/>
            <w:color w:val="000000" w:themeColor="text1"/>
            <w:sz w:val="32"/>
            <w:szCs w:val="20"/>
            <w:lang w:eastAsia="ru-RU"/>
          </w:rPr>
          <m:t>+БС×</m:t>
        </m:r>
        <m:sSup>
          <m:sSupPr>
            <m:ctrlPr>
              <w:rPr>
                <w:rFonts w:ascii="Cambria Math" w:eastAsia="Times New Roman" w:hAnsi="Cambria Math" w:cs="Calibri"/>
                <w:i/>
                <w:color w:val="000000" w:themeColor="text1"/>
                <w:sz w:val="32"/>
                <w:szCs w:val="20"/>
                <w:lang w:eastAsia="ru-RU"/>
              </w:rPr>
            </m:ctrlPr>
          </m:sSupPr>
          <m:e>
            <m:r>
              <w:rPr>
                <w:rFonts w:ascii="Cambria Math" w:eastAsia="Times New Roman" w:hAnsi="Cambria Math" w:cs="Calibri"/>
                <w:color w:val="000000" w:themeColor="text1"/>
                <w:sz w:val="32"/>
                <w:szCs w:val="20"/>
                <w:lang w:eastAsia="ru-RU"/>
              </w:rPr>
              <m:t>КД</m:t>
            </m:r>
          </m:e>
          <m:sup>
            <m:r>
              <w:rPr>
                <w:rFonts w:ascii="Cambria Math" w:eastAsia="Times New Roman" w:hAnsi="Cambria Math" w:cs="Calibri"/>
                <w:color w:val="000000" w:themeColor="text1"/>
                <w:sz w:val="32"/>
                <w:szCs w:val="20"/>
                <w:lang w:eastAsia="ru-RU"/>
              </w:rPr>
              <m:t>*</m:t>
            </m:r>
          </m:sup>
        </m:sSup>
        <m:r>
          <w:rPr>
            <w:rFonts w:ascii="Cambria Math" w:eastAsia="Times New Roman" w:hAnsi="Cambria Math" w:cs="Calibri"/>
            <w:color w:val="000000" w:themeColor="text1"/>
            <w:sz w:val="32"/>
            <w:szCs w:val="20"/>
            <w:lang w:eastAsia="ru-RU"/>
          </w:rPr>
          <m:t>×КСЛП</m:t>
        </m:r>
      </m:oMath>
      <w:r w:rsidR="002B0459" w:rsidRPr="00BD40CB">
        <w:rPr>
          <w:rFonts w:ascii="Times New Roman" w:eastAsia="Times New Roman" w:hAnsi="Times New Roman" w:cs="Calibri"/>
          <w:color w:val="000000" w:themeColor="text1"/>
          <w:sz w:val="28"/>
          <w:szCs w:val="20"/>
          <w:lang w:eastAsia="ru-RU"/>
        </w:rPr>
        <w:t>,</w:t>
      </w:r>
      <w:r w:rsidR="002B0459" w:rsidRPr="002B0459">
        <w:rPr>
          <w:rFonts w:ascii="Times New Roman" w:eastAsia="Times New Roman" w:hAnsi="Times New Roman" w:cs="Calibri"/>
          <w:color w:val="000000" w:themeColor="text1"/>
          <w:sz w:val="28"/>
          <w:szCs w:val="20"/>
          <w:lang w:eastAsia="ru-RU"/>
        </w:rPr>
        <w:t xml:space="preserve"> </w:t>
      </w:r>
    </w:p>
    <w:p w14:paraId="28650E7B" w14:textId="77777777" w:rsidR="002B0459" w:rsidRPr="002B0459" w:rsidRDefault="002B0459" w:rsidP="002B0459">
      <w:pPr>
        <w:widowControl w:val="0"/>
        <w:autoSpaceDE w:val="0"/>
        <w:autoSpaceDN w:val="0"/>
        <w:spacing w:after="0" w:line="240" w:lineRule="auto"/>
        <w:rPr>
          <w:rFonts w:ascii="Times New Roman" w:eastAsia="Times New Roman" w:hAnsi="Times New Roman" w:cs="Calibri"/>
          <w:color w:val="000000" w:themeColor="text1"/>
          <w:sz w:val="28"/>
          <w:szCs w:val="20"/>
          <w:lang w:eastAsia="ru-RU"/>
        </w:rPr>
      </w:pPr>
      <w:r w:rsidRPr="002B0459">
        <w:rPr>
          <w:rFonts w:ascii="Times New Roman" w:eastAsia="Times New Roman" w:hAnsi="Times New Roman" w:cs="Calibri"/>
          <w:color w:val="000000" w:themeColor="text1"/>
          <w:sz w:val="28"/>
          <w:szCs w:val="20"/>
          <w:lang w:eastAsia="ru-RU"/>
        </w:rPr>
        <w:t>где:</w:t>
      </w:r>
    </w:p>
    <w:p w14:paraId="567D5944" w14:textId="72956137" w:rsidR="00231913" w:rsidRPr="00612818" w:rsidRDefault="00231913" w:rsidP="00BD40CB">
      <w:pPr>
        <w:pStyle w:val="ConsPlusNormal"/>
        <w:jc w:val="center"/>
        <w:rPr>
          <w:rFonts w:ascii="Times New Roman" w:hAnsi="Times New Roman"/>
          <w:color w:val="000000" w:themeColor="text1"/>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492AEB" w:rsidRPr="00492AEB" w14:paraId="2D2BF6F8" w14:textId="77777777" w:rsidTr="00DC0ADE">
        <w:trPr>
          <w:gridAfter w:val="1"/>
          <w:wAfter w:w="62" w:type="dxa"/>
        </w:trPr>
        <w:tc>
          <w:tcPr>
            <w:tcW w:w="1622" w:type="dxa"/>
            <w:tcBorders>
              <w:top w:val="nil"/>
              <w:left w:val="nil"/>
              <w:bottom w:val="nil"/>
              <w:right w:val="nil"/>
            </w:tcBorders>
          </w:tcPr>
          <w:p w14:paraId="21D6671D" w14:textId="77777777" w:rsidR="00407FFB" w:rsidRPr="00612818" w:rsidRDefault="00B90E3A" w:rsidP="006E6A06">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t>БС</w:t>
            </w:r>
          </w:p>
        </w:tc>
        <w:tc>
          <w:tcPr>
            <w:tcW w:w="7448" w:type="dxa"/>
            <w:tcBorders>
              <w:top w:val="nil"/>
              <w:left w:val="nil"/>
              <w:bottom w:val="nil"/>
              <w:right w:val="nil"/>
            </w:tcBorders>
          </w:tcPr>
          <w:p w14:paraId="393E7C1B" w14:textId="77777777" w:rsidR="00407FFB" w:rsidRPr="00612818" w:rsidRDefault="00B90E3A"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базовая ставка</w:t>
            </w:r>
            <w:r w:rsidR="00407FFB" w:rsidRPr="00612818">
              <w:rPr>
                <w:rFonts w:ascii="Times New Roman" w:hAnsi="Times New Roman"/>
                <w:color w:val="000000" w:themeColor="text1"/>
                <w:sz w:val="28"/>
              </w:rPr>
              <w:t>, рублей;</w:t>
            </w:r>
          </w:p>
        </w:tc>
      </w:tr>
      <w:tr w:rsidR="00492AEB" w:rsidRPr="00492AEB" w14:paraId="6ACEE23D" w14:textId="77777777" w:rsidTr="00426EC3">
        <w:tc>
          <w:tcPr>
            <w:tcW w:w="1622" w:type="dxa"/>
            <w:tcBorders>
              <w:top w:val="nil"/>
              <w:left w:val="nil"/>
              <w:bottom w:val="nil"/>
              <w:right w:val="nil"/>
            </w:tcBorders>
          </w:tcPr>
          <w:p w14:paraId="0AAE55CC" w14:textId="77777777" w:rsidR="00407FFB" w:rsidRPr="00612818" w:rsidRDefault="006B61EE" w:rsidP="006E6A06">
            <w:pPr>
              <w:pStyle w:val="ConsPlusNormal"/>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КЗ</m:t>
                    </m:r>
                  </m:e>
                  <m:sub>
                    <m:r>
                      <w:rPr>
                        <w:rFonts w:ascii="Cambria Math" w:hAnsi="Cambria Math"/>
                        <w:color w:val="000000" w:themeColor="text1"/>
                        <w:sz w:val="28"/>
                        <w:vertAlign w:val="subscript"/>
                      </w:rPr>
                      <m:t>КСГ</m:t>
                    </m:r>
                  </m:sub>
                </m:sSub>
              </m:oMath>
            </m:oMathPara>
          </w:p>
        </w:tc>
        <w:tc>
          <w:tcPr>
            <w:tcW w:w="7510" w:type="dxa"/>
            <w:gridSpan w:val="2"/>
            <w:tcBorders>
              <w:top w:val="nil"/>
              <w:left w:val="nil"/>
              <w:bottom w:val="nil"/>
              <w:right w:val="nil"/>
            </w:tcBorders>
          </w:tcPr>
          <w:p w14:paraId="5D1E3472" w14:textId="77777777" w:rsidR="00407FFB" w:rsidRPr="00612818" w:rsidRDefault="00407FFB" w:rsidP="006E6A06">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относительной затратоемкости КСГ</w:t>
            </w:r>
            <w:r w:rsidR="007645D7" w:rsidRPr="00612818">
              <w:rPr>
                <w:rFonts w:ascii="Times New Roman" w:hAnsi="Times New Roman"/>
                <w:color w:val="000000" w:themeColor="text1"/>
                <w:sz w:val="28"/>
              </w:rPr>
              <w:t xml:space="preserve"> (подгруппы в составе КСГ)</w:t>
            </w:r>
            <w:r w:rsidRPr="00612818">
              <w:rPr>
                <w:rFonts w:ascii="Times New Roman" w:hAnsi="Times New Roman"/>
                <w:color w:val="000000" w:themeColor="text1"/>
                <w:sz w:val="28"/>
              </w:rPr>
              <w:t>, к которой отнесен данный случай госпитализации;</w:t>
            </w:r>
          </w:p>
        </w:tc>
      </w:tr>
      <w:tr w:rsidR="00492AEB" w:rsidRPr="00492AEB" w14:paraId="3F798C2A" w14:textId="77777777" w:rsidTr="00426EC3">
        <w:tc>
          <w:tcPr>
            <w:tcW w:w="1622" w:type="dxa"/>
            <w:tcBorders>
              <w:top w:val="nil"/>
              <w:left w:val="nil"/>
              <w:bottom w:val="nil"/>
              <w:right w:val="nil"/>
            </w:tcBorders>
          </w:tcPr>
          <w:p w14:paraId="1DCA1C6C" w14:textId="77777777" w:rsidR="00381A19" w:rsidRPr="00612818" w:rsidRDefault="006B61EE" w:rsidP="00381A19">
            <w:pPr>
              <w:pStyle w:val="ConsPlusNormal"/>
              <w:jc w:val="center"/>
              <w:rPr>
                <w:rFonts w:eastAsia="Calibri"/>
                <w:color w:val="000000" w:themeColor="text1"/>
                <w:sz w:val="29"/>
              </w:rPr>
            </w:pPr>
            <m:oMathPara>
              <m:oMath>
                <m:sSub>
                  <m:sSubPr>
                    <m:ctrlPr>
                      <w:rPr>
                        <w:rFonts w:ascii="Cambria Math" w:hAnsi="Cambria Math"/>
                        <w:i/>
                        <w:color w:val="000000" w:themeColor="text1"/>
                        <w:sz w:val="29"/>
                      </w:rPr>
                    </m:ctrlPr>
                  </m:sSubPr>
                  <m:e>
                    <m:r>
                      <m:rPr>
                        <m:sty m:val="p"/>
                      </m:rPr>
                      <w:rPr>
                        <w:rFonts w:ascii="Cambria Math" w:eastAsiaTheme="minorHAnsi" w:hAnsi="Cambria Math"/>
                        <w:color w:val="000000" w:themeColor="text1"/>
                        <w:sz w:val="29"/>
                      </w:rPr>
                      <m:t>КС</m:t>
                    </m:r>
                  </m:e>
                  <m:sub>
                    <m:r>
                      <w:rPr>
                        <w:rFonts w:ascii="Cambria Math" w:eastAsiaTheme="minorHAnsi" w:hAnsi="Cambria Math"/>
                        <w:color w:val="000000" w:themeColor="text1"/>
                        <w:sz w:val="29"/>
                      </w:rPr>
                      <m:t>КСГ</m:t>
                    </m:r>
                  </m:sub>
                </m:sSub>
              </m:oMath>
            </m:oMathPara>
          </w:p>
        </w:tc>
        <w:tc>
          <w:tcPr>
            <w:tcW w:w="7510" w:type="dxa"/>
            <w:gridSpan w:val="2"/>
            <w:tcBorders>
              <w:top w:val="nil"/>
              <w:left w:val="nil"/>
              <w:bottom w:val="nil"/>
              <w:right w:val="nil"/>
            </w:tcBorders>
          </w:tcPr>
          <w:p w14:paraId="6DB12230" w14:textId="67BF7B8E" w:rsidR="00381A19" w:rsidRPr="00612818" w:rsidRDefault="00381A19" w:rsidP="00381A19">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 КСГ, к которой отнесен данный случай госпитализации (используется в расчетах в случае</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если указанный коэффициент определен в субъекте Российской Федерации для данной КСГ);</w:t>
            </w:r>
          </w:p>
        </w:tc>
      </w:tr>
      <w:tr w:rsidR="00492AEB" w:rsidRPr="00492AEB" w14:paraId="44741B01" w14:textId="77777777" w:rsidTr="00426EC3">
        <w:tc>
          <w:tcPr>
            <w:tcW w:w="1622" w:type="dxa"/>
            <w:tcBorders>
              <w:top w:val="nil"/>
              <w:left w:val="nil"/>
              <w:bottom w:val="nil"/>
              <w:right w:val="nil"/>
            </w:tcBorders>
          </w:tcPr>
          <w:p w14:paraId="3503037F" w14:textId="77777777" w:rsidR="00594543" w:rsidRPr="00612818" w:rsidRDefault="006B61EE" w:rsidP="00594543">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9"/>
                      </w:rPr>
                    </m:ctrlPr>
                  </m:sSubPr>
                  <m:e>
                    <m:r>
                      <w:rPr>
                        <w:rFonts w:ascii="Cambria Math" w:eastAsiaTheme="minorHAnsi" w:hAnsi="Cambria Math"/>
                        <w:color w:val="000000" w:themeColor="text1"/>
                        <w:sz w:val="29"/>
                      </w:rPr>
                      <m:t>КУС</m:t>
                    </m:r>
                  </m:e>
                  <m:sub>
                    <m:r>
                      <w:rPr>
                        <w:rFonts w:ascii="Cambria Math" w:eastAsiaTheme="minorHAnsi" w:hAnsi="Cambria Math"/>
                        <w:color w:val="000000" w:themeColor="text1"/>
                        <w:sz w:val="29"/>
                      </w:rPr>
                      <m:t>МО</m:t>
                    </m:r>
                  </m:sub>
                </m:sSub>
              </m:oMath>
            </m:oMathPara>
          </w:p>
        </w:tc>
        <w:tc>
          <w:tcPr>
            <w:tcW w:w="7510" w:type="dxa"/>
            <w:gridSpan w:val="2"/>
            <w:tcBorders>
              <w:top w:val="nil"/>
              <w:left w:val="nil"/>
              <w:bottom w:val="nil"/>
              <w:right w:val="nil"/>
            </w:tcBorders>
          </w:tcPr>
          <w:p w14:paraId="4FA9E99D" w14:textId="77777777" w:rsidR="00594543" w:rsidRPr="00612818" w:rsidRDefault="00594543" w:rsidP="0059454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уровня медицинской организации, в которой был пролечен пациент;</w:t>
            </w:r>
          </w:p>
        </w:tc>
      </w:tr>
      <w:tr w:rsidR="00492AEB" w:rsidRPr="00492AEB" w14:paraId="2A9778C8" w14:textId="77777777" w:rsidTr="00426EC3">
        <w:tc>
          <w:tcPr>
            <w:tcW w:w="1622" w:type="dxa"/>
            <w:tcBorders>
              <w:top w:val="nil"/>
              <w:left w:val="nil"/>
              <w:bottom w:val="nil"/>
              <w:right w:val="nil"/>
            </w:tcBorders>
          </w:tcPr>
          <w:p w14:paraId="353CCF94" w14:textId="77777777" w:rsidR="00594543" w:rsidRPr="00612818" w:rsidRDefault="00594543" w:rsidP="00594543">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t>КД</w:t>
            </w:r>
          </w:p>
        </w:tc>
        <w:tc>
          <w:tcPr>
            <w:tcW w:w="7510" w:type="dxa"/>
            <w:gridSpan w:val="2"/>
            <w:tcBorders>
              <w:top w:val="nil"/>
              <w:left w:val="nil"/>
              <w:bottom w:val="nil"/>
              <w:right w:val="nil"/>
            </w:tcBorders>
          </w:tcPr>
          <w:p w14:paraId="78F42EEA" w14:textId="77777777" w:rsidR="00594543" w:rsidRPr="00612818" w:rsidRDefault="00594543" w:rsidP="00594543">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дифференциации, рассчитанный в соответствии с постановлением Правительства Российской Федерации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от </w:t>
            </w:r>
            <w:r w:rsidR="002B612D" w:rsidRPr="00612818">
              <w:rPr>
                <w:rFonts w:ascii="Times New Roman" w:hAnsi="Times New Roman"/>
                <w:color w:val="000000" w:themeColor="text1"/>
                <w:sz w:val="28"/>
              </w:rPr>
              <w:t>5 мая 2012 г.</w:t>
            </w:r>
            <w:r w:rsidRPr="00612818">
              <w:rPr>
                <w:rFonts w:ascii="Times New Roman" w:hAnsi="Times New Roman"/>
                <w:color w:val="000000" w:themeColor="text1"/>
                <w:sz w:val="28"/>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сфере обязательного медицинского страхования» (далее </w:t>
            </w:r>
            <w:r w:rsidR="00381A19" w:rsidRPr="00612818">
              <w:rPr>
                <w:rFonts w:ascii="Times New Roman" w:hAnsi="Times New Roman"/>
                <w:color w:val="000000" w:themeColor="text1"/>
                <w:sz w:val="28"/>
              </w:rPr>
              <w:t>–</w:t>
            </w:r>
            <w:r w:rsidRPr="00612818">
              <w:rPr>
                <w:rFonts w:ascii="Times New Roman" w:hAnsi="Times New Roman"/>
                <w:color w:val="000000" w:themeColor="text1"/>
                <w:sz w:val="28"/>
              </w:rPr>
              <w:softHyphen/>
              <w:t xml:space="preserve"> Постановление № 462).</w:t>
            </w:r>
          </w:p>
          <w:p w14:paraId="4AB8B228" w14:textId="77777777" w:rsidR="00594543" w:rsidRPr="00612818" w:rsidRDefault="00594543" w:rsidP="00594543">
            <w:pPr>
              <w:spacing w:after="0" w:line="240" w:lineRule="auto"/>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Данный коэффициент используется в расчетах</w:t>
            </w:r>
            <w:r w:rsidR="002B612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381A19" w:rsidRPr="00612818">
              <w:rPr>
                <w:rFonts w:ascii="Times New Roman" w:hAnsi="Times New Roman"/>
                <w:color w:val="000000" w:themeColor="text1"/>
                <w:sz w:val="28"/>
              </w:rPr>
              <w:t xml:space="preserve">в том числе </w:t>
            </w:r>
            <w:r w:rsidR="002B612D" w:rsidRPr="00612818">
              <w:rPr>
                <w:rFonts w:ascii="Times New Roman" w:hAnsi="Times New Roman"/>
                <w:color w:val="000000" w:themeColor="text1"/>
                <w:sz w:val="28"/>
              </w:rPr>
              <w:br/>
            </w:r>
            <w:r w:rsidRPr="00612818">
              <w:rPr>
                <w:rFonts w:ascii="Times New Roman" w:hAnsi="Times New Roman"/>
                <w:color w:val="000000" w:themeColor="text1"/>
                <w:sz w:val="28"/>
              </w:rPr>
              <w:t>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00AE0191" w:rsidRPr="00612818">
              <w:rPr>
                <w:rFonts w:ascii="Times New Roman" w:hAnsi="Times New Roman"/>
                <w:color w:val="000000" w:themeColor="text1"/>
                <w:sz w:val="28"/>
              </w:rPr>
              <w:t xml:space="preserve"> (далее – ЗАТО)</w:t>
            </w:r>
            <w:r w:rsidR="003F028B" w:rsidRPr="00612818">
              <w:rPr>
                <w:rFonts w:ascii="Times New Roman" w:hAnsi="Times New Roman"/>
                <w:color w:val="000000" w:themeColor="text1"/>
                <w:sz w:val="28"/>
              </w:rPr>
              <w:t>;</w:t>
            </w:r>
          </w:p>
        </w:tc>
      </w:tr>
      <w:tr w:rsidR="00594543" w:rsidRPr="00492AEB" w14:paraId="4B21E580" w14:textId="77777777" w:rsidTr="00426EC3">
        <w:tc>
          <w:tcPr>
            <w:tcW w:w="1622" w:type="dxa"/>
            <w:tcBorders>
              <w:top w:val="nil"/>
              <w:left w:val="nil"/>
              <w:bottom w:val="nil"/>
              <w:right w:val="nil"/>
            </w:tcBorders>
          </w:tcPr>
          <w:p w14:paraId="100158BE" w14:textId="77777777" w:rsidR="00594543" w:rsidRPr="00612818" w:rsidRDefault="00594543" w:rsidP="00594543">
            <w:pPr>
              <w:pStyle w:val="ConsPlusNormal"/>
              <w:jc w:val="center"/>
              <w:rPr>
                <w:rFonts w:ascii="Times New Roman" w:hAnsi="Times New Roman"/>
                <w:color w:val="000000" w:themeColor="text1"/>
                <w:sz w:val="28"/>
              </w:rPr>
            </w:pPr>
            <w:r w:rsidRPr="00612818">
              <w:rPr>
                <w:rFonts w:ascii="Times New Roman" w:hAnsi="Times New Roman"/>
                <w:color w:val="000000" w:themeColor="text1"/>
                <w:sz w:val="28"/>
              </w:rPr>
              <w:lastRenderedPageBreak/>
              <w:t>КСЛП</w:t>
            </w:r>
          </w:p>
        </w:tc>
        <w:tc>
          <w:tcPr>
            <w:tcW w:w="7510" w:type="dxa"/>
            <w:gridSpan w:val="2"/>
            <w:tcBorders>
              <w:top w:val="nil"/>
              <w:left w:val="nil"/>
              <w:bottom w:val="nil"/>
              <w:right w:val="nil"/>
            </w:tcBorders>
          </w:tcPr>
          <w:p w14:paraId="5BC15543" w14:textId="77777777" w:rsidR="002B0459" w:rsidRDefault="00594543" w:rsidP="00C76AD5">
            <w:pPr>
              <w:pStyle w:val="ConsPlusNormal"/>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сложности лечения пациента (при необходимости</w:t>
            </w:r>
            <w:r w:rsidR="00C76AD5"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 сумма применяемых КСЛП)</w:t>
            </w:r>
          </w:p>
          <w:p w14:paraId="1EB61A76" w14:textId="083BD2CF" w:rsidR="00A7504A" w:rsidRPr="00612818" w:rsidRDefault="002B0459" w:rsidP="002B0459">
            <w:pPr>
              <w:pStyle w:val="ConsPlusNormal"/>
              <w:jc w:val="both"/>
              <w:rPr>
                <w:rFonts w:ascii="Times New Roman" w:hAnsi="Times New Roman"/>
                <w:color w:val="000000" w:themeColor="text1"/>
                <w:sz w:val="28"/>
              </w:rPr>
            </w:pPr>
            <w:r w:rsidRPr="002B0459">
              <w:rPr>
                <w:rFonts w:ascii="Times New Roman" w:hAnsi="Times New Roman"/>
                <w:color w:val="000000" w:themeColor="text1"/>
                <w:sz w:val="28"/>
              </w:rPr>
              <w:t>* - КД не применяется для КСЛП «проведение сопроводительной лекарственной терапии при злокачественных новообразованиях у взрослых</w:t>
            </w:r>
            <w:r w:rsidR="00BD79CA">
              <w:rPr>
                <w:rFonts w:ascii="Times New Roman" w:hAnsi="Times New Roman"/>
                <w:color w:val="000000" w:themeColor="text1"/>
                <w:sz w:val="28"/>
              </w:rPr>
              <w:t xml:space="preserve"> в соответствии с клиническими рекомендациями</w:t>
            </w:r>
            <w:r w:rsidRPr="002B0459">
              <w:rPr>
                <w:rFonts w:ascii="Times New Roman" w:hAnsi="Times New Roman"/>
                <w:color w:val="000000" w:themeColor="text1"/>
                <w:sz w:val="28"/>
              </w:rPr>
              <w:t>» (равно единице)</w:t>
            </w:r>
            <w:r w:rsidR="00A7504A">
              <w:rPr>
                <w:rFonts w:ascii="Times New Roman" w:hAnsi="Times New Roman"/>
                <w:color w:val="000000" w:themeColor="text1"/>
                <w:sz w:val="28"/>
              </w:rPr>
              <w:t>.</w:t>
            </w:r>
          </w:p>
        </w:tc>
      </w:tr>
    </w:tbl>
    <w:p w14:paraId="574039CF"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55F69995" w14:textId="77777777" w:rsidR="00A7504A" w:rsidRPr="00A7504A" w:rsidRDefault="00A7504A" w:rsidP="00A7504A">
      <w:pPr>
        <w:widowControl w:val="0"/>
        <w:autoSpaceDE w:val="0"/>
        <w:autoSpaceDN w:val="0"/>
        <w:spacing w:after="0" w:line="240" w:lineRule="auto"/>
        <w:ind w:firstLine="567"/>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14:paraId="706ECBBB" w14:textId="77777777" w:rsidR="00A7504A" w:rsidRPr="00A97191"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658AC6A2" w14:textId="77777777" w:rsidR="00A7504A" w:rsidRPr="00A7504A" w:rsidRDefault="006B61EE" w:rsidP="00A7504A">
      <w:pPr>
        <w:widowControl w:val="0"/>
        <w:tabs>
          <w:tab w:val="left" w:pos="567"/>
          <w:tab w:val="right" w:pos="9498"/>
        </w:tabs>
        <w:autoSpaceDE w:val="0"/>
        <w:autoSpaceDN w:val="0"/>
        <w:spacing w:after="0" w:line="400" w:lineRule="exact"/>
        <w:ind w:right="-142"/>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СС</m:t>
              </m:r>
            </m:e>
            <m:sub>
              <m:r>
                <w:rPr>
                  <w:rFonts w:ascii="Cambria Math" w:eastAsia="Times New Roman" w:hAnsi="Cambria Math" w:cs="Calibri"/>
                  <w:color w:val="000000" w:themeColor="text1"/>
                  <w:sz w:val="28"/>
                  <w:szCs w:val="20"/>
                  <w:lang w:eastAsia="ru-RU"/>
                </w:rPr>
                <m:t>КСГ</m:t>
              </m:r>
            </m:sub>
          </m:sSub>
          <m:r>
            <w:rPr>
              <w:rFonts w:ascii="Cambria Math" w:eastAsia="Times New Roman" w:hAnsi="Cambria Math" w:cs="Calibri"/>
              <w:color w:val="000000" w:themeColor="text1"/>
              <w:sz w:val="28"/>
              <w:szCs w:val="20"/>
              <w:lang w:eastAsia="ru-RU"/>
            </w:rPr>
            <m:t>=БС×</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КЗ</m:t>
              </m:r>
            </m:e>
            <m:sub>
              <m:r>
                <w:rPr>
                  <w:rFonts w:ascii="Cambria Math" w:eastAsia="Times New Roman" w:hAnsi="Cambria Math" w:cs="Calibri"/>
                  <w:color w:val="000000" w:themeColor="text1"/>
                  <w:sz w:val="28"/>
                  <w:szCs w:val="20"/>
                  <w:lang w:eastAsia="ru-RU"/>
                </w:rPr>
                <m:t>КСГ</m:t>
              </m:r>
            </m:sub>
          </m:sSub>
          <m:r>
            <w:rPr>
              <w:rFonts w:ascii="Cambria Math" w:eastAsia="Times New Roman" w:hAnsi="Cambria Math" w:cs="Calibri"/>
              <w:color w:val="000000" w:themeColor="text1"/>
              <w:sz w:val="28"/>
              <w:szCs w:val="20"/>
              <w:lang w:eastAsia="ru-RU"/>
            </w:rPr>
            <m:t>×</m:t>
          </m:r>
          <m:d>
            <m:dPr>
              <m:ctrlPr>
                <w:rPr>
                  <w:rFonts w:ascii="Cambria Math" w:eastAsia="Times New Roman" w:hAnsi="Cambria Math" w:cs="Calibri"/>
                  <w:i/>
                  <w:color w:val="000000" w:themeColor="text1"/>
                  <w:sz w:val="28"/>
                  <w:szCs w:val="20"/>
                  <w:lang w:eastAsia="ru-RU"/>
                </w:rPr>
              </m:ctrlPr>
            </m:dPr>
            <m:e>
              <m:d>
                <m:dPr>
                  <m:ctrlPr>
                    <w:rPr>
                      <w:rFonts w:ascii="Cambria Math" w:eastAsia="Times New Roman" w:hAnsi="Cambria Math" w:cs="Calibri"/>
                      <w:i/>
                      <w:color w:val="000000" w:themeColor="text1"/>
                      <w:sz w:val="28"/>
                      <w:szCs w:val="20"/>
                      <w:lang w:eastAsia="ru-RU"/>
                    </w:rPr>
                  </m:ctrlPr>
                </m:dPr>
                <m:e>
                  <m:r>
                    <w:rPr>
                      <w:rFonts w:ascii="Cambria Math" w:eastAsia="Times New Roman" w:hAnsi="Cambria Math" w:cs="Calibri"/>
                      <w:color w:val="000000" w:themeColor="text1"/>
                      <w:sz w:val="28"/>
                      <w:szCs w:val="20"/>
                      <w:lang w:eastAsia="ru-RU"/>
                    </w:rPr>
                    <m:t>1-</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Д</m:t>
                      </m:r>
                    </m:e>
                    <m:sub>
                      <m:r>
                        <w:rPr>
                          <w:rFonts w:ascii="Cambria Math" w:eastAsia="Times New Roman" w:hAnsi="Cambria Math" w:cs="Calibri"/>
                          <w:color w:val="000000" w:themeColor="text1"/>
                          <w:sz w:val="28"/>
                          <w:szCs w:val="20"/>
                          <w:lang w:eastAsia="ru-RU"/>
                        </w:rPr>
                        <m:t>ЗП</m:t>
                      </m:r>
                    </m:sub>
                  </m:sSub>
                </m:e>
              </m:d>
              <m:r>
                <w:rPr>
                  <w:rFonts w:ascii="Cambria Math" w:eastAsia="Times New Roman" w:hAnsi="Cambria Math" w:cs="Calibri"/>
                  <w:color w:val="000000" w:themeColor="text1"/>
                  <w:sz w:val="28"/>
                  <w:szCs w:val="20"/>
                  <w:lang w:eastAsia="ru-RU"/>
                </w:rPr>
                <m:t xml:space="preserve"> +</m:t>
              </m:r>
              <m:sSub>
                <m:sSubPr>
                  <m:ctrlPr>
                    <w:rPr>
                      <w:rFonts w:ascii="Cambria Math" w:eastAsia="Times New Roman" w:hAnsi="Cambria Math" w:cs="Calibri"/>
                      <w:i/>
                      <w:color w:val="000000" w:themeColor="text1"/>
                      <w:sz w:val="28"/>
                      <w:szCs w:val="20"/>
                      <w:lang w:eastAsia="ru-RU"/>
                    </w:rPr>
                  </m:ctrlPr>
                </m:sSubPr>
                <m:e>
                  <m:r>
                    <w:rPr>
                      <w:rFonts w:ascii="Cambria Math" w:eastAsia="Times New Roman" w:hAnsi="Cambria Math" w:cs="Calibri"/>
                      <w:color w:val="000000" w:themeColor="text1"/>
                      <w:sz w:val="28"/>
                      <w:szCs w:val="20"/>
                      <w:lang w:eastAsia="ru-RU"/>
                    </w:rPr>
                    <m:t>Д</m:t>
                  </m:r>
                </m:e>
                <m:sub>
                  <m:r>
                    <w:rPr>
                      <w:rFonts w:ascii="Cambria Math" w:hAnsi="Cambria Math" w:cs="Calibri"/>
                      <w:color w:val="000000" w:themeColor="text1"/>
                      <w:sz w:val="28"/>
                      <w:szCs w:val="20"/>
                      <w:lang w:eastAsia="ru-RU"/>
                    </w:rPr>
                    <m:t>ЗП</m:t>
                  </m:r>
                </m:sub>
              </m:sSub>
              <m:r>
                <w:rPr>
                  <w:rFonts w:ascii="Cambria Math" w:eastAsia="Times New Roman" w:hAnsi="Cambria Math" w:cs="Calibri"/>
                  <w:color w:val="000000" w:themeColor="text1"/>
                  <w:sz w:val="28"/>
                  <w:szCs w:val="20"/>
                  <w:lang w:eastAsia="ru-RU"/>
                </w:rPr>
                <m:t>×</m:t>
              </m:r>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r>
                <w:rPr>
                  <w:rFonts w:ascii="Cambria Math" w:hAnsi="Cambria Math" w:cs="Calibri"/>
                  <w:color w:val="000000" w:themeColor="text1"/>
                  <w:sz w:val="29"/>
                  <w:szCs w:val="20"/>
                  <w:lang w:eastAsia="ru-RU"/>
                </w:rPr>
                <m:t>×</m:t>
              </m:r>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r>
                <w:rPr>
                  <w:rFonts w:ascii="Cambria Math" w:eastAsia="Times New Roman" w:hAnsi="Cambria Math" w:cs="Calibri"/>
                  <w:color w:val="000000" w:themeColor="text1"/>
                  <w:sz w:val="28"/>
                  <w:szCs w:val="20"/>
                  <w:lang w:eastAsia="ru-RU"/>
                </w:rPr>
                <m:t>×КД</m:t>
              </m:r>
            </m:e>
          </m:d>
          <m:r>
            <w:rPr>
              <w:rFonts w:ascii="Cambria Math" w:eastAsia="Times New Roman" w:hAnsi="Cambria Math" w:cs="Calibri"/>
              <w:color w:val="000000" w:themeColor="text1"/>
              <w:sz w:val="28"/>
              <w:szCs w:val="20"/>
              <w:lang w:eastAsia="ru-RU"/>
            </w:rPr>
            <m:t>+</m:t>
          </m:r>
          <m:r>
            <m:rPr>
              <m:sty m:val="p"/>
            </m:rPr>
            <w:rPr>
              <w:rFonts w:ascii="Cambria Math" w:eastAsia="Times New Roman" w:hAnsi="Cambria Math" w:cs="Calibri"/>
              <w:color w:val="000000" w:themeColor="text1"/>
              <w:sz w:val="28"/>
              <w:szCs w:val="20"/>
              <w:lang w:eastAsia="ru-RU"/>
            </w:rPr>
            <w:br/>
          </m:r>
        </m:oMath>
      </m:oMathPara>
      <m:oMath>
        <m:r>
          <w:rPr>
            <w:rFonts w:ascii="Cambria Math" w:eastAsia="Times New Roman" w:hAnsi="Cambria Math" w:cs="Calibri"/>
            <w:color w:val="000000" w:themeColor="text1"/>
            <w:sz w:val="28"/>
            <w:szCs w:val="20"/>
            <w:lang w:eastAsia="ru-RU"/>
          </w:rPr>
          <m:t>+ БС×</m:t>
        </m:r>
        <m:sSup>
          <m:sSupPr>
            <m:ctrlPr>
              <w:rPr>
                <w:rFonts w:ascii="Cambria Math" w:eastAsia="Times New Roman" w:hAnsi="Cambria Math" w:cs="Calibri"/>
                <w:i/>
                <w:color w:val="000000" w:themeColor="text1"/>
                <w:sz w:val="28"/>
                <w:szCs w:val="20"/>
                <w:lang w:eastAsia="ru-RU"/>
              </w:rPr>
            </m:ctrlPr>
          </m:sSupPr>
          <m:e>
            <m:r>
              <w:rPr>
                <w:rFonts w:ascii="Cambria Math" w:eastAsia="Times New Roman" w:hAnsi="Cambria Math" w:cs="Calibri"/>
                <w:color w:val="000000" w:themeColor="text1"/>
                <w:sz w:val="28"/>
                <w:szCs w:val="20"/>
                <w:lang w:eastAsia="ru-RU"/>
              </w:rPr>
              <m:t>КД</m:t>
            </m:r>
          </m:e>
          <m:sup>
            <m:r>
              <w:rPr>
                <w:rFonts w:ascii="Cambria Math" w:eastAsia="Times New Roman" w:hAnsi="Cambria Math" w:cs="Calibri"/>
                <w:color w:val="000000" w:themeColor="text1"/>
                <w:sz w:val="28"/>
                <w:szCs w:val="20"/>
                <w:lang w:eastAsia="ru-RU"/>
              </w:rPr>
              <m:t>*</m:t>
            </m:r>
          </m:sup>
        </m:sSup>
        <m:r>
          <w:rPr>
            <w:rFonts w:ascii="Cambria Math" w:eastAsia="Times New Roman" w:hAnsi="Cambria Math" w:cs="Calibri"/>
            <w:color w:val="000000" w:themeColor="text1"/>
            <w:sz w:val="28"/>
            <w:szCs w:val="20"/>
            <w:lang w:eastAsia="ru-RU"/>
          </w:rPr>
          <m:t>×КСЛП</m:t>
        </m:r>
      </m:oMath>
      <w:r w:rsidR="00A7504A" w:rsidRPr="00BD40CB">
        <w:rPr>
          <w:rFonts w:ascii="Times New Roman" w:eastAsia="Times New Roman" w:hAnsi="Times New Roman" w:cs="Calibri"/>
          <w:color w:val="000000" w:themeColor="text1"/>
          <w:sz w:val="28"/>
          <w:szCs w:val="20"/>
          <w:lang w:eastAsia="ru-RU"/>
        </w:rPr>
        <w:t>,</w:t>
      </w:r>
      <w:r w:rsidR="00A7504A" w:rsidRPr="00A7504A">
        <w:rPr>
          <w:rFonts w:ascii="Times New Roman" w:eastAsia="Times New Roman" w:hAnsi="Times New Roman" w:cs="Calibri"/>
          <w:color w:val="000000" w:themeColor="text1"/>
          <w:sz w:val="28"/>
          <w:szCs w:val="20"/>
          <w:lang w:eastAsia="ru-RU"/>
        </w:rPr>
        <w:t xml:space="preserve"> </w:t>
      </w:r>
    </w:p>
    <w:p w14:paraId="17F31EE1" w14:textId="77777777" w:rsidR="00A7504A" w:rsidRPr="00BD40CB" w:rsidRDefault="00A7504A" w:rsidP="00A7504A">
      <w:pPr>
        <w:widowControl w:val="0"/>
        <w:tabs>
          <w:tab w:val="left" w:pos="567"/>
          <w:tab w:val="right" w:pos="9498"/>
        </w:tabs>
        <w:autoSpaceDE w:val="0"/>
        <w:autoSpaceDN w:val="0"/>
        <w:spacing w:after="0" w:line="240" w:lineRule="auto"/>
        <w:ind w:right="-143"/>
        <w:rPr>
          <w:rFonts w:ascii="Times New Roman" w:eastAsia="Times New Roman" w:hAnsi="Times New Roman" w:cs="Calibri"/>
          <w:color w:val="000000" w:themeColor="text1"/>
          <w:sz w:val="32"/>
          <w:szCs w:val="20"/>
          <w:lang w:eastAsia="ru-RU"/>
        </w:rPr>
      </w:pPr>
      <w:r w:rsidRPr="00BD40CB">
        <w:rPr>
          <w:rFonts w:ascii="Times New Roman" w:eastAsia="Times New Roman" w:hAnsi="Times New Roman" w:cs="Calibri"/>
          <w:color w:val="000000" w:themeColor="text1"/>
          <w:sz w:val="32"/>
          <w:szCs w:val="20"/>
          <w:lang w:eastAsia="ru-RU"/>
        </w:rPr>
        <w:t>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A7504A" w:rsidRPr="00A7504A" w14:paraId="61AD78DA" w14:textId="77777777" w:rsidTr="00BA32B2">
        <w:tc>
          <w:tcPr>
            <w:tcW w:w="1622" w:type="dxa"/>
            <w:tcBorders>
              <w:top w:val="nil"/>
              <w:left w:val="nil"/>
              <w:bottom w:val="nil"/>
              <w:right w:val="nil"/>
            </w:tcBorders>
          </w:tcPr>
          <w:p w14:paraId="64F45209" w14:textId="77777777" w:rsidR="00A7504A" w:rsidRPr="00BD40CB" w:rsidRDefault="00A7504A" w:rsidP="00A7504A">
            <w:pPr>
              <w:widowControl w:val="0"/>
              <w:autoSpaceDE w:val="0"/>
              <w:autoSpaceDN w:val="0"/>
              <w:spacing w:before="120"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БС</w:t>
            </w:r>
          </w:p>
        </w:tc>
        <w:tc>
          <w:tcPr>
            <w:tcW w:w="7796" w:type="dxa"/>
            <w:tcBorders>
              <w:top w:val="nil"/>
              <w:left w:val="nil"/>
              <w:bottom w:val="nil"/>
              <w:right w:val="nil"/>
            </w:tcBorders>
          </w:tcPr>
          <w:p w14:paraId="0BFC1B3C"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размер базовой ставки без учета коэффициента дифференциации, рублей;</w:t>
            </w:r>
          </w:p>
        </w:tc>
      </w:tr>
      <w:tr w:rsidR="00A7504A" w:rsidRPr="00A7504A" w14:paraId="05F668E6" w14:textId="77777777" w:rsidTr="00BA32B2">
        <w:tc>
          <w:tcPr>
            <w:tcW w:w="1622" w:type="dxa"/>
            <w:tcBorders>
              <w:top w:val="nil"/>
              <w:left w:val="nil"/>
              <w:bottom w:val="nil"/>
              <w:right w:val="nil"/>
            </w:tcBorders>
          </w:tcPr>
          <w:p w14:paraId="57023BE7" w14:textId="77777777" w:rsidR="00A7504A" w:rsidRPr="00BD40CB" w:rsidRDefault="006B61EE"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8"/>
                        <w:szCs w:val="20"/>
                        <w:vertAlign w:val="subscript"/>
                        <w:lang w:eastAsia="ru-RU"/>
                      </w:rPr>
                    </m:ctrlPr>
                  </m:sSubPr>
                  <m:e>
                    <m:r>
                      <w:rPr>
                        <w:rFonts w:ascii="Cambria Math" w:eastAsia="Times New Roman" w:hAnsi="Cambria Math" w:cs="Calibri"/>
                        <w:color w:val="000000" w:themeColor="text1"/>
                        <w:sz w:val="28"/>
                        <w:szCs w:val="20"/>
                        <w:vertAlign w:val="subscript"/>
                        <w:lang w:eastAsia="ru-RU"/>
                      </w:rPr>
                      <m:t>КЗ</m:t>
                    </m:r>
                  </m:e>
                  <m:sub>
                    <m:r>
                      <w:rPr>
                        <w:rFonts w:ascii="Cambria Math" w:eastAsia="Times New Roman" w:hAnsi="Cambria Math" w:cs="Calibri"/>
                        <w:color w:val="000000" w:themeColor="text1"/>
                        <w:sz w:val="28"/>
                        <w:szCs w:val="20"/>
                        <w:vertAlign w:val="subscript"/>
                        <w:lang w:eastAsia="ru-RU"/>
                      </w:rPr>
                      <m:t>КСГ</m:t>
                    </m:r>
                  </m:sub>
                </m:sSub>
              </m:oMath>
            </m:oMathPara>
          </w:p>
        </w:tc>
        <w:tc>
          <w:tcPr>
            <w:tcW w:w="7796" w:type="dxa"/>
            <w:tcBorders>
              <w:top w:val="nil"/>
              <w:left w:val="nil"/>
              <w:bottom w:val="nil"/>
              <w:right w:val="nil"/>
            </w:tcBorders>
          </w:tcPr>
          <w:p w14:paraId="0BC0FEAA"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относительной затратоемкости по КСГ, к которой отнесен данный случай госпитализации;</w:t>
            </w:r>
          </w:p>
        </w:tc>
      </w:tr>
      <w:tr w:rsidR="00A7504A" w:rsidRPr="00A7504A" w14:paraId="01551FCB" w14:textId="77777777" w:rsidTr="00BA32B2">
        <w:tc>
          <w:tcPr>
            <w:tcW w:w="1622" w:type="dxa"/>
            <w:tcBorders>
              <w:top w:val="nil"/>
              <w:left w:val="nil"/>
              <w:bottom w:val="nil"/>
              <w:right w:val="nil"/>
            </w:tcBorders>
          </w:tcPr>
          <w:p w14:paraId="5922E851" w14:textId="77777777" w:rsidR="00A7504A" w:rsidRPr="00BD40CB" w:rsidRDefault="006B61EE"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32"/>
                        <w:szCs w:val="20"/>
                        <w:lang w:eastAsia="ru-RU"/>
                      </w:rPr>
                    </m:ctrlPr>
                  </m:sSubPr>
                  <m:e>
                    <m:r>
                      <w:rPr>
                        <w:rFonts w:ascii="Cambria Math" w:eastAsia="Times New Roman" w:hAnsi="Cambria Math" w:cs="Calibri"/>
                        <w:color w:val="000000" w:themeColor="text1"/>
                        <w:sz w:val="32"/>
                        <w:szCs w:val="20"/>
                        <w:lang w:eastAsia="ru-RU"/>
                      </w:rPr>
                      <m:t>Д</m:t>
                    </m:r>
                  </m:e>
                  <m:sub>
                    <m:r>
                      <w:rPr>
                        <w:rFonts w:ascii="Cambria Math" w:eastAsia="Times New Roman" w:hAnsi="Cambria Math" w:cs="Calibri"/>
                        <w:color w:val="000000" w:themeColor="text1"/>
                        <w:sz w:val="32"/>
                        <w:szCs w:val="20"/>
                        <w:lang w:eastAsia="ru-RU"/>
                      </w:rPr>
                      <m:t>ЗП</m:t>
                    </m:r>
                  </m:sub>
                </m:sSub>
              </m:oMath>
            </m:oMathPara>
          </w:p>
        </w:tc>
        <w:tc>
          <w:tcPr>
            <w:tcW w:w="7796" w:type="dxa"/>
            <w:tcBorders>
              <w:top w:val="nil"/>
              <w:left w:val="nil"/>
              <w:bottom w:val="nil"/>
              <w:right w:val="nil"/>
            </w:tcBorders>
          </w:tcPr>
          <w:p w14:paraId="2B373E13"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доля заработной платы и прочих расходов в структуре стоимости КСГ (установленное Приложением № 4 к Программе значение, к которому применяется КД, КС и КУС);</w:t>
            </w:r>
          </w:p>
        </w:tc>
      </w:tr>
      <w:tr w:rsidR="00A7504A" w:rsidRPr="00A7504A" w14:paraId="53817F41" w14:textId="77777777" w:rsidTr="00BA32B2">
        <w:tc>
          <w:tcPr>
            <w:tcW w:w="1622" w:type="dxa"/>
            <w:tcBorders>
              <w:top w:val="nil"/>
              <w:left w:val="nil"/>
              <w:bottom w:val="nil"/>
              <w:right w:val="nil"/>
            </w:tcBorders>
            <w:vAlign w:val="center"/>
          </w:tcPr>
          <w:p w14:paraId="39B16DC3" w14:textId="77777777" w:rsidR="00A7504A" w:rsidRPr="00BD40CB" w:rsidRDefault="006B61EE" w:rsidP="00A7504A">
            <w:pPr>
              <w:widowControl w:val="0"/>
              <w:autoSpaceDE w:val="0"/>
              <w:autoSpaceDN w:val="0"/>
              <w:spacing w:after="0" w:line="240" w:lineRule="auto"/>
              <w:jc w:val="center"/>
              <w:rPr>
                <w:rFonts w:ascii="Calibri" w:eastAsia="Calibri" w:hAnsi="Calibri" w:cs="Calibri"/>
                <w:color w:val="000000" w:themeColor="text1"/>
                <w:sz w:val="32"/>
                <w:szCs w:val="20"/>
                <w:lang w:eastAsia="ru-RU"/>
              </w:rPr>
            </w:pPr>
            <m:oMathPara>
              <m:oMath>
                <m:sSub>
                  <m:sSubPr>
                    <m:ctrlPr>
                      <w:rPr>
                        <w:rFonts w:ascii="Cambria Math" w:eastAsia="Times New Roman" w:hAnsi="Cambria Math" w:cs="Calibri"/>
                        <w:i/>
                        <w:color w:val="000000" w:themeColor="text1"/>
                        <w:sz w:val="29"/>
                        <w:szCs w:val="20"/>
                        <w:lang w:eastAsia="ru-RU"/>
                      </w:rPr>
                    </m:ctrlPr>
                  </m:sSubPr>
                  <m:e>
                    <m:r>
                      <m:rPr>
                        <m:sty m:val="p"/>
                      </m:rPr>
                      <w:rPr>
                        <w:rFonts w:ascii="Cambria Math" w:hAnsi="Cambria Math" w:cs="Calibri"/>
                        <w:color w:val="000000" w:themeColor="text1"/>
                        <w:sz w:val="29"/>
                        <w:szCs w:val="20"/>
                        <w:lang w:eastAsia="ru-RU"/>
                      </w:rPr>
                      <m:t>КС</m:t>
                    </m:r>
                  </m:e>
                  <m:sub>
                    <m:r>
                      <w:rPr>
                        <w:rFonts w:ascii="Cambria Math" w:hAnsi="Cambria Math" w:cs="Calibri"/>
                        <w:color w:val="000000" w:themeColor="text1"/>
                        <w:sz w:val="29"/>
                        <w:szCs w:val="20"/>
                        <w:lang w:eastAsia="ru-RU"/>
                      </w:rPr>
                      <m:t>КСГ</m:t>
                    </m:r>
                  </m:sub>
                </m:sSub>
              </m:oMath>
            </m:oMathPara>
          </w:p>
        </w:tc>
        <w:tc>
          <w:tcPr>
            <w:tcW w:w="7796" w:type="dxa"/>
            <w:tcBorders>
              <w:top w:val="nil"/>
              <w:left w:val="nil"/>
              <w:bottom w:val="nil"/>
              <w:right w:val="nil"/>
            </w:tcBorders>
          </w:tcPr>
          <w:p w14:paraId="66CCA276"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A7504A" w:rsidRPr="00A7504A" w14:paraId="4C93EE64" w14:textId="77777777" w:rsidTr="00BA32B2">
        <w:tc>
          <w:tcPr>
            <w:tcW w:w="1622" w:type="dxa"/>
            <w:tcBorders>
              <w:top w:val="nil"/>
              <w:left w:val="nil"/>
              <w:bottom w:val="nil"/>
              <w:right w:val="nil"/>
            </w:tcBorders>
          </w:tcPr>
          <w:p w14:paraId="29FBBA27" w14:textId="77777777" w:rsidR="00A7504A" w:rsidRPr="00BD40CB" w:rsidRDefault="006B61EE"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m:oMathPara>
              <m:oMath>
                <m:sSub>
                  <m:sSubPr>
                    <m:ctrlPr>
                      <w:rPr>
                        <w:rFonts w:ascii="Cambria Math" w:eastAsia="Times New Roman" w:hAnsi="Cambria Math" w:cs="Calibri"/>
                        <w:i/>
                        <w:color w:val="000000" w:themeColor="text1"/>
                        <w:sz w:val="29"/>
                        <w:szCs w:val="20"/>
                        <w:lang w:eastAsia="ru-RU"/>
                      </w:rPr>
                    </m:ctrlPr>
                  </m:sSubPr>
                  <m:e>
                    <m:r>
                      <w:rPr>
                        <w:rFonts w:ascii="Cambria Math" w:hAnsi="Cambria Math" w:cs="Calibri"/>
                        <w:color w:val="000000" w:themeColor="text1"/>
                        <w:sz w:val="29"/>
                        <w:szCs w:val="20"/>
                        <w:lang w:eastAsia="ru-RU"/>
                      </w:rPr>
                      <m:t>КУС</m:t>
                    </m:r>
                  </m:e>
                  <m:sub>
                    <m:r>
                      <w:rPr>
                        <w:rFonts w:ascii="Cambria Math" w:hAnsi="Cambria Math" w:cs="Calibri"/>
                        <w:color w:val="000000" w:themeColor="text1"/>
                        <w:sz w:val="29"/>
                        <w:szCs w:val="20"/>
                        <w:lang w:eastAsia="ru-RU"/>
                      </w:rPr>
                      <m:t>МО</m:t>
                    </m:r>
                  </m:sub>
                </m:sSub>
              </m:oMath>
            </m:oMathPara>
          </w:p>
        </w:tc>
        <w:tc>
          <w:tcPr>
            <w:tcW w:w="7796" w:type="dxa"/>
            <w:tcBorders>
              <w:top w:val="nil"/>
              <w:left w:val="nil"/>
              <w:bottom w:val="nil"/>
              <w:right w:val="nil"/>
            </w:tcBorders>
          </w:tcPr>
          <w:p w14:paraId="39214655"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уровня медицинской организации, в которой был пролечен пациент;</w:t>
            </w:r>
          </w:p>
        </w:tc>
      </w:tr>
      <w:tr w:rsidR="00A7504A" w:rsidRPr="00A7504A" w14:paraId="2593B6C5" w14:textId="77777777" w:rsidTr="00BA32B2">
        <w:tc>
          <w:tcPr>
            <w:tcW w:w="1622" w:type="dxa"/>
            <w:tcBorders>
              <w:top w:val="nil"/>
              <w:left w:val="nil"/>
              <w:bottom w:val="nil"/>
              <w:right w:val="nil"/>
            </w:tcBorders>
          </w:tcPr>
          <w:p w14:paraId="622D3F0E" w14:textId="77777777" w:rsidR="00A7504A" w:rsidRPr="00BD40CB" w:rsidRDefault="00A7504A"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КД</w:t>
            </w:r>
          </w:p>
        </w:tc>
        <w:tc>
          <w:tcPr>
            <w:tcW w:w="7796" w:type="dxa"/>
            <w:tcBorders>
              <w:top w:val="nil"/>
              <w:left w:val="nil"/>
              <w:bottom w:val="nil"/>
              <w:right w:val="nil"/>
            </w:tcBorders>
          </w:tcPr>
          <w:p w14:paraId="7CD8D5EC" w14:textId="77777777" w:rsidR="00A7504A" w:rsidRPr="00BD40CB"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xml:space="preserve">коэффициент дифференциации, рассчитанный в соответствии </w:t>
            </w:r>
            <w:r w:rsidRPr="00BD40CB">
              <w:rPr>
                <w:rFonts w:ascii="Times New Roman" w:eastAsia="Times New Roman" w:hAnsi="Times New Roman" w:cs="Calibri"/>
                <w:color w:val="000000" w:themeColor="text1"/>
                <w:sz w:val="28"/>
                <w:szCs w:val="20"/>
                <w:lang w:eastAsia="ru-RU"/>
              </w:rPr>
              <w:br/>
              <w:t>с Постановлением № 462;</w:t>
            </w:r>
          </w:p>
        </w:tc>
      </w:tr>
      <w:tr w:rsidR="00A7504A" w:rsidRPr="00A7504A" w14:paraId="141A23F8" w14:textId="77777777" w:rsidTr="00BA32B2">
        <w:tc>
          <w:tcPr>
            <w:tcW w:w="1622" w:type="dxa"/>
            <w:tcBorders>
              <w:top w:val="nil"/>
              <w:left w:val="nil"/>
              <w:bottom w:val="nil"/>
              <w:right w:val="nil"/>
            </w:tcBorders>
          </w:tcPr>
          <w:p w14:paraId="2ED77D1B" w14:textId="77777777" w:rsidR="00A7504A" w:rsidRPr="00BD40CB" w:rsidRDefault="00A7504A" w:rsidP="00A7504A">
            <w:pPr>
              <w:widowControl w:val="0"/>
              <w:autoSpaceDE w:val="0"/>
              <w:autoSpaceDN w:val="0"/>
              <w:spacing w:after="0" w:line="240" w:lineRule="auto"/>
              <w:jc w:val="center"/>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lastRenderedPageBreak/>
              <w:t>КСЛП</w:t>
            </w:r>
          </w:p>
        </w:tc>
        <w:tc>
          <w:tcPr>
            <w:tcW w:w="7796" w:type="dxa"/>
            <w:tcBorders>
              <w:top w:val="nil"/>
              <w:left w:val="nil"/>
              <w:bottom w:val="nil"/>
              <w:right w:val="nil"/>
            </w:tcBorders>
          </w:tcPr>
          <w:p w14:paraId="1BE750F9" w14:textId="7777777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коэффициент сложности лечения пациента (при необходимости, сумма применяемых КСЛП).</w:t>
            </w:r>
          </w:p>
        </w:tc>
      </w:tr>
    </w:tbl>
    <w:p w14:paraId="49E2ADD2" w14:textId="7777777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18332B21" w14:textId="7CDE4E97" w:rsidR="00A7504A" w:rsidRPr="00A7504A"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 КД не применяется для КСЛП «проведение сопроводительной лекарственной терапии при злокачественных новообразованиях у взрослых</w:t>
      </w:r>
      <w:r w:rsidR="00BD79CA">
        <w:rPr>
          <w:rFonts w:ascii="Times New Roman" w:eastAsia="Times New Roman" w:hAnsi="Times New Roman" w:cs="Calibri"/>
          <w:color w:val="000000" w:themeColor="text1"/>
          <w:sz w:val="28"/>
          <w:szCs w:val="20"/>
          <w:lang w:eastAsia="ru-RU"/>
        </w:rPr>
        <w:t xml:space="preserve"> в соответствии с клиническими рекомендациями</w:t>
      </w:r>
      <w:r w:rsidRPr="00BD40CB">
        <w:rPr>
          <w:rFonts w:ascii="Times New Roman" w:eastAsia="Times New Roman" w:hAnsi="Times New Roman" w:cs="Calibri"/>
          <w:color w:val="000000" w:themeColor="text1"/>
          <w:sz w:val="28"/>
          <w:szCs w:val="20"/>
          <w:lang w:eastAsia="ru-RU"/>
        </w:rPr>
        <w:t>» (равно единице)</w:t>
      </w:r>
    </w:p>
    <w:p w14:paraId="7E0A62A8" w14:textId="77777777" w:rsidR="00A7504A" w:rsidRPr="00C01236" w:rsidRDefault="00A7504A" w:rsidP="00A7504A">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p>
    <w:p w14:paraId="6F77C6C8" w14:textId="77777777" w:rsidR="00A7504A" w:rsidRPr="00A7504A" w:rsidRDefault="00A7504A" w:rsidP="00A7504A">
      <w:pPr>
        <w:widowControl w:val="0"/>
        <w:autoSpaceDE w:val="0"/>
        <w:autoSpaceDN w:val="0"/>
        <w:spacing w:after="0" w:line="360" w:lineRule="exact"/>
        <w:ind w:firstLine="567"/>
        <w:jc w:val="both"/>
        <w:rPr>
          <w:rFonts w:ascii="Times New Roman" w:eastAsia="Times New Roman" w:hAnsi="Times New Roman" w:cs="Calibri"/>
          <w:color w:val="000000" w:themeColor="text1"/>
          <w:sz w:val="28"/>
          <w:szCs w:val="20"/>
          <w:lang w:eastAsia="ru-RU"/>
        </w:rPr>
      </w:pPr>
      <w:r w:rsidRPr="00BD40CB">
        <w:rPr>
          <w:rFonts w:ascii="Times New Roman" w:eastAsia="Times New Roman" w:hAnsi="Times New Roman" w:cs="Calibri"/>
          <w:color w:val="000000" w:themeColor="text1"/>
          <w:sz w:val="28"/>
          <w:szCs w:val="20"/>
          <w:lang w:eastAsia="ru-RU"/>
        </w:rPr>
        <w:t xml:space="preserve">В случае выделения в субъекте Российской Федерации подгрупп </w:t>
      </w:r>
      <w:r w:rsidRPr="00BD40CB">
        <w:rPr>
          <w:rFonts w:ascii="Times New Roman" w:eastAsia="Times New Roman" w:hAnsi="Times New Roman" w:cs="Calibri"/>
          <w:color w:val="000000" w:themeColor="text1"/>
          <w:sz w:val="28"/>
          <w:szCs w:val="20"/>
          <w:lang w:eastAsia="ru-RU"/>
        </w:rPr>
        <w:br/>
        <w:t xml:space="preserve">в составе КСГ, для которых Приложением № 4 к Программе установлена </w:t>
      </w:r>
      <w:r w:rsidRPr="00BD40CB">
        <w:rPr>
          <w:rFonts w:ascii="Times New Roman" w:eastAsia="Times New Roman" w:hAnsi="Times New Roman" w:cs="Calibri"/>
          <w:color w:val="000000" w:themeColor="text1"/>
          <w:sz w:val="28"/>
          <w:szCs w:val="20"/>
          <w:lang w:eastAsia="ru-RU"/>
        </w:rPr>
        <w:br/>
        <w:t>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14:paraId="6E6E4806" w14:textId="3C07A369" w:rsidR="00BA3473" w:rsidRPr="00612818" w:rsidRDefault="00BA3473" w:rsidP="006E6A06">
      <w:pPr>
        <w:pStyle w:val="ConsPlusNormal"/>
        <w:jc w:val="both"/>
        <w:rPr>
          <w:rFonts w:ascii="Times New Roman" w:hAnsi="Times New Roman"/>
          <w:color w:val="000000" w:themeColor="text1"/>
          <w:sz w:val="28"/>
        </w:rPr>
      </w:pPr>
    </w:p>
    <w:p w14:paraId="6FA5CAA8" w14:textId="4161EC88" w:rsidR="00C72A7B" w:rsidRPr="00612818" w:rsidRDefault="00C72A7B" w:rsidP="00C72A7B">
      <w:pPr>
        <w:pStyle w:val="ConsPlusNormal"/>
        <w:ind w:firstLine="540"/>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 xml:space="preserve">3.1. Размер базовой ставки </w:t>
      </w:r>
      <w:r w:rsidRPr="00492AEB">
        <w:rPr>
          <w:rFonts w:ascii="Times New Roman" w:hAnsi="Times New Roman" w:cs="Times New Roman"/>
          <w:b/>
          <w:color w:val="000000" w:themeColor="text1"/>
          <w:sz w:val="28"/>
        </w:rPr>
        <w:t>(размер средней стоимости законченного случая лечения, включенного в КСГ)</w:t>
      </w:r>
    </w:p>
    <w:p w14:paraId="465C8DCF" w14:textId="77777777" w:rsidR="00C72A7B" w:rsidRPr="00612818" w:rsidRDefault="00C72A7B" w:rsidP="00C72A7B">
      <w:pPr>
        <w:pStyle w:val="ConsPlusNormal"/>
        <w:jc w:val="both"/>
        <w:rPr>
          <w:rFonts w:ascii="Times New Roman" w:hAnsi="Times New Roman"/>
          <w:color w:val="000000" w:themeColor="text1"/>
          <w:sz w:val="28"/>
        </w:rPr>
      </w:pPr>
    </w:p>
    <w:p w14:paraId="67B924EC" w14:textId="77777777" w:rsidR="00C72A7B" w:rsidRPr="00612818" w:rsidRDefault="00C72A7B" w:rsidP="00C72A7B">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Размер базовой ставки определяется исходя из следующих параметров:</w:t>
      </w:r>
    </w:p>
    <w:p w14:paraId="44CA7310"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14:paraId="25ACF3EC"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 общего планового количества случаев лечения, подлежащих оплате </w:t>
      </w:r>
      <w:r w:rsidRPr="00612818">
        <w:rPr>
          <w:rFonts w:ascii="Times New Roman" w:hAnsi="Times New Roman"/>
          <w:color w:val="000000" w:themeColor="text1"/>
          <w:sz w:val="28"/>
        </w:rPr>
        <w:br/>
        <w:t>по КСГ (Чсл);</w:t>
      </w:r>
    </w:p>
    <w:p w14:paraId="771666AB"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среднего поправочного коэффициента оплаты по КСГ (СПК).</w:t>
      </w:r>
    </w:p>
    <w:p w14:paraId="316DA855" w14:textId="77777777" w:rsidR="00C72A7B" w:rsidRPr="00612818" w:rsidRDefault="00C72A7B"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Размер базовой ставки устанавливается тарифным соглашением, принятым на территории субъекта Российской Федерации, и рассчитывается по формуле:</w:t>
      </w:r>
    </w:p>
    <w:p w14:paraId="56DF823E" w14:textId="77777777" w:rsidR="00C72A7B" w:rsidRPr="00612818" w:rsidRDefault="00C72A7B" w:rsidP="00C72A7B">
      <w:pPr>
        <w:pStyle w:val="ConsPlusNormal"/>
        <w:jc w:val="both"/>
        <w:rPr>
          <w:rFonts w:ascii="Times New Roman" w:hAnsi="Times New Roman"/>
          <w:color w:val="000000" w:themeColor="text1"/>
          <w:sz w:val="28"/>
        </w:rPr>
      </w:pPr>
    </w:p>
    <w:p w14:paraId="57947BA9" w14:textId="77777777" w:rsidR="00C72A7B" w:rsidRPr="00612818" w:rsidRDefault="00C72A7B" w:rsidP="00C72A7B">
      <w:pPr>
        <w:pStyle w:val="ConsPlusNormal"/>
        <w:jc w:val="center"/>
        <w:rPr>
          <w:rFonts w:ascii="Times New Roman" w:hAnsi="Times New Roman"/>
          <w:color w:val="000000" w:themeColor="text1"/>
          <w:sz w:val="28"/>
        </w:rPr>
      </w:pPr>
      <m:oMath>
        <m:r>
          <w:rPr>
            <w:rFonts w:ascii="Cambria Math" w:hAnsi="Cambria Math"/>
            <w:color w:val="000000" w:themeColor="text1"/>
            <w:sz w:val="32"/>
          </w:rPr>
          <m:t>БС=</m:t>
        </m:r>
        <m:f>
          <m:fPr>
            <m:ctrlPr>
              <w:rPr>
                <w:rFonts w:ascii="Cambria Math" w:hAnsi="Cambria Math"/>
                <w:i/>
                <w:color w:val="000000" w:themeColor="text1"/>
                <w:sz w:val="32"/>
              </w:rPr>
            </m:ctrlPr>
          </m:fPr>
          <m:num>
            <m:r>
              <w:rPr>
                <w:rFonts w:ascii="Cambria Math" w:hAnsi="Cambria Math"/>
                <w:color w:val="000000" w:themeColor="text1"/>
                <w:sz w:val="32"/>
              </w:rPr>
              <m:t>ОС-</m:t>
            </m:r>
            <m:sSub>
              <m:sSubPr>
                <m:ctrlPr>
                  <w:rPr>
                    <w:rFonts w:ascii="Cambria Math" w:hAnsi="Cambria Math"/>
                    <w:i/>
                    <w:color w:val="000000" w:themeColor="text1"/>
                    <w:sz w:val="32"/>
                  </w:rPr>
                </m:ctrlPr>
              </m:sSubPr>
              <m:e>
                <m:r>
                  <w:rPr>
                    <w:rFonts w:ascii="Cambria Math" w:hAnsi="Cambria Math"/>
                    <w:color w:val="000000" w:themeColor="text1"/>
                    <w:sz w:val="32"/>
                  </w:rPr>
                  <m:t>О</m:t>
                </m:r>
              </m:e>
              <m:sub>
                <m:r>
                  <w:rPr>
                    <w:rFonts w:ascii="Cambria Math" w:hAnsi="Cambria Math"/>
                    <w:color w:val="000000" w:themeColor="text1"/>
                    <w:sz w:val="32"/>
                  </w:rPr>
                  <m:t>СЛП</m:t>
                </m:r>
              </m:sub>
            </m:sSub>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r>
              <w:rPr>
                <w:rFonts w:ascii="Cambria Math" w:hAnsi="Cambria Math"/>
                <w:color w:val="000000" w:themeColor="text1"/>
                <w:sz w:val="32"/>
              </w:rPr>
              <m:t>×СПК×КД</m:t>
            </m:r>
          </m:den>
        </m:f>
      </m:oMath>
      <w:r w:rsidRPr="00612818">
        <w:rPr>
          <w:rFonts w:ascii="Times New Roman" w:hAnsi="Times New Roman"/>
          <w:color w:val="000000" w:themeColor="text1"/>
          <w:sz w:val="28"/>
        </w:rPr>
        <w:t>.</w:t>
      </w:r>
    </w:p>
    <w:p w14:paraId="7658D4E3" w14:textId="77777777" w:rsidR="00C72A7B" w:rsidRPr="00612818" w:rsidRDefault="00C72A7B" w:rsidP="00C72A7B">
      <w:pPr>
        <w:pStyle w:val="ConsPlusNormal"/>
        <w:jc w:val="both"/>
        <w:rPr>
          <w:rFonts w:ascii="Times New Roman" w:hAnsi="Times New Roman"/>
          <w:color w:val="000000" w:themeColor="text1"/>
          <w:sz w:val="28"/>
        </w:rPr>
      </w:pPr>
    </w:p>
    <w:p w14:paraId="48EC0824" w14:textId="77777777" w:rsidR="00C72A7B" w:rsidRPr="00612818" w:rsidRDefault="00C72A7B" w:rsidP="00C72A7B">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СПК рассчитывается по формуле:</w:t>
      </w:r>
    </w:p>
    <w:p w14:paraId="22013AB3" w14:textId="77777777" w:rsidR="00C72A7B" w:rsidRPr="00612818" w:rsidRDefault="00C72A7B" w:rsidP="00C72A7B">
      <w:pPr>
        <w:pStyle w:val="ConsPlusNormal"/>
        <w:jc w:val="both"/>
        <w:rPr>
          <w:rFonts w:ascii="Times New Roman" w:hAnsi="Times New Roman"/>
          <w:color w:val="000000" w:themeColor="text1"/>
          <w:sz w:val="28"/>
        </w:rPr>
      </w:pPr>
    </w:p>
    <w:p w14:paraId="2435B4E7" w14:textId="77777777" w:rsidR="00C72A7B" w:rsidRPr="00612818" w:rsidRDefault="00C72A7B" w:rsidP="00C72A7B">
      <w:pPr>
        <w:pStyle w:val="ConsPlusNormal"/>
        <w:jc w:val="center"/>
        <w:rPr>
          <w:rFonts w:ascii="Times New Roman" w:hAnsi="Times New Roman"/>
          <w:color w:val="000000" w:themeColor="text1"/>
          <w:sz w:val="28"/>
        </w:rPr>
      </w:pPr>
      <m:oMath>
        <m:r>
          <w:rPr>
            <w:rFonts w:ascii="Cambria Math" w:hAnsi="Cambria Math"/>
            <w:color w:val="000000" w:themeColor="text1"/>
            <w:sz w:val="32"/>
          </w:rPr>
          <m:t>СПК=</m:t>
        </m:r>
        <m:f>
          <m:fPr>
            <m:ctrlPr>
              <w:rPr>
                <w:rFonts w:ascii="Cambria Math" w:hAnsi="Cambria Math"/>
                <w:i/>
                <w:color w:val="000000" w:themeColor="text1"/>
                <w:sz w:val="32"/>
              </w:rPr>
            </m:ctrlPr>
          </m:fPr>
          <m:num>
            <m:nary>
              <m:naryPr>
                <m:chr m:val="∑"/>
                <m:limLoc m:val="undOvr"/>
                <m:subHide m:val="1"/>
                <m:supHide m:val="1"/>
                <m:ctrlPr>
                  <w:rPr>
                    <w:rFonts w:ascii="Cambria Math" w:hAnsi="Cambria Math"/>
                    <w:i/>
                    <w:color w:val="000000" w:themeColor="text1"/>
                    <w:sz w:val="32"/>
                  </w:rPr>
                </m:ctrlPr>
              </m:naryPr>
              <m:sub/>
              <m:sup/>
              <m:e>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КЗ</m:t>
                    </m:r>
                  </m:e>
                  <m:sub>
                    <m:r>
                      <w:rPr>
                        <w:rFonts w:ascii="Cambria Math" w:hAnsi="Cambria Math"/>
                        <w:color w:val="000000" w:themeColor="text1"/>
                        <w:sz w:val="32"/>
                        <w:lang w:val="en-US"/>
                      </w:rPr>
                      <m:t>i</m:t>
                    </m:r>
                  </m:sub>
                </m:sSub>
                <m:r>
                  <w:rPr>
                    <w:rFonts w:ascii="Cambria Math" w:hAnsi="Cambria Math"/>
                    <w:color w:val="000000" w:themeColor="text1"/>
                    <w:sz w:val="32"/>
                  </w:rPr>
                  <m:t>×</m:t>
                </m:r>
                <m:sSub>
                  <m:sSubPr>
                    <m:ctrlPr>
                      <w:rPr>
                        <w:rFonts w:ascii="Cambria Math" w:hAnsi="Cambria Math"/>
                        <w:i/>
                        <w:color w:val="000000" w:themeColor="text1"/>
                        <w:sz w:val="32"/>
                      </w:rPr>
                    </m:ctrlPr>
                  </m:sSubPr>
                  <m:e>
                    <m:r>
                      <m:rPr>
                        <m:sty m:val="p"/>
                      </m:rPr>
                      <w:rPr>
                        <w:rFonts w:ascii="Cambria Math" w:eastAsiaTheme="minorHAnsi" w:hAnsi="Cambria Math"/>
                        <w:color w:val="000000" w:themeColor="text1"/>
                        <w:sz w:val="32"/>
                      </w:rPr>
                      <m:t>КС</m:t>
                    </m:r>
                  </m:e>
                  <m:sub>
                    <m:r>
                      <w:rPr>
                        <w:rFonts w:ascii="Cambria Math" w:eastAsiaTheme="minorHAnsi" w:hAnsi="Cambria Math"/>
                        <w:color w:val="000000" w:themeColor="text1"/>
                        <w:sz w:val="32"/>
                      </w:rPr>
                      <m:t>КСГ</m:t>
                    </m:r>
                  </m:sub>
                </m:sSub>
                <m:r>
                  <w:rPr>
                    <w:rFonts w:ascii="Cambria Math" w:eastAsiaTheme="minorHAnsi" w:hAnsi="Cambria Math"/>
                    <w:color w:val="000000" w:themeColor="text1"/>
                    <w:sz w:val="32"/>
                  </w:rPr>
                  <m:t>×</m:t>
                </m:r>
                <m:sSubSup>
                  <m:sSubSupPr>
                    <m:ctrlPr>
                      <w:rPr>
                        <w:rFonts w:ascii="Cambria Math" w:hAnsi="Cambria Math"/>
                        <w:i/>
                        <w:color w:val="000000" w:themeColor="text1"/>
                        <w:sz w:val="32"/>
                      </w:rPr>
                    </m:ctrlPr>
                  </m:sSubSupPr>
                  <m:e>
                    <m:r>
                      <w:rPr>
                        <w:rFonts w:ascii="Cambria Math" w:eastAsiaTheme="minorHAnsi" w:hAnsi="Cambria Math"/>
                        <w:color w:val="000000" w:themeColor="text1"/>
                        <w:sz w:val="32"/>
                      </w:rPr>
                      <m:t>КУС</m:t>
                    </m:r>
                  </m:e>
                  <m:sub>
                    <m:r>
                      <w:rPr>
                        <w:rFonts w:ascii="Cambria Math" w:eastAsiaTheme="minorHAnsi" w:hAnsi="Cambria Math"/>
                        <w:color w:val="000000" w:themeColor="text1"/>
                        <w:sz w:val="32"/>
                      </w:rPr>
                      <m:t>МО</m:t>
                    </m:r>
                  </m:sub>
                  <m:sup>
                    <m:r>
                      <w:rPr>
                        <w:rFonts w:ascii="Cambria Math" w:eastAsiaTheme="minorHAnsi" w:hAnsi="Cambria Math"/>
                        <w:color w:val="000000" w:themeColor="text1"/>
                        <w:sz w:val="32"/>
                        <w:lang w:val="en-US"/>
                      </w:rPr>
                      <m:t>i</m:t>
                    </m:r>
                  </m:sup>
                </m:sSubSup>
                <m:r>
                  <w:rPr>
                    <w:rFonts w:ascii="Cambria Math" w:hAnsi="Cambria Math"/>
                    <w:color w:val="000000" w:themeColor="text1"/>
                    <w:sz w:val="32"/>
                  </w:rPr>
                  <m:t>×</m:t>
                </m:r>
                <m:sSub>
                  <m:sSubPr>
                    <m:ctrlPr>
                      <w:rPr>
                        <w:rFonts w:ascii="Cambria Math" w:hAnsi="Cambria Math"/>
                        <w:i/>
                        <w:color w:val="000000" w:themeColor="text1"/>
                        <w:sz w:val="32"/>
                      </w:rPr>
                    </m:ctrlPr>
                  </m:sSubPr>
                  <m:e>
                    <m:r>
                      <w:rPr>
                        <w:rFonts w:ascii="Cambria Math" w:hAnsi="Cambria Math"/>
                        <w:color w:val="000000" w:themeColor="text1"/>
                        <w:sz w:val="32"/>
                      </w:rPr>
                      <m:t>КД</m:t>
                    </m:r>
                  </m:e>
                  <m:sub>
                    <m:r>
                      <w:rPr>
                        <w:rFonts w:ascii="Cambria Math" w:hAnsi="Cambria Math"/>
                        <w:color w:val="000000" w:themeColor="text1"/>
                        <w:sz w:val="32"/>
                        <w:lang w:val="en-US"/>
                      </w:rPr>
                      <m:t>i</m:t>
                    </m:r>
                  </m:sub>
                </m:sSub>
                <m:r>
                  <w:rPr>
                    <w:rFonts w:ascii="Cambria Math" w:hAnsi="Cambria Math"/>
                    <w:color w:val="000000" w:themeColor="text1"/>
                    <w:sz w:val="32"/>
                  </w:rPr>
                  <m:t>×</m:t>
                </m:r>
                <m:sSubSup>
                  <m:sSubSupPr>
                    <m:ctrlPr>
                      <w:rPr>
                        <w:rFonts w:ascii="Cambria Math" w:hAnsi="Cambria Math"/>
                        <w:i/>
                        <w:color w:val="000000" w:themeColor="text1"/>
                        <w:sz w:val="32"/>
                      </w:rPr>
                    </m:ctrlPr>
                  </m:sSubSupPr>
                  <m:e>
                    <m:r>
                      <w:rPr>
                        <w:rFonts w:ascii="Cambria Math" w:hAnsi="Cambria Math"/>
                        <w:color w:val="000000" w:themeColor="text1"/>
                        <w:sz w:val="32"/>
                      </w:rPr>
                      <m:t>Ч</m:t>
                    </m:r>
                  </m:e>
                  <m:sub>
                    <m:r>
                      <w:rPr>
                        <w:rFonts w:ascii="Cambria Math" w:hAnsi="Cambria Math"/>
                        <w:color w:val="000000" w:themeColor="text1"/>
                        <w:sz w:val="32"/>
                      </w:rPr>
                      <m:t>СЛ</m:t>
                    </m:r>
                  </m:sub>
                  <m:sup>
                    <m:r>
                      <w:rPr>
                        <w:rFonts w:ascii="Cambria Math" w:hAnsi="Cambria Math"/>
                        <w:color w:val="000000" w:themeColor="text1"/>
                        <w:sz w:val="32"/>
                        <w:lang w:val="en-US"/>
                      </w:rPr>
                      <m:t>i</m:t>
                    </m:r>
                  </m:sup>
                </m:sSubSup>
                <m:r>
                  <w:rPr>
                    <w:rFonts w:ascii="Cambria Math" w:hAnsi="Cambria Math"/>
                    <w:color w:val="000000" w:themeColor="text1"/>
                    <w:sz w:val="32"/>
                  </w:rPr>
                  <m:t>)</m:t>
                </m:r>
              </m:e>
            </m:nary>
          </m:num>
          <m:den>
            <m:sSub>
              <m:sSubPr>
                <m:ctrlPr>
                  <w:rPr>
                    <w:rFonts w:ascii="Cambria Math" w:hAnsi="Cambria Math"/>
                    <w:i/>
                    <w:color w:val="000000" w:themeColor="text1"/>
                    <w:sz w:val="32"/>
                  </w:rPr>
                </m:ctrlPr>
              </m:sSubPr>
              <m:e>
                <m:r>
                  <w:rPr>
                    <w:rFonts w:ascii="Cambria Math" w:hAnsi="Cambria Math"/>
                    <w:color w:val="000000" w:themeColor="text1"/>
                    <w:sz w:val="32"/>
                  </w:rPr>
                  <m:t>Ч</m:t>
                </m:r>
              </m:e>
              <m:sub>
                <m:r>
                  <w:rPr>
                    <w:rFonts w:ascii="Cambria Math" w:hAnsi="Cambria Math"/>
                    <w:color w:val="000000" w:themeColor="text1"/>
                    <w:sz w:val="32"/>
                  </w:rPr>
                  <m:t>СЛ</m:t>
                </m:r>
              </m:sub>
            </m:sSub>
          </m:den>
        </m:f>
      </m:oMath>
      <w:r w:rsidRPr="00612818">
        <w:rPr>
          <w:rFonts w:ascii="Times New Roman" w:hAnsi="Times New Roman"/>
          <w:color w:val="000000" w:themeColor="text1"/>
          <w:sz w:val="28"/>
        </w:rPr>
        <w:t>.</w:t>
      </w:r>
    </w:p>
    <w:p w14:paraId="3B69CD85" w14:textId="77777777" w:rsidR="00C72A7B" w:rsidRPr="00612818" w:rsidRDefault="00C72A7B" w:rsidP="00612818">
      <w:pPr>
        <w:pStyle w:val="ConsPlusNormal"/>
        <w:jc w:val="both"/>
        <w:rPr>
          <w:rFonts w:ascii="Times New Roman" w:hAnsi="Times New Roman"/>
          <w:color w:val="000000" w:themeColor="text1"/>
          <w:sz w:val="28"/>
        </w:rPr>
      </w:pPr>
    </w:p>
    <w:p w14:paraId="64FE4BB8" w14:textId="65014AAB" w:rsidR="00C72A7B" w:rsidRPr="00BF16BC" w:rsidRDefault="00C72A7B" w:rsidP="00C72A7B">
      <w:pPr>
        <w:pStyle w:val="ConsPlusNormal"/>
        <w:ind w:firstLine="539"/>
        <w:jc w:val="both"/>
        <w:rPr>
          <w:rFonts w:ascii="Times New Roman" w:hAnsi="Times New Roman"/>
          <w:color w:val="000000" w:themeColor="text1"/>
          <w:sz w:val="28"/>
        </w:rPr>
      </w:pPr>
      <w:r w:rsidRPr="00BF16BC">
        <w:rPr>
          <w:rFonts w:ascii="Times New Roman" w:hAnsi="Times New Roman" w:cs="Times New Roman"/>
          <w:color w:val="000000" w:themeColor="text1"/>
          <w:sz w:val="28"/>
        </w:rPr>
        <w:t>При</w:t>
      </w:r>
      <w:r w:rsidRPr="00BF16BC">
        <w:rPr>
          <w:rFonts w:ascii="Times New Roman" w:hAnsi="Times New Roman"/>
          <w:color w:val="000000" w:themeColor="text1"/>
          <w:sz w:val="28"/>
        </w:rPr>
        <w:t xml:space="preserve"> расчете базовой ставки в качестве параметра </w:t>
      </w:r>
      <m:oMath>
        <m:sSub>
          <m:sSubPr>
            <m:ctrlPr>
              <w:rPr>
                <w:rFonts w:ascii="Cambria Math" w:hAnsi="Cambria Math"/>
                <w:i/>
                <w:color w:val="000000" w:themeColor="text1"/>
                <w:sz w:val="32"/>
              </w:rPr>
            </m:ctrlPr>
          </m:sSubPr>
          <m:e>
            <m:r>
              <w:rPr>
                <w:rFonts w:ascii="Cambria Math" w:hAnsi="Cambria Math"/>
                <w:color w:val="000000" w:themeColor="text1"/>
                <w:sz w:val="32"/>
              </w:rPr>
              <m:t>О</m:t>
            </m:r>
          </m:e>
          <m:sub>
            <m:r>
              <w:rPr>
                <w:rFonts w:ascii="Cambria Math" w:hAnsi="Cambria Math"/>
                <w:color w:val="000000" w:themeColor="text1"/>
                <w:sz w:val="32"/>
              </w:rPr>
              <m:t>СЛП</m:t>
            </m:r>
          </m:sub>
        </m:sSub>
      </m:oMath>
      <w:r w:rsidRPr="00BF16BC">
        <w:rPr>
          <w:rFonts w:ascii="Times New Roman" w:hAnsi="Times New Roman"/>
          <w:color w:val="000000" w:themeColor="text1"/>
          <w:sz w:val="28"/>
        </w:rPr>
        <w:t xml:space="preserve"> Комиссия по разработке территориальной программы обязательного медицинского страхования (далее – Комиссия) может использовать сумму, характеризующую вклад коэффициента сложности лечения пациента в </w:t>
      </w:r>
      <w:r w:rsidR="006F384E" w:rsidRPr="00BF16BC">
        <w:rPr>
          <w:rFonts w:ascii="Times New Roman" w:hAnsi="Times New Roman"/>
          <w:color w:val="000000" w:themeColor="text1"/>
          <w:sz w:val="28"/>
        </w:rPr>
        <w:lastRenderedPageBreak/>
        <w:t>совокупный объем средств на оплату медицинской помощи</w:t>
      </w:r>
      <w:r w:rsidRPr="00BF16BC">
        <w:rPr>
          <w:rFonts w:ascii="Times New Roman" w:hAnsi="Times New Roman"/>
          <w:color w:val="000000" w:themeColor="text1"/>
          <w:sz w:val="28"/>
        </w:rPr>
        <w:t>:</w:t>
      </w:r>
    </w:p>
    <w:p w14:paraId="0AABBAF9" w14:textId="77777777" w:rsidR="00C72A7B" w:rsidRPr="00BF16BC" w:rsidRDefault="00C72A7B" w:rsidP="00C72A7B">
      <w:pPr>
        <w:pStyle w:val="ConsPlusNormal"/>
        <w:jc w:val="both"/>
        <w:rPr>
          <w:rFonts w:ascii="Times New Roman" w:hAnsi="Times New Roman"/>
          <w:color w:val="000000" w:themeColor="text1"/>
          <w:sz w:val="28"/>
        </w:rPr>
      </w:pPr>
    </w:p>
    <w:p w14:paraId="79308FDC" w14:textId="6962713A" w:rsidR="00C72A7B" w:rsidRPr="00BF16BC" w:rsidRDefault="006B61EE" w:rsidP="00C72A7B">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СЛП</m:t>
            </m:r>
          </m:sub>
        </m:sSub>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d>
              <m:dPr>
                <m:ctrlPr>
                  <w:rPr>
                    <w:rFonts w:ascii="Cambria Math" w:hAnsi="Cambria Math"/>
                    <w:i/>
                    <w:color w:val="000000" w:themeColor="text1"/>
                    <w:sz w:val="32"/>
                  </w:rPr>
                </m:ctrlPr>
              </m:dPr>
              <m:e>
                <m:r>
                  <w:rPr>
                    <w:rFonts w:ascii="Cambria Math" w:hAnsi="Cambria Math"/>
                    <w:color w:val="000000" w:themeColor="text1"/>
                    <w:sz w:val="28"/>
                  </w:rPr>
                  <m:t>БС×</m:t>
                </m:r>
                <m:sSup>
                  <m:sSupPr>
                    <m:ctrlPr>
                      <w:rPr>
                        <w:rFonts w:ascii="Cambria Math" w:hAnsi="Cambria Math"/>
                        <w:i/>
                        <w:color w:val="000000" w:themeColor="text1"/>
                        <w:sz w:val="28"/>
                      </w:rPr>
                    </m:ctrlPr>
                  </m:sSupPr>
                  <m:e>
                    <m:r>
                      <w:rPr>
                        <w:rFonts w:ascii="Cambria Math" w:hAnsi="Cambria Math"/>
                        <w:color w:val="000000" w:themeColor="text1"/>
                        <w:sz w:val="28"/>
                      </w:rPr>
                      <m:t>КД</m:t>
                    </m:r>
                  </m:e>
                  <m:sup>
                    <m:r>
                      <w:rPr>
                        <w:rFonts w:ascii="Cambria Math" w:hAnsi="Cambria Math"/>
                        <w:color w:val="000000" w:themeColor="text1"/>
                        <w:sz w:val="28"/>
                      </w:rPr>
                      <m:t>*</m:t>
                    </m:r>
                  </m:sup>
                </m:sSup>
                <m:r>
                  <w:rPr>
                    <w:rFonts w:ascii="Cambria Math" w:hAnsi="Cambria Math"/>
                    <w:color w:val="000000" w:themeColor="text1"/>
                    <w:sz w:val="28"/>
                  </w:rPr>
                  <m:t>×</m:t>
                </m:r>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КСЛП</m:t>
                    </m:r>
                  </m:e>
                  <m:sub>
                    <m:r>
                      <w:rPr>
                        <w:rFonts w:ascii="Cambria Math" w:hAnsi="Cambria Math" w:cs="Times New Roman"/>
                        <w:color w:val="000000" w:themeColor="text1"/>
                        <w:sz w:val="28"/>
                        <w:lang w:val="en-US"/>
                      </w:rPr>
                      <m:t>i</m:t>
                    </m:r>
                  </m:sub>
                </m:sSub>
              </m:e>
            </m:d>
          </m:e>
        </m:nary>
      </m:oMath>
      <w:r w:rsidR="00C72A7B" w:rsidRPr="00BF16BC">
        <w:rPr>
          <w:rFonts w:ascii="Times New Roman" w:hAnsi="Times New Roman"/>
          <w:color w:val="000000" w:themeColor="text1"/>
          <w:sz w:val="28"/>
        </w:rPr>
        <w:t xml:space="preserve">, </w:t>
      </w:r>
    </w:p>
    <w:p w14:paraId="570BEDF8" w14:textId="77777777" w:rsidR="00C72A7B" w:rsidRPr="00BF16BC" w:rsidRDefault="00C72A7B" w:rsidP="00C72A7B">
      <w:pPr>
        <w:pStyle w:val="ConsPlusNormal"/>
        <w:rPr>
          <w:rFonts w:ascii="Times New Roman" w:hAnsi="Times New Roman"/>
          <w:color w:val="000000" w:themeColor="text1"/>
          <w:sz w:val="28"/>
        </w:rPr>
      </w:pPr>
      <w:r w:rsidRPr="00BF16BC">
        <w:rPr>
          <w:rFonts w:ascii="Times New Roman" w:hAnsi="Times New Roman"/>
          <w:color w:val="000000" w:themeColor="text1"/>
          <w:sz w:val="28"/>
        </w:rPr>
        <w:t>где:</w:t>
      </w:r>
    </w:p>
    <w:p w14:paraId="101424D3" w14:textId="6CF099AE" w:rsidR="00C72A7B" w:rsidRPr="00BF16BC" w:rsidRDefault="006B61EE" w:rsidP="00C72A7B">
      <w:pPr>
        <w:pStyle w:val="ConsPlusNormal"/>
        <w:ind w:left="1134" w:right="425" w:hanging="992"/>
        <w:jc w:val="both"/>
        <w:rPr>
          <w:rFonts w:ascii="Times New Roman" w:hAnsi="Times New Roman" w:cs="Times New Roman"/>
          <w:color w:val="000000" w:themeColor="text1"/>
          <w:sz w:val="28"/>
        </w:rPr>
      </w:pP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КСЛП</m:t>
            </m:r>
          </m:e>
          <m:sub>
            <m:r>
              <w:rPr>
                <w:rFonts w:ascii="Cambria Math" w:hAnsi="Cambria Math" w:cs="Times New Roman"/>
                <w:color w:val="000000" w:themeColor="text1"/>
                <w:sz w:val="28"/>
                <w:lang w:val="en-US"/>
              </w:rPr>
              <m:t>i</m:t>
            </m:r>
          </m:sub>
        </m:sSub>
      </m:oMath>
      <w:r w:rsidR="00C72A7B" w:rsidRPr="00BF16BC">
        <w:rPr>
          <w:rFonts w:ascii="Times New Roman" w:hAnsi="Times New Roman" w:cs="Times New Roman"/>
          <w:color w:val="000000" w:themeColor="text1"/>
          <w:sz w:val="28"/>
        </w:rPr>
        <w:t xml:space="preserve"> </w:t>
      </w:r>
      <w:r w:rsidR="00C72A7B" w:rsidRPr="00BF16BC">
        <w:rPr>
          <w:rFonts w:ascii="Times New Roman" w:hAnsi="Times New Roman" w:cs="Times New Roman"/>
          <w:color w:val="000000" w:themeColor="text1"/>
          <w:sz w:val="28"/>
        </w:rPr>
        <w:tab/>
        <w:t xml:space="preserve">размер КСЛП, применяемый при оплате </w:t>
      </w:r>
      <w:r w:rsidR="00C72A7B" w:rsidRPr="00BF16BC">
        <w:rPr>
          <w:rFonts w:ascii="Times New Roman" w:hAnsi="Times New Roman" w:cs="Times New Roman"/>
          <w:color w:val="000000" w:themeColor="text1"/>
          <w:sz w:val="28"/>
          <w:lang w:val="en-US"/>
        </w:rPr>
        <w:t>i</w:t>
      </w:r>
      <w:r w:rsidR="00C72A7B" w:rsidRPr="00BF16BC">
        <w:rPr>
          <w:rFonts w:ascii="Times New Roman" w:hAnsi="Times New Roman" w:cs="Times New Roman"/>
          <w:color w:val="000000" w:themeColor="text1"/>
          <w:sz w:val="28"/>
        </w:rPr>
        <w:t>-го случая оказания медицинской помощи в 2022 году.</w:t>
      </w:r>
    </w:p>
    <w:p w14:paraId="134BDB4C" w14:textId="7AEEE8A7" w:rsidR="006F384E" w:rsidRPr="00BF16BC" w:rsidRDefault="006F384E" w:rsidP="006F384E">
      <w:pPr>
        <w:widowControl w:val="0"/>
        <w:autoSpaceDE w:val="0"/>
        <w:autoSpaceDN w:val="0"/>
        <w:spacing w:after="0" w:line="240" w:lineRule="auto"/>
        <w:jc w:val="both"/>
        <w:rPr>
          <w:rFonts w:ascii="Times New Roman" w:eastAsia="Times New Roman" w:hAnsi="Times New Roman" w:cs="Calibri"/>
          <w:color w:val="000000" w:themeColor="text1"/>
          <w:sz w:val="28"/>
          <w:szCs w:val="20"/>
          <w:lang w:eastAsia="ru-RU"/>
        </w:rPr>
      </w:pPr>
      <w:r w:rsidRPr="00BF16BC">
        <w:rPr>
          <w:rFonts w:ascii="Times New Roman" w:eastAsia="Times New Roman" w:hAnsi="Times New Roman" w:cs="Calibri"/>
          <w:color w:val="000000" w:themeColor="text1"/>
          <w:sz w:val="28"/>
          <w:szCs w:val="20"/>
          <w:lang w:eastAsia="ru-RU"/>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r w:rsidR="00F435CC" w:rsidRPr="00BF16BC">
        <w:rPr>
          <w:rFonts w:ascii="Times New Roman" w:eastAsia="Times New Roman" w:hAnsi="Times New Roman" w:cs="Calibri"/>
          <w:color w:val="000000" w:themeColor="text1"/>
          <w:sz w:val="28"/>
          <w:szCs w:val="20"/>
          <w:lang w:eastAsia="ru-RU"/>
        </w:rPr>
        <w:t>.</w:t>
      </w:r>
    </w:p>
    <w:p w14:paraId="6FD56C0B" w14:textId="77777777" w:rsidR="00C72A7B" w:rsidRPr="00BF16BC" w:rsidRDefault="00C72A7B" w:rsidP="00C72A7B">
      <w:pPr>
        <w:pStyle w:val="ConsPlusNormal"/>
        <w:jc w:val="both"/>
        <w:rPr>
          <w:rFonts w:ascii="Times New Roman" w:hAnsi="Times New Roman" w:cs="Times New Roman"/>
          <w:color w:val="000000" w:themeColor="text1"/>
          <w:sz w:val="28"/>
        </w:rPr>
      </w:pPr>
    </w:p>
    <w:p w14:paraId="7CBF0094" w14:textId="29FBB4DA" w:rsidR="0006482C" w:rsidRPr="0006482C" w:rsidRDefault="00121B3D" w:rsidP="000648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0"/>
          <w:lang w:eastAsia="ru-RU"/>
        </w:rPr>
      </w:pPr>
      <w:r w:rsidRPr="00BF16BC">
        <w:rPr>
          <w:rFonts w:ascii="Times New Roman" w:eastAsia="Times New Roman" w:hAnsi="Times New Roman" w:cs="Times New Roman"/>
          <w:color w:val="000000" w:themeColor="text1"/>
          <w:sz w:val="28"/>
          <w:szCs w:val="20"/>
          <w:lang w:eastAsia="ru-RU"/>
        </w:rPr>
        <w:t>Необходимо у</w:t>
      </w:r>
      <w:r w:rsidR="0006482C" w:rsidRPr="00BF16BC">
        <w:rPr>
          <w:rFonts w:ascii="Times New Roman" w:eastAsia="Times New Roman" w:hAnsi="Times New Roman" w:cs="Times New Roman"/>
          <w:color w:val="000000" w:themeColor="text1"/>
          <w:sz w:val="28"/>
          <w:szCs w:val="20"/>
          <w:lang w:eastAsia="ru-RU"/>
        </w:rPr>
        <w:t>читыва</w:t>
      </w:r>
      <w:r w:rsidRPr="00BF16BC">
        <w:rPr>
          <w:rFonts w:ascii="Times New Roman" w:eastAsia="Times New Roman" w:hAnsi="Times New Roman" w:cs="Times New Roman"/>
          <w:color w:val="000000" w:themeColor="text1"/>
          <w:sz w:val="28"/>
          <w:szCs w:val="20"/>
          <w:lang w:eastAsia="ru-RU"/>
        </w:rPr>
        <w:t>ть</w:t>
      </w:r>
      <w:r w:rsidR="0006482C" w:rsidRPr="00BF16BC">
        <w:rPr>
          <w:rFonts w:ascii="Times New Roman" w:eastAsia="Times New Roman" w:hAnsi="Times New Roman" w:cs="Times New Roman"/>
          <w:color w:val="000000" w:themeColor="text1"/>
          <w:sz w:val="28"/>
          <w:szCs w:val="20"/>
          <w:lang w:eastAsia="ru-RU"/>
        </w:rPr>
        <w:t>, что с 2023 года Программой предусмотрены средние нормативы финансовых затрат на единицу объема медицинской помощи для медицинской реабилитации и средние нормативы финансовых затрат на единицу объема медицинской помощи за исключением медицинской</w:t>
      </w:r>
      <w:r w:rsidR="0006482C" w:rsidRPr="0006482C">
        <w:rPr>
          <w:rFonts w:ascii="Times New Roman" w:eastAsia="Times New Roman" w:hAnsi="Times New Roman" w:cs="Times New Roman"/>
          <w:color w:val="000000" w:themeColor="text1"/>
          <w:sz w:val="28"/>
          <w:szCs w:val="20"/>
          <w:lang w:eastAsia="ru-RU"/>
        </w:rPr>
        <w:t xml:space="preserve"> реабилитации</w:t>
      </w:r>
      <w:r w:rsidR="0006482C" w:rsidRPr="002B0459">
        <w:rPr>
          <w:rFonts w:ascii="Times New Roman" w:eastAsia="Times New Roman" w:hAnsi="Times New Roman" w:cs="Times New Roman"/>
          <w:color w:val="000000" w:themeColor="text1"/>
          <w:sz w:val="28"/>
          <w:szCs w:val="20"/>
          <w:lang w:eastAsia="ru-RU"/>
        </w:rPr>
        <w:t>.</w:t>
      </w:r>
      <w:r>
        <w:rPr>
          <w:rFonts w:ascii="Times New Roman" w:eastAsia="Times New Roman" w:hAnsi="Times New Roman" w:cs="Times New Roman"/>
          <w:color w:val="000000" w:themeColor="text1"/>
          <w:sz w:val="28"/>
          <w:szCs w:val="20"/>
          <w:lang w:eastAsia="ru-RU"/>
        </w:rPr>
        <w:t xml:space="preserve"> При этом б</w:t>
      </w:r>
      <w:r w:rsidR="0006482C" w:rsidRPr="002B0459">
        <w:rPr>
          <w:rFonts w:ascii="Times New Roman" w:eastAsia="Times New Roman" w:hAnsi="Times New Roman" w:cs="Times New Roman"/>
          <w:color w:val="000000" w:themeColor="text1"/>
          <w:sz w:val="28"/>
          <w:szCs w:val="20"/>
          <w:lang w:eastAsia="ru-RU"/>
        </w:rPr>
        <w:t xml:space="preserve">азовая ставка едина для </w:t>
      </w:r>
      <w:r w:rsidR="0006482C" w:rsidRPr="00BD40CB">
        <w:rPr>
          <w:rFonts w:ascii="Times New Roman" w:eastAsia="Times New Roman" w:hAnsi="Times New Roman" w:cs="Times New Roman"/>
          <w:color w:val="000000" w:themeColor="text1"/>
          <w:sz w:val="28"/>
          <w:szCs w:val="20"/>
          <w:lang w:eastAsia="ru-RU"/>
        </w:rPr>
        <w:t>всех профилей медицинской помощи</w:t>
      </w:r>
      <w:r w:rsidR="0006482C" w:rsidRPr="0006482C">
        <w:rPr>
          <w:rFonts w:ascii="Times New Roman" w:eastAsia="Times New Roman" w:hAnsi="Times New Roman" w:cs="Times New Roman"/>
          <w:color w:val="000000" w:themeColor="text1"/>
          <w:sz w:val="28"/>
          <w:szCs w:val="20"/>
          <w:lang w:eastAsia="ru-RU"/>
        </w:rPr>
        <w:t>, включенных в базовую программу обязательного медицинского страхования (</w:t>
      </w:r>
      <w:r w:rsidR="0006482C" w:rsidRPr="00BD40CB">
        <w:rPr>
          <w:rFonts w:ascii="Times New Roman" w:eastAsia="Times New Roman" w:hAnsi="Times New Roman" w:cs="Times New Roman"/>
          <w:color w:val="000000" w:themeColor="text1"/>
          <w:sz w:val="28"/>
          <w:szCs w:val="20"/>
          <w:lang w:eastAsia="ru-RU"/>
        </w:rPr>
        <w:t xml:space="preserve">в том числе </w:t>
      </w:r>
      <w:r>
        <w:rPr>
          <w:rFonts w:ascii="Times New Roman" w:eastAsia="Times New Roman" w:hAnsi="Times New Roman" w:cs="Times New Roman"/>
          <w:color w:val="000000" w:themeColor="text1"/>
          <w:sz w:val="28"/>
          <w:szCs w:val="20"/>
          <w:lang w:eastAsia="ru-RU"/>
        </w:rPr>
        <w:t xml:space="preserve">для </w:t>
      </w:r>
      <w:r w:rsidR="0006482C" w:rsidRPr="00BD40CB">
        <w:rPr>
          <w:rFonts w:ascii="Times New Roman" w:eastAsia="Times New Roman" w:hAnsi="Times New Roman" w:cs="Times New Roman"/>
          <w:color w:val="000000" w:themeColor="text1"/>
          <w:sz w:val="28"/>
          <w:szCs w:val="20"/>
          <w:lang w:eastAsia="ru-RU"/>
        </w:rPr>
        <w:t>профил</w:t>
      </w:r>
      <w:r>
        <w:rPr>
          <w:rFonts w:ascii="Times New Roman" w:eastAsia="Times New Roman" w:hAnsi="Times New Roman" w:cs="Times New Roman"/>
          <w:color w:val="000000" w:themeColor="text1"/>
          <w:sz w:val="28"/>
          <w:szCs w:val="20"/>
          <w:lang w:eastAsia="ru-RU"/>
        </w:rPr>
        <w:t>я</w:t>
      </w:r>
      <w:r w:rsidR="0006482C" w:rsidRPr="00BD40CB">
        <w:rPr>
          <w:rFonts w:ascii="Times New Roman" w:eastAsia="Times New Roman" w:hAnsi="Times New Roman" w:cs="Times New Roman"/>
          <w:color w:val="000000" w:themeColor="text1"/>
          <w:sz w:val="28"/>
          <w:szCs w:val="20"/>
          <w:lang w:eastAsia="ru-RU"/>
        </w:rPr>
        <w:t xml:space="preserve"> «медицинская реабилитация</w:t>
      </w:r>
      <w:r>
        <w:rPr>
          <w:rFonts w:ascii="Times New Roman" w:eastAsia="Times New Roman" w:hAnsi="Times New Roman" w:cs="Times New Roman"/>
          <w:color w:val="000000" w:themeColor="text1"/>
          <w:sz w:val="28"/>
          <w:szCs w:val="20"/>
          <w:lang w:eastAsia="ru-RU"/>
        </w:rPr>
        <w:t>»</w:t>
      </w:r>
      <w:r w:rsidR="0006482C" w:rsidRPr="0006482C">
        <w:rPr>
          <w:rFonts w:ascii="Times New Roman" w:eastAsia="Times New Roman" w:hAnsi="Times New Roman" w:cs="Times New Roman"/>
          <w:color w:val="000000" w:themeColor="text1"/>
          <w:sz w:val="28"/>
          <w:szCs w:val="20"/>
          <w:lang w:eastAsia="ru-RU"/>
        </w:rPr>
        <w:t>). Е</w:t>
      </w:r>
      <w:r w:rsidR="004B4CD6">
        <w:rPr>
          <w:rFonts w:ascii="Times New Roman" w:eastAsia="Times New Roman" w:hAnsi="Times New Roman" w:cs="Times New Roman"/>
          <w:color w:val="000000" w:themeColor="text1"/>
          <w:sz w:val="28"/>
          <w:szCs w:val="20"/>
          <w:lang w:eastAsia="ru-RU"/>
        </w:rPr>
        <w:t>е</w:t>
      </w:r>
      <w:r w:rsidR="0006482C" w:rsidRPr="0006482C">
        <w:rPr>
          <w:rFonts w:ascii="Times New Roman" w:eastAsia="Times New Roman" w:hAnsi="Times New Roman" w:cs="Times New Roman"/>
          <w:color w:val="000000" w:themeColor="text1"/>
          <w:sz w:val="28"/>
          <w:szCs w:val="20"/>
          <w:lang w:eastAsia="ru-RU"/>
        </w:rPr>
        <w:t xml:space="preserve"> расчет осуществляется на основании </w:t>
      </w:r>
      <w:r w:rsidR="0006482C" w:rsidRPr="00BD40CB">
        <w:rPr>
          <w:rFonts w:ascii="Times New Roman" w:eastAsia="Times New Roman" w:hAnsi="Times New Roman" w:cs="Times New Roman"/>
          <w:color w:val="000000" w:themeColor="text1"/>
          <w:sz w:val="28"/>
          <w:szCs w:val="20"/>
          <w:lang w:eastAsia="ru-RU"/>
        </w:rPr>
        <w:t>объема средств</w:t>
      </w:r>
      <w:r w:rsidR="0006482C" w:rsidRPr="0006482C">
        <w:rPr>
          <w:rFonts w:ascii="Times New Roman" w:eastAsia="Times New Roman" w:hAnsi="Times New Roman" w:cs="Times New Roman"/>
          <w:color w:val="000000" w:themeColor="text1"/>
          <w:sz w:val="28"/>
          <w:szCs w:val="20"/>
          <w:lang w:eastAsia="ru-RU"/>
        </w:rPr>
        <w:t xml:space="preserve">, предназначенного </w:t>
      </w:r>
      <w:r w:rsidR="0006482C" w:rsidRPr="00BD40CB">
        <w:rPr>
          <w:rFonts w:ascii="Times New Roman" w:eastAsia="Times New Roman" w:hAnsi="Times New Roman" w:cs="Times New Roman"/>
          <w:color w:val="000000" w:themeColor="text1"/>
          <w:sz w:val="28"/>
          <w:szCs w:val="20"/>
          <w:lang w:eastAsia="ru-RU"/>
        </w:rPr>
        <w:t>для финансового обеспечения медицинской помощи, оказываемой в стационарных условиях</w:t>
      </w:r>
      <w:r w:rsidR="0006482C" w:rsidRPr="0006482C">
        <w:rPr>
          <w:rFonts w:ascii="Times New Roman" w:eastAsia="Times New Roman" w:hAnsi="Times New Roman" w:cs="Times New Roman"/>
          <w:color w:val="000000" w:themeColor="text1"/>
          <w:sz w:val="28"/>
          <w:szCs w:val="20"/>
          <w:lang w:eastAsia="ru-RU"/>
        </w:rPr>
        <w:t xml:space="preserve"> и в условиях дневного стационара и оплачиваемой по КСГ (</w:t>
      </w:r>
      <m:oMath>
        <m:r>
          <w:rPr>
            <w:rFonts w:ascii="Cambria Math" w:eastAsia="Times New Roman" w:hAnsi="Cambria Math" w:cs="Times New Roman"/>
            <w:color w:val="000000" w:themeColor="text1"/>
            <w:sz w:val="32"/>
            <w:szCs w:val="20"/>
            <w:lang w:eastAsia="ru-RU"/>
          </w:rPr>
          <m:t>ОС</m:t>
        </m:r>
      </m:oMath>
      <w:r w:rsidR="0006482C" w:rsidRPr="00C301F2">
        <w:rPr>
          <w:rFonts w:ascii="Times New Roman" w:eastAsia="Times New Roman" w:hAnsi="Times New Roman" w:cs="Times New Roman"/>
          <w:color w:val="000000" w:themeColor="text1"/>
          <w:sz w:val="32"/>
          <w:szCs w:val="20"/>
          <w:lang w:eastAsia="ru-RU"/>
        </w:rPr>
        <w:t xml:space="preserve">), </w:t>
      </w:r>
      <w:r w:rsidR="0006482C" w:rsidRPr="00C301F2">
        <w:rPr>
          <w:rFonts w:ascii="Times New Roman" w:eastAsia="Times New Roman" w:hAnsi="Times New Roman" w:cs="Times New Roman"/>
          <w:color w:val="000000" w:themeColor="text1"/>
          <w:sz w:val="28"/>
          <w:szCs w:val="20"/>
          <w:lang w:eastAsia="ru-RU"/>
        </w:rPr>
        <w:t>общего</w:t>
      </w:r>
      <w:r w:rsidR="0006482C" w:rsidRPr="0006482C">
        <w:rPr>
          <w:rFonts w:ascii="Times New Roman" w:eastAsia="Times New Roman" w:hAnsi="Times New Roman" w:cs="Times New Roman"/>
          <w:color w:val="000000" w:themeColor="text1"/>
          <w:sz w:val="28"/>
          <w:szCs w:val="20"/>
          <w:lang w:eastAsia="ru-RU"/>
        </w:rPr>
        <w:t xml:space="preserve"> планового количества случаев лечения, подлежащих оплате по КСГ (</w:t>
      </w:r>
      <m:oMath>
        <m:sSub>
          <m:sSubPr>
            <m:ctrlPr>
              <w:rPr>
                <w:rFonts w:ascii="Cambria Math" w:eastAsia="Times New Roman" w:hAnsi="Cambria Math" w:cs="Times New Roman"/>
                <w:i/>
                <w:color w:val="000000" w:themeColor="text1"/>
                <w:sz w:val="32"/>
                <w:szCs w:val="20"/>
                <w:lang w:eastAsia="ru-RU"/>
              </w:rPr>
            </m:ctrlPr>
          </m:sSubPr>
          <m:e>
            <m:r>
              <w:rPr>
                <w:rFonts w:ascii="Cambria Math" w:eastAsia="Times New Roman" w:hAnsi="Cambria Math" w:cs="Times New Roman"/>
                <w:color w:val="000000" w:themeColor="text1"/>
                <w:sz w:val="32"/>
                <w:szCs w:val="20"/>
                <w:lang w:eastAsia="ru-RU"/>
              </w:rPr>
              <m:t>Ч</m:t>
            </m:r>
          </m:e>
          <m:sub>
            <m:r>
              <w:rPr>
                <w:rFonts w:ascii="Cambria Math" w:eastAsia="Times New Roman" w:hAnsi="Cambria Math" w:cs="Times New Roman"/>
                <w:color w:val="000000" w:themeColor="text1"/>
                <w:sz w:val="32"/>
                <w:szCs w:val="20"/>
                <w:lang w:eastAsia="ru-RU"/>
              </w:rPr>
              <m:t>СЛ</m:t>
            </m:r>
          </m:sub>
        </m:sSub>
      </m:oMath>
      <w:r w:rsidR="0006482C" w:rsidRPr="0006482C">
        <w:rPr>
          <w:rFonts w:ascii="Times New Roman" w:eastAsia="Times New Roman" w:hAnsi="Times New Roman" w:cs="Times New Roman"/>
          <w:color w:val="000000" w:themeColor="text1"/>
          <w:sz w:val="28"/>
          <w:szCs w:val="20"/>
          <w:lang w:eastAsia="ru-RU"/>
        </w:rPr>
        <w:t>), среднего поправочного коэффициента оплаты по КСГ (</w:t>
      </w:r>
      <m:oMath>
        <m:r>
          <w:rPr>
            <w:rFonts w:ascii="Cambria Math" w:eastAsia="Times New Roman" w:hAnsi="Cambria Math" w:cs="Times New Roman"/>
            <w:color w:val="000000" w:themeColor="text1"/>
            <w:sz w:val="32"/>
            <w:szCs w:val="32"/>
            <w:lang w:eastAsia="ru-RU"/>
          </w:rPr>
          <m:t>СПК</m:t>
        </m:r>
      </m:oMath>
      <w:r w:rsidR="0006482C" w:rsidRPr="0006482C">
        <w:rPr>
          <w:rFonts w:ascii="Times New Roman" w:eastAsia="Times New Roman" w:hAnsi="Times New Roman" w:cs="Times New Roman"/>
          <w:color w:val="000000" w:themeColor="text1"/>
          <w:sz w:val="28"/>
          <w:szCs w:val="20"/>
          <w:lang w:eastAsia="ru-RU"/>
        </w:rPr>
        <w:t>) и объема средств, запланированного для КСЛП (</w:t>
      </w:r>
      <m:oMath>
        <m:sSub>
          <m:sSubPr>
            <m:ctrlPr>
              <w:rPr>
                <w:rFonts w:ascii="Cambria Math" w:eastAsia="Times New Roman" w:hAnsi="Cambria Math" w:cs="Times New Roman"/>
                <w:i/>
                <w:color w:val="000000" w:themeColor="text1"/>
                <w:sz w:val="28"/>
                <w:szCs w:val="20"/>
                <w:lang w:eastAsia="ru-RU"/>
              </w:rPr>
            </m:ctrlPr>
          </m:sSubPr>
          <m:e>
            <m:r>
              <w:rPr>
                <w:rFonts w:ascii="Cambria Math" w:eastAsia="Times New Roman" w:hAnsi="Cambria Math" w:cs="Times New Roman"/>
                <w:color w:val="000000" w:themeColor="text1"/>
                <w:sz w:val="28"/>
                <w:szCs w:val="20"/>
                <w:lang w:eastAsia="ru-RU"/>
              </w:rPr>
              <m:t>О</m:t>
            </m:r>
          </m:e>
          <m:sub>
            <m:r>
              <w:rPr>
                <w:rFonts w:ascii="Cambria Math" w:eastAsia="Times New Roman" w:hAnsi="Cambria Math" w:cs="Times New Roman"/>
                <w:color w:val="000000" w:themeColor="text1"/>
                <w:sz w:val="28"/>
                <w:szCs w:val="20"/>
                <w:lang w:eastAsia="ru-RU"/>
              </w:rPr>
              <m:t>СЛП</m:t>
            </m:r>
          </m:sub>
        </m:sSub>
      </m:oMath>
      <w:r w:rsidR="0006482C" w:rsidRPr="0006482C">
        <w:rPr>
          <w:rFonts w:ascii="Times New Roman" w:eastAsia="Times New Roman" w:hAnsi="Times New Roman" w:cs="Times New Roman"/>
          <w:color w:val="000000" w:themeColor="text1"/>
          <w:sz w:val="28"/>
          <w:szCs w:val="20"/>
          <w:lang w:eastAsia="ru-RU"/>
        </w:rPr>
        <w:t>), для всех профилей медицинской помощи, включенных в базовую программу обязательного медицинского страхования</w:t>
      </w:r>
      <w:r w:rsidR="004B4CD6">
        <w:rPr>
          <w:rFonts w:ascii="Times New Roman" w:eastAsia="Times New Roman" w:hAnsi="Times New Roman" w:cs="Times New Roman"/>
          <w:color w:val="000000" w:themeColor="text1"/>
          <w:sz w:val="28"/>
          <w:szCs w:val="20"/>
          <w:lang w:eastAsia="ru-RU"/>
        </w:rPr>
        <w:t>, за исключением медицинской реабилитации</w:t>
      </w:r>
      <w:r w:rsidR="0006482C" w:rsidRPr="0006482C">
        <w:rPr>
          <w:rFonts w:ascii="Times New Roman" w:eastAsia="Times New Roman" w:hAnsi="Times New Roman" w:cs="Times New Roman"/>
          <w:color w:val="000000" w:themeColor="text1"/>
          <w:sz w:val="28"/>
          <w:szCs w:val="20"/>
          <w:lang w:eastAsia="ru-RU"/>
        </w:rPr>
        <w:t xml:space="preserve">. </w:t>
      </w:r>
    </w:p>
    <w:p w14:paraId="468620EE" w14:textId="3266FE7B" w:rsidR="0006482C" w:rsidRPr="0006482C" w:rsidRDefault="0006482C" w:rsidP="000648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0"/>
          <w:lang w:eastAsia="ru-RU"/>
        </w:rPr>
      </w:pPr>
      <w:r w:rsidRPr="0006482C">
        <w:rPr>
          <w:rFonts w:ascii="Times New Roman" w:eastAsia="Times New Roman" w:hAnsi="Times New Roman" w:cs="Times New Roman"/>
          <w:color w:val="000000" w:themeColor="text1"/>
          <w:sz w:val="28"/>
          <w:szCs w:val="20"/>
          <w:lang w:eastAsia="ru-RU"/>
        </w:rPr>
        <w:t>Оплата случаев лечения по профилю «медицинская реабилитация» осуществляется с использованием базовой ставки, рассчитанной в соответствии с вышеописанным алгоритмом.</w:t>
      </w:r>
    </w:p>
    <w:p w14:paraId="699EE771" w14:textId="5D64A1E7" w:rsidR="00C72A7B" w:rsidRPr="00612818" w:rsidRDefault="00C72A7B" w:rsidP="00C72A7B">
      <w:pPr>
        <w:pStyle w:val="ConsPlusNormal"/>
        <w:ind w:firstLine="539"/>
        <w:jc w:val="both"/>
        <w:rPr>
          <w:rFonts w:ascii="Times New Roman" w:hAnsi="Times New Roman"/>
          <w:strike/>
          <w:color w:val="000000" w:themeColor="text1"/>
          <w:sz w:val="28"/>
        </w:rPr>
      </w:pPr>
      <w:r w:rsidRPr="00612818">
        <w:rPr>
          <w:rFonts w:ascii="Times New Roman" w:hAnsi="Times New Roman"/>
          <w:color w:val="000000" w:themeColor="text1"/>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w:t>
      </w:r>
      <w:r w:rsidRPr="00612818">
        <w:rPr>
          <w:rFonts w:ascii="Times New Roman" w:hAnsi="Times New Roman"/>
          <w:color w:val="000000" w:themeColor="text1"/>
          <w:sz w:val="28"/>
        </w:rPr>
        <w:br/>
        <w:t xml:space="preserve">от расчетных не чаще одного раза в квартал. Расчет базовой ставки осуществляется раздельно для медицинской помощи, оказываемой </w:t>
      </w:r>
      <w:r w:rsidRPr="00612818">
        <w:rPr>
          <w:rFonts w:ascii="Times New Roman" w:hAnsi="Times New Roman"/>
          <w:color w:val="000000" w:themeColor="text1"/>
          <w:sz w:val="28"/>
        </w:rPr>
        <w:br/>
        <w:t>в стационарных условиях и в условиях дневного стационара.</w:t>
      </w:r>
    </w:p>
    <w:p w14:paraId="7AE4A221" w14:textId="2822FAE1" w:rsidR="00C72A7B" w:rsidRPr="00612818" w:rsidRDefault="0006482C" w:rsidP="00C72A7B">
      <w:pPr>
        <w:pStyle w:val="ConsPlusNormal"/>
        <w:ind w:firstLine="540"/>
        <w:jc w:val="both"/>
        <w:rPr>
          <w:rFonts w:ascii="Times New Roman" w:hAnsi="Times New Roman"/>
          <w:color w:val="000000" w:themeColor="text1"/>
          <w:sz w:val="28"/>
        </w:rPr>
      </w:pPr>
      <w:r w:rsidRPr="0006482C">
        <w:rPr>
          <w:rFonts w:ascii="Times New Roman" w:hAnsi="Times New Roman"/>
          <w:color w:val="000000" w:themeColor="text1"/>
          <w:sz w:val="28"/>
        </w:rPr>
        <w:t xml:space="preserve">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 от норматива финансовых затрат на 1 случай госпитализации, а в условиях дневного стационара – ниже 60 % от норматива финансовых затрат на 1 случай лечения, установленного для специализированной, в том числе высокотехнологичной, медицинской помощи в </w:t>
      </w:r>
      <w:r w:rsidR="00483FBB">
        <w:rPr>
          <w:rFonts w:ascii="Times New Roman" w:hAnsi="Times New Roman"/>
          <w:color w:val="000000" w:themeColor="text1"/>
          <w:sz w:val="28"/>
        </w:rPr>
        <w:t xml:space="preserve">соответствующих условиях оказания медицинской </w:t>
      </w:r>
      <w:r w:rsidR="00483FBB">
        <w:rPr>
          <w:rFonts w:ascii="Times New Roman" w:hAnsi="Times New Roman"/>
          <w:color w:val="000000" w:themeColor="text1"/>
          <w:sz w:val="28"/>
        </w:rPr>
        <w:lastRenderedPageBreak/>
        <w:t>помощи</w:t>
      </w:r>
      <w:r w:rsidRPr="0006482C">
        <w:rPr>
          <w:rFonts w:ascii="Times New Roman" w:hAnsi="Times New Roman"/>
          <w:color w:val="000000" w:themeColor="text1"/>
          <w:sz w:val="28"/>
        </w:rPr>
        <w:t xml:space="preserve"> </w:t>
      </w:r>
      <w:r w:rsidR="004B4CD6">
        <w:rPr>
          <w:rFonts w:ascii="Times New Roman" w:hAnsi="Times New Roman"/>
          <w:color w:val="000000" w:themeColor="text1"/>
          <w:sz w:val="28"/>
        </w:rPr>
        <w:t>(</w:t>
      </w:r>
      <w:r w:rsidRPr="0006482C">
        <w:rPr>
          <w:rFonts w:ascii="Times New Roman" w:hAnsi="Times New Roman"/>
          <w:color w:val="000000" w:themeColor="text1"/>
          <w:sz w:val="28"/>
        </w:rPr>
        <w:t>за исключением медицинской реабилитации</w:t>
      </w:r>
      <w:r w:rsidR="004B4CD6">
        <w:rPr>
          <w:rFonts w:ascii="Times New Roman" w:hAnsi="Times New Roman"/>
          <w:color w:val="000000" w:themeColor="text1"/>
          <w:sz w:val="28"/>
        </w:rPr>
        <w:t>)</w:t>
      </w:r>
      <w:r w:rsidRPr="0006482C">
        <w:rPr>
          <w:rFonts w:ascii="Times New Roman" w:hAnsi="Times New Roman"/>
          <w:color w:val="000000" w:themeColor="text1"/>
          <w:sz w:val="28"/>
        </w:rPr>
        <w:t xml:space="preserve"> в рамках территориальной программой обязательного медицинского страхования субъекта Российской Федерации в части базовой программы.</w:t>
      </w:r>
      <w:r w:rsidR="00121B3D">
        <w:rPr>
          <w:rFonts w:ascii="Times New Roman" w:hAnsi="Times New Roman"/>
          <w:color w:val="000000" w:themeColor="text1"/>
          <w:sz w:val="28"/>
        </w:rPr>
        <w:t xml:space="preserve"> </w:t>
      </w:r>
      <w:r w:rsidR="00C72A7B" w:rsidRPr="00612818">
        <w:rPr>
          <w:rFonts w:ascii="Times New Roman" w:hAnsi="Times New Roman"/>
          <w:color w:val="000000" w:themeColor="text1"/>
          <w:sz w:val="28"/>
        </w:rP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14:paraId="302CD6AF"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Плановое количество случаев лечения по каждой медицинской организации (каждой КСГ) определяется согласно статистическим данным </w:t>
      </w:r>
      <w:r w:rsidRPr="00612818">
        <w:rPr>
          <w:rFonts w:ascii="Times New Roman" w:hAnsi="Times New Roman"/>
          <w:color w:val="000000" w:themeColor="text1"/>
          <w:sz w:val="28"/>
        </w:rPr>
        <w:br/>
        <w:t xml:space="preserve">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 ноября 2010 г. № 326-ФЗ «Об обязательном медицинском страховании в Российской Федерации» (далее – Федеральный закон </w:t>
      </w:r>
      <w:r w:rsidRPr="00612818">
        <w:rPr>
          <w:rFonts w:ascii="Times New Roman" w:hAnsi="Times New Roman"/>
          <w:color w:val="000000" w:themeColor="text1"/>
          <w:sz w:val="28"/>
        </w:rPr>
        <w:br/>
        <w:t>№ 326-ФЗ) с учетом запланированных изменений структуры госпитализаций.</w:t>
      </w:r>
    </w:p>
    <w:p w14:paraId="4334B37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тарифном соглашении размер базовой ставки устанавливается как </w:t>
      </w:r>
      <w:r w:rsidRPr="00612818">
        <w:rPr>
          <w:rFonts w:ascii="Times New Roman" w:hAnsi="Times New Roman"/>
          <w:color w:val="000000" w:themeColor="text1"/>
          <w:sz w:val="28"/>
        </w:rPr>
        <w:br/>
        <w:t xml:space="preserve">с учетом, так и без учета коэффициента дифференциации, рассчитанного </w:t>
      </w:r>
      <w:r w:rsidRPr="00612818">
        <w:rPr>
          <w:rFonts w:ascii="Times New Roman" w:hAnsi="Times New Roman"/>
          <w:color w:val="000000" w:themeColor="text1"/>
          <w:sz w:val="28"/>
        </w:rPr>
        <w:br/>
        <w:t>в соответствии с Постановлением № 462.</w:t>
      </w:r>
    </w:p>
    <w:p w14:paraId="57D4D4E9" w14:textId="527EF63B"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коэффициент дифференциации не является единым </w:t>
      </w:r>
      <w:r w:rsidRPr="00612818">
        <w:rPr>
          <w:rFonts w:ascii="Times New Roman" w:hAnsi="Times New Roman"/>
          <w:color w:val="000000" w:themeColor="text1"/>
          <w:sz w:val="28"/>
        </w:rPr>
        <w:br/>
        <w:t>на территории субъекта Российской Федерации, в тарифном соглашении устанавлива</w:t>
      </w:r>
      <w:r w:rsidR="00CC2C39">
        <w:rPr>
          <w:rFonts w:ascii="Times New Roman" w:hAnsi="Times New Roman"/>
          <w:color w:val="000000" w:themeColor="text1"/>
          <w:sz w:val="28"/>
        </w:rPr>
        <w:t>ю</w:t>
      </w:r>
      <w:r w:rsidRPr="00612818">
        <w:rPr>
          <w:rFonts w:ascii="Times New Roman" w:hAnsi="Times New Roman"/>
          <w:color w:val="000000" w:themeColor="text1"/>
          <w:sz w:val="28"/>
        </w:rPr>
        <w:t>тся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14:paraId="1AF8C6D6" w14:textId="77777777" w:rsidR="00C72A7B" w:rsidRPr="00612818" w:rsidRDefault="00C72A7B" w:rsidP="00C72A7B">
      <w:pPr>
        <w:pStyle w:val="ConsPlusNormal"/>
        <w:jc w:val="both"/>
        <w:rPr>
          <w:rFonts w:ascii="Times New Roman" w:hAnsi="Times New Roman"/>
          <w:color w:val="000000" w:themeColor="text1"/>
          <w:sz w:val="28"/>
        </w:rPr>
      </w:pPr>
    </w:p>
    <w:p w14:paraId="3DA19FE2" w14:textId="77777777" w:rsidR="00F479CC" w:rsidRPr="00612818" w:rsidRDefault="00DE1BA9"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.2. Коэффициент относительной затратоемкости КСГ</w:t>
      </w:r>
    </w:p>
    <w:p w14:paraId="7C7F7372" w14:textId="77777777" w:rsidR="00F479CC" w:rsidRPr="00612818" w:rsidRDefault="00F479CC" w:rsidP="006E6A06">
      <w:pPr>
        <w:pStyle w:val="ConsPlusNormal"/>
        <w:jc w:val="both"/>
        <w:rPr>
          <w:rFonts w:ascii="Times New Roman" w:hAnsi="Times New Roman"/>
          <w:color w:val="000000" w:themeColor="text1"/>
          <w:sz w:val="28"/>
        </w:rPr>
      </w:pPr>
    </w:p>
    <w:p w14:paraId="407CCE28" w14:textId="18EBB671" w:rsidR="00091BCE" w:rsidRPr="00492AEB" w:rsidRDefault="00091BCE" w:rsidP="00091BCE">
      <w:pPr>
        <w:pStyle w:val="ConsPlusNormal"/>
        <w:ind w:firstLine="567"/>
        <w:jc w:val="both"/>
        <w:rPr>
          <w:rFonts w:ascii="Times New Roman" w:hAnsi="Times New Roman"/>
          <w:color w:val="000000" w:themeColor="text1"/>
          <w:sz w:val="28"/>
        </w:rPr>
      </w:pPr>
      <w:r w:rsidRPr="00492AEB">
        <w:rPr>
          <w:rFonts w:ascii="Times New Roman" w:hAnsi="Times New Roman"/>
          <w:color w:val="000000" w:themeColor="text1"/>
          <w:sz w:val="28"/>
        </w:rPr>
        <w:t>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7 мая 2012 г. № 597 «О мероприятиях по реализации государственной социальной политики» (далее – Указ №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w:t>
      </w:r>
      <w:r w:rsidRPr="00492AEB">
        <w:rPr>
          <w:rFonts w:ascii="Times New Roman" w:hAnsi="Times New Roman"/>
          <w:color w:val="000000" w:themeColor="text1"/>
          <w:sz w:val="28"/>
        </w:rPr>
        <w:softHyphen/>
        <w:t xml:space="preserve"> смесей белковых композитных </w:t>
      </w:r>
      <w:r w:rsidRPr="00492AEB">
        <w:rPr>
          <w:rFonts w:ascii="Times New Roman" w:hAnsi="Times New Roman"/>
          <w:color w:val="000000" w:themeColor="text1"/>
          <w:sz w:val="28"/>
        </w:rPr>
        <w:lastRenderedPageBreak/>
        <w:t>сухих и витаминно-минеральных комплексов</w:t>
      </w:r>
      <w:r w:rsidRPr="00492AEB">
        <w:rPr>
          <w:rStyle w:val="afb"/>
          <w:rFonts w:ascii="Times New Roman" w:hAnsi="Times New Roman"/>
          <w:color w:val="000000" w:themeColor="text1"/>
          <w:sz w:val="28"/>
        </w:rPr>
        <w:footnoteReference w:id="2"/>
      </w:r>
      <w:r w:rsidRPr="00492AEB">
        <w:rPr>
          <w:rFonts w:ascii="Times New Roman" w:hAnsi="Times New Roman"/>
          <w:color w:val="000000" w:themeColor="text1"/>
          <w:sz w:val="28"/>
        </w:rPr>
        <w:t>, включенных в нормы лечебного питания, утвержденные приказом Министерства здравоохранения Российской Федерации от 21 июня 2013 г. № 395н «Об утверждении норм лечебного питания».</w:t>
      </w:r>
    </w:p>
    <w:p w14:paraId="0EFDA42F" w14:textId="625B0A23" w:rsidR="00091BCE" w:rsidRPr="00612818" w:rsidRDefault="00091BCE" w:rsidP="006E6A06">
      <w:pPr>
        <w:pStyle w:val="ConsPlusNormal"/>
        <w:jc w:val="both"/>
        <w:rPr>
          <w:rFonts w:ascii="Times New Roman" w:hAnsi="Times New Roman"/>
          <w:color w:val="000000" w:themeColor="text1"/>
          <w:sz w:val="28"/>
        </w:rPr>
      </w:pPr>
    </w:p>
    <w:p w14:paraId="0DC19FCA" w14:textId="500EB64B" w:rsidR="00C72A7B" w:rsidRPr="00612818" w:rsidRDefault="00C72A7B" w:rsidP="00C72A7B">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3.3. Коэффициент специфики оказания медицинской помощи</w:t>
      </w:r>
    </w:p>
    <w:p w14:paraId="581BAEAC" w14:textId="77777777" w:rsidR="00C72A7B" w:rsidRPr="00612818" w:rsidRDefault="00C72A7B" w:rsidP="00C72A7B">
      <w:pPr>
        <w:pStyle w:val="ConsPlusNormal"/>
        <w:jc w:val="both"/>
        <w:rPr>
          <w:rFonts w:ascii="Times New Roman" w:hAnsi="Times New Roman"/>
          <w:color w:val="000000" w:themeColor="text1"/>
          <w:sz w:val="28"/>
        </w:rPr>
      </w:pPr>
    </w:p>
    <w:p w14:paraId="3908CF5B"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w:t>
      </w:r>
      <w:r w:rsidRPr="00612818" w:rsidDel="00EE6C90">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оказания медицинской помощи (далее – коэффициент специфики) устанавливается тарифным соглашением </w:t>
      </w:r>
      <w:r w:rsidRPr="00612818">
        <w:rPr>
          <w:rFonts w:ascii="Times New Roman" w:hAnsi="Times New Roman"/>
          <w:color w:val="000000" w:themeColor="text1"/>
          <w:sz w:val="28"/>
        </w:rPr>
        <w:br/>
        <w:t>для конкретной КСГ.</w:t>
      </w:r>
    </w:p>
    <w:p w14:paraId="2207ABDB"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Цель установления коэффициента специфики состоит в мотивации медицинских организаций к регулированию уровня госпитализации </w:t>
      </w:r>
      <w:r w:rsidRPr="00612818">
        <w:rPr>
          <w:rFonts w:ascii="Times New Roman" w:hAnsi="Times New Roman"/>
          <w:color w:val="000000" w:themeColor="text1"/>
          <w:sz w:val="28"/>
        </w:rPr>
        <w:br/>
        <w:t>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14:paraId="1B58A336" w14:textId="3FA23BB3"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специфики применяется к КСГ в целом и является единым для всех уровней (подуровней) медицинских организаций.</w:t>
      </w:r>
    </w:p>
    <w:p w14:paraId="327A205D" w14:textId="77777777" w:rsidR="00C72A7B" w:rsidRPr="00612818" w:rsidRDefault="00C72A7B" w:rsidP="00C72A7B">
      <w:pPr>
        <w:spacing w:after="0"/>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14:paraId="12387025"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Значение коэффициента специфики – от 0,8 до 1,4.</w:t>
      </w:r>
    </w:p>
    <w:p w14:paraId="1A33058C" w14:textId="60C65F1B"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К КСГ, начинающихся с символов st19 и </w:t>
      </w:r>
      <w:r w:rsidRPr="00612818">
        <w:rPr>
          <w:rFonts w:ascii="Times New Roman" w:hAnsi="Times New Roman"/>
          <w:color w:val="000000" w:themeColor="text1"/>
          <w:sz w:val="28"/>
          <w:lang w:val="en-US"/>
        </w:rPr>
        <w:t>ds</w:t>
      </w:r>
      <w:r w:rsidRPr="00612818">
        <w:rPr>
          <w:rFonts w:ascii="Times New Roman" w:hAnsi="Times New Roman"/>
          <w:color w:val="000000" w:themeColor="text1"/>
          <w:sz w:val="28"/>
        </w:rPr>
        <w:t xml:space="preserve">19 (профиль «Онкология»), </w:t>
      </w:r>
      <w:r w:rsidRPr="00612818">
        <w:rPr>
          <w:rFonts w:ascii="Times New Roman" w:hAnsi="Times New Roman"/>
          <w:color w:val="000000" w:themeColor="text1"/>
          <w:sz w:val="28"/>
        </w:rPr>
        <w:br/>
        <w:t xml:space="preserve">а также st08 и </w:t>
      </w:r>
      <w:r w:rsidRPr="00612818">
        <w:rPr>
          <w:rFonts w:ascii="Times New Roman" w:hAnsi="Times New Roman"/>
          <w:color w:val="000000" w:themeColor="text1"/>
          <w:sz w:val="28"/>
          <w:lang w:val="en-US"/>
        </w:rPr>
        <w:t>ds</w:t>
      </w:r>
      <w:r w:rsidRPr="00612818">
        <w:rPr>
          <w:rFonts w:ascii="Times New Roman" w:hAnsi="Times New Roman"/>
          <w:color w:val="000000" w:themeColor="text1"/>
          <w:sz w:val="28"/>
        </w:rPr>
        <w:t>08 (профиль «Детская онкология»)</w:t>
      </w:r>
      <w:r w:rsidR="00B643B1"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коэффициент специфики не применяется (устанавливается в значении 1).</w:t>
      </w:r>
    </w:p>
    <w:p w14:paraId="326897FD" w14:textId="77777777"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применения коэффициента специфики с целью снижения рисков недофинансирования отдельных медицинских организаций в результате </w:t>
      </w:r>
      <w:r w:rsidRPr="00612818">
        <w:rPr>
          <w:rFonts w:ascii="Times New Roman" w:hAnsi="Times New Roman"/>
          <w:color w:val="000000" w:themeColor="text1"/>
          <w:sz w:val="28"/>
        </w:rPr>
        <w:lastRenderedPageBreak/>
        <w:t xml:space="preserve">перехода на модель оплаты по КСГ его значение должно быть рассчитано </w:t>
      </w:r>
      <w:r w:rsidRPr="00612818">
        <w:rPr>
          <w:rFonts w:ascii="Times New Roman" w:hAnsi="Times New Roman"/>
          <w:color w:val="000000" w:themeColor="text1"/>
          <w:sz w:val="28"/>
        </w:rPr>
        <w:br/>
        <w:t>с учетом фактических расходов на оказание медицинской помощи в рамках конкретной КСГ.</w:t>
      </w:r>
    </w:p>
    <w:p w14:paraId="719B8D5D" w14:textId="77777777" w:rsidR="00C72A7B" w:rsidRPr="00612818" w:rsidRDefault="00C72A7B" w:rsidP="00612818">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14:paraId="778B1B6C" w14:textId="77777777" w:rsidR="00C72A7B" w:rsidRPr="00612818" w:rsidRDefault="00C72A7B" w:rsidP="00C72A7B">
      <w:pPr>
        <w:spacing w:after="0" w:line="240" w:lineRule="auto"/>
        <w:contextualSpacing/>
        <w:jc w:val="both"/>
        <w:rPr>
          <w:rFonts w:ascii="Times New Roman" w:hAnsi="Times New Roman"/>
          <w:color w:val="000000" w:themeColor="text1"/>
          <w:sz w:val="28"/>
        </w:rPr>
      </w:pPr>
    </w:p>
    <w:p w14:paraId="2EA7FB24" w14:textId="77777777" w:rsidR="00C72A7B" w:rsidRPr="00612818" w:rsidRDefault="00C72A7B" w:rsidP="00C72A7B">
      <w:pPr>
        <w:spacing w:after="0" w:line="240" w:lineRule="auto"/>
        <w:ind w:firstLine="567"/>
        <w:contextualSpacing/>
        <w:jc w:val="right"/>
        <w:rPr>
          <w:rFonts w:ascii="Times New Roman" w:hAnsi="Times New Roman"/>
          <w:color w:val="000000" w:themeColor="text1"/>
          <w:sz w:val="28"/>
        </w:rPr>
      </w:pPr>
      <w:r w:rsidRPr="00612818">
        <w:rPr>
          <w:rFonts w:ascii="Times New Roman" w:hAnsi="Times New Roman"/>
          <w:color w:val="000000" w:themeColor="text1"/>
          <w:sz w:val="28"/>
        </w:rPr>
        <w:t>Таблица 1.</w:t>
      </w:r>
    </w:p>
    <w:p w14:paraId="7D5A661F" w14:textId="77777777" w:rsidR="00C72A7B" w:rsidRPr="00612818" w:rsidRDefault="00C72A7B" w:rsidP="00C72A7B">
      <w:pPr>
        <w:spacing w:before="120" w:after="0" w:line="240" w:lineRule="auto"/>
        <w:ind w:firstLine="567"/>
        <w:jc w:val="center"/>
        <w:rPr>
          <w:rFonts w:ascii="Times New Roman" w:hAnsi="Times New Roman"/>
          <w:b/>
          <w:color w:val="000000" w:themeColor="text1"/>
          <w:sz w:val="28"/>
        </w:rPr>
      </w:pPr>
      <w:r w:rsidRPr="00612818">
        <w:rPr>
          <w:rFonts w:ascii="Times New Roman" w:hAnsi="Times New Roman"/>
          <w:b/>
          <w:color w:val="000000" w:themeColor="text1"/>
          <w:sz w:val="28"/>
        </w:rPr>
        <w:t>КСГ, к которым не применяются понижающие коэффициенты специфики.</w:t>
      </w:r>
    </w:p>
    <w:p w14:paraId="100CAF7F"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p>
    <w:tbl>
      <w:tblPr>
        <w:tblStyle w:val="ac"/>
        <w:tblW w:w="0" w:type="auto"/>
        <w:tblInd w:w="108" w:type="dxa"/>
        <w:tblLook w:val="04A0" w:firstRow="1" w:lastRow="0" w:firstColumn="1" w:lastColumn="0" w:noHBand="0" w:noVBand="1"/>
      </w:tblPr>
      <w:tblGrid>
        <w:gridCol w:w="1359"/>
        <w:gridCol w:w="7879"/>
      </w:tblGrid>
      <w:tr w:rsidR="00492AEB" w:rsidRPr="00492AEB" w14:paraId="3F76EDF6" w14:textId="77777777" w:rsidTr="00843472">
        <w:trPr>
          <w:trHeight w:val="653"/>
          <w:tblHeader/>
        </w:trPr>
        <w:tc>
          <w:tcPr>
            <w:tcW w:w="1359" w:type="dxa"/>
            <w:vAlign w:val="center"/>
          </w:tcPr>
          <w:p w14:paraId="51B554E8" w14:textId="77777777" w:rsidR="00C72A7B" w:rsidRPr="00612818" w:rsidRDefault="00C72A7B" w:rsidP="006C4CF5">
            <w:pPr>
              <w:contextualSpacing/>
              <w:jc w:val="center"/>
              <w:rPr>
                <w:rFonts w:ascii="Times New Roman" w:hAnsi="Times New Roman"/>
                <w:b/>
                <w:color w:val="000000" w:themeColor="text1"/>
                <w:sz w:val="28"/>
              </w:rPr>
            </w:pPr>
            <w:r w:rsidRPr="00612818">
              <w:rPr>
                <w:rFonts w:ascii="Times New Roman" w:hAnsi="Times New Roman"/>
                <w:b/>
                <w:color w:val="000000" w:themeColor="text1"/>
                <w:sz w:val="28"/>
              </w:rPr>
              <w:t>№ КСГ</w:t>
            </w:r>
          </w:p>
        </w:tc>
        <w:tc>
          <w:tcPr>
            <w:tcW w:w="7879" w:type="dxa"/>
            <w:vAlign w:val="center"/>
          </w:tcPr>
          <w:p w14:paraId="348723D8" w14:textId="77777777" w:rsidR="00C72A7B" w:rsidRPr="00612818" w:rsidRDefault="00C72A7B" w:rsidP="006C4CF5">
            <w:pPr>
              <w:contextualSpacing/>
              <w:jc w:val="center"/>
              <w:rPr>
                <w:rFonts w:ascii="Times New Roman" w:hAnsi="Times New Roman"/>
                <w:b/>
                <w:color w:val="000000" w:themeColor="text1"/>
                <w:sz w:val="28"/>
              </w:rPr>
            </w:pPr>
            <w:r w:rsidRPr="00612818">
              <w:rPr>
                <w:rFonts w:ascii="Times New Roman" w:hAnsi="Times New Roman"/>
                <w:b/>
                <w:color w:val="000000" w:themeColor="text1"/>
                <w:sz w:val="28"/>
              </w:rPr>
              <w:t>Наименование КСГ</w:t>
            </w:r>
          </w:p>
        </w:tc>
      </w:tr>
      <w:tr w:rsidR="00492AEB" w:rsidRPr="00492AEB" w14:paraId="3534FC7F" w14:textId="77777777" w:rsidTr="00843472">
        <w:tc>
          <w:tcPr>
            <w:tcW w:w="1359" w:type="dxa"/>
            <w:vAlign w:val="center"/>
          </w:tcPr>
          <w:p w14:paraId="5093BDB3"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st13.002</w:t>
            </w:r>
          </w:p>
        </w:tc>
        <w:tc>
          <w:tcPr>
            <w:tcW w:w="7879" w:type="dxa"/>
            <w:vAlign w:val="center"/>
          </w:tcPr>
          <w:p w14:paraId="4EE152DE"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Нестабильная стенокардия, инфаркт миокарда, легочная эмболия (уровень 2)</w:t>
            </w:r>
          </w:p>
        </w:tc>
      </w:tr>
      <w:tr w:rsidR="00492AEB" w:rsidRPr="00492AEB" w14:paraId="2176142F" w14:textId="77777777" w:rsidTr="00843472">
        <w:trPr>
          <w:trHeight w:val="615"/>
        </w:trPr>
        <w:tc>
          <w:tcPr>
            <w:tcW w:w="1359" w:type="dxa"/>
            <w:vAlign w:val="center"/>
          </w:tcPr>
          <w:p w14:paraId="4CC7528D"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st13.005</w:t>
            </w:r>
          </w:p>
        </w:tc>
        <w:tc>
          <w:tcPr>
            <w:tcW w:w="7879" w:type="dxa"/>
            <w:vAlign w:val="center"/>
          </w:tcPr>
          <w:p w14:paraId="15B6D0D4"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Нарушения ритма и проводимости (уровень 2)</w:t>
            </w:r>
          </w:p>
        </w:tc>
      </w:tr>
      <w:tr w:rsidR="00492AEB" w:rsidRPr="00492AEB" w14:paraId="1E78B5B2" w14:textId="77777777" w:rsidTr="00843472">
        <w:tc>
          <w:tcPr>
            <w:tcW w:w="1359" w:type="dxa"/>
            <w:vAlign w:val="center"/>
          </w:tcPr>
          <w:p w14:paraId="49F10745"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st13.007</w:t>
            </w:r>
          </w:p>
        </w:tc>
        <w:tc>
          <w:tcPr>
            <w:tcW w:w="7879" w:type="dxa"/>
            <w:vAlign w:val="center"/>
          </w:tcPr>
          <w:p w14:paraId="3EB0C4BF"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 xml:space="preserve">Эндокардит, миокардит, перикардит, кардиомиопатии </w:t>
            </w:r>
            <w:r w:rsidRPr="00612818">
              <w:rPr>
                <w:rFonts w:ascii="Times New Roman" w:hAnsi="Times New Roman"/>
                <w:color w:val="000000" w:themeColor="text1"/>
                <w:sz w:val="28"/>
              </w:rPr>
              <w:br/>
              <w:t>(уровень 2)</w:t>
            </w:r>
          </w:p>
        </w:tc>
      </w:tr>
      <w:tr w:rsidR="00492AEB" w:rsidRPr="00492AEB" w14:paraId="295B54A6" w14:textId="77777777" w:rsidTr="00843472">
        <w:trPr>
          <w:trHeight w:val="619"/>
        </w:trPr>
        <w:tc>
          <w:tcPr>
            <w:tcW w:w="1359" w:type="dxa"/>
            <w:vAlign w:val="center"/>
          </w:tcPr>
          <w:p w14:paraId="17DF2D22"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st15.015</w:t>
            </w:r>
          </w:p>
        </w:tc>
        <w:tc>
          <w:tcPr>
            <w:tcW w:w="7879" w:type="dxa"/>
            <w:vAlign w:val="center"/>
          </w:tcPr>
          <w:p w14:paraId="67D31F0E"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Инфаркт мозга (уровень 2)</w:t>
            </w:r>
          </w:p>
        </w:tc>
      </w:tr>
      <w:tr w:rsidR="00492AEB" w:rsidRPr="00492AEB" w14:paraId="3DA5E45D" w14:textId="77777777" w:rsidTr="00843472">
        <w:trPr>
          <w:trHeight w:val="557"/>
        </w:trPr>
        <w:tc>
          <w:tcPr>
            <w:tcW w:w="1359" w:type="dxa"/>
            <w:vAlign w:val="center"/>
          </w:tcPr>
          <w:p w14:paraId="2FCB21BF"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st15.016</w:t>
            </w:r>
          </w:p>
        </w:tc>
        <w:tc>
          <w:tcPr>
            <w:tcW w:w="7879" w:type="dxa"/>
            <w:vAlign w:val="center"/>
          </w:tcPr>
          <w:p w14:paraId="1EDA7421"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Инфаркт мозга (уровень 3)</w:t>
            </w:r>
          </w:p>
        </w:tc>
      </w:tr>
      <w:tr w:rsidR="00492AEB" w:rsidRPr="00492AEB" w14:paraId="50E89BB7" w14:textId="77777777" w:rsidTr="00843472">
        <w:trPr>
          <w:trHeight w:val="551"/>
        </w:trPr>
        <w:tc>
          <w:tcPr>
            <w:tcW w:w="1359" w:type="dxa"/>
            <w:vAlign w:val="center"/>
          </w:tcPr>
          <w:p w14:paraId="20369D7A"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st17.001</w:t>
            </w:r>
          </w:p>
        </w:tc>
        <w:tc>
          <w:tcPr>
            <w:tcW w:w="7879" w:type="dxa"/>
            <w:vAlign w:val="center"/>
          </w:tcPr>
          <w:p w14:paraId="6A44150E"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Малая масса тела при рождении, недоношенность</w:t>
            </w:r>
          </w:p>
        </w:tc>
      </w:tr>
      <w:tr w:rsidR="00492AEB" w:rsidRPr="00492AEB" w14:paraId="7DA0DC50" w14:textId="77777777" w:rsidTr="00843472">
        <w:trPr>
          <w:trHeight w:val="559"/>
        </w:trPr>
        <w:tc>
          <w:tcPr>
            <w:tcW w:w="1359" w:type="dxa"/>
            <w:vAlign w:val="center"/>
          </w:tcPr>
          <w:p w14:paraId="06AAAF53"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st17.002</w:t>
            </w:r>
          </w:p>
        </w:tc>
        <w:tc>
          <w:tcPr>
            <w:tcW w:w="7879" w:type="dxa"/>
            <w:vAlign w:val="center"/>
          </w:tcPr>
          <w:p w14:paraId="5D14AF95" w14:textId="77777777" w:rsidR="00C72A7B" w:rsidRPr="00612818" w:rsidRDefault="00C72A7B" w:rsidP="006C4CF5">
            <w:pPr>
              <w:rPr>
                <w:rFonts w:ascii="Times New Roman" w:hAnsi="Times New Roman"/>
                <w:color w:val="000000" w:themeColor="text1"/>
                <w:sz w:val="28"/>
              </w:rPr>
            </w:pPr>
            <w:r w:rsidRPr="00612818">
              <w:rPr>
                <w:rFonts w:ascii="Times New Roman" w:hAnsi="Times New Roman"/>
                <w:color w:val="000000" w:themeColor="text1"/>
                <w:sz w:val="28"/>
              </w:rPr>
              <w:t>Крайне малая масса тела при рождении, крайняя незрелость</w:t>
            </w:r>
          </w:p>
        </w:tc>
      </w:tr>
      <w:tr w:rsidR="00C72A7B" w:rsidRPr="00492AEB" w14:paraId="414BFA53" w14:textId="77777777" w:rsidTr="00843472">
        <w:tc>
          <w:tcPr>
            <w:tcW w:w="1359" w:type="dxa"/>
            <w:vAlign w:val="center"/>
          </w:tcPr>
          <w:p w14:paraId="1F30EC90" w14:textId="77777777" w:rsidR="00C72A7B" w:rsidRPr="00612818" w:rsidRDefault="00C72A7B" w:rsidP="006C4CF5">
            <w:pPr>
              <w:jc w:val="center"/>
              <w:rPr>
                <w:rFonts w:ascii="Times New Roman" w:hAnsi="Times New Roman"/>
                <w:color w:val="000000" w:themeColor="text1"/>
                <w:sz w:val="28"/>
              </w:rPr>
            </w:pPr>
            <w:r w:rsidRPr="00612818">
              <w:rPr>
                <w:rFonts w:ascii="Times New Roman" w:hAnsi="Times New Roman"/>
                <w:color w:val="000000" w:themeColor="text1"/>
                <w:sz w:val="28"/>
              </w:rPr>
              <w:t>st17.003</w:t>
            </w:r>
          </w:p>
        </w:tc>
        <w:tc>
          <w:tcPr>
            <w:tcW w:w="7879" w:type="dxa"/>
            <w:vAlign w:val="center"/>
          </w:tcPr>
          <w:p w14:paraId="32F021C3" w14:textId="77777777" w:rsidR="00C72A7B" w:rsidRPr="00612818" w:rsidRDefault="00C72A7B" w:rsidP="006C4CF5">
            <w:pPr>
              <w:jc w:val="both"/>
              <w:rPr>
                <w:rFonts w:ascii="Times New Roman" w:hAnsi="Times New Roman"/>
                <w:color w:val="000000" w:themeColor="text1"/>
                <w:sz w:val="28"/>
              </w:rPr>
            </w:pPr>
            <w:r w:rsidRPr="00612818">
              <w:rPr>
                <w:rFonts w:ascii="Times New Roman" w:hAnsi="Times New Roman"/>
                <w:color w:val="000000" w:themeColor="text1"/>
                <w:sz w:val="28"/>
              </w:rPr>
              <w:t>Лечение новорожденных с тяжелой патологией с применением аппаратных методов поддержки или замещения витальных функций</w:t>
            </w:r>
          </w:p>
        </w:tc>
      </w:tr>
      <w:tr w:rsidR="00843472" w:rsidRPr="00492AEB" w14:paraId="764933E5" w14:textId="77777777" w:rsidTr="00843472">
        <w:tc>
          <w:tcPr>
            <w:tcW w:w="1359" w:type="dxa"/>
            <w:vAlign w:val="center"/>
          </w:tcPr>
          <w:p w14:paraId="327F94C3" w14:textId="64E8EEE1" w:rsidR="00843472" w:rsidRPr="00BD40CB" w:rsidRDefault="00843472" w:rsidP="00843472">
            <w:pPr>
              <w:jc w:val="center"/>
              <w:rPr>
                <w:rFonts w:ascii="Times New Roman" w:hAnsi="Times New Roman"/>
                <w:sz w:val="28"/>
              </w:rPr>
            </w:pPr>
            <w:r w:rsidRPr="00BD40CB">
              <w:rPr>
                <w:rFonts w:ascii="Times New Roman" w:hAnsi="Times New Roman"/>
                <w:sz w:val="28"/>
              </w:rPr>
              <w:t>st21.005</w:t>
            </w:r>
          </w:p>
        </w:tc>
        <w:tc>
          <w:tcPr>
            <w:tcW w:w="7879" w:type="dxa"/>
            <w:vAlign w:val="center"/>
          </w:tcPr>
          <w:p w14:paraId="637ABA47" w14:textId="57211CB5" w:rsidR="00843472" w:rsidRPr="00BD40CB" w:rsidRDefault="00843472" w:rsidP="00843472">
            <w:pPr>
              <w:jc w:val="both"/>
              <w:rPr>
                <w:rFonts w:ascii="Times New Roman" w:hAnsi="Times New Roman"/>
                <w:sz w:val="28"/>
              </w:rPr>
            </w:pPr>
            <w:r w:rsidRPr="00BD40CB">
              <w:rPr>
                <w:rFonts w:ascii="Times New Roman" w:hAnsi="Times New Roman"/>
                <w:sz w:val="28"/>
              </w:rPr>
              <w:t>Операции на органе зрения (уровень 5)</w:t>
            </w:r>
          </w:p>
        </w:tc>
      </w:tr>
    </w:tbl>
    <w:p w14:paraId="1ACF1CBE" w14:textId="77777777" w:rsidR="00C72A7B" w:rsidRPr="00612818" w:rsidRDefault="00C72A7B" w:rsidP="00C72A7B">
      <w:pPr>
        <w:spacing w:after="0" w:line="240" w:lineRule="auto"/>
        <w:contextualSpacing/>
        <w:jc w:val="both"/>
        <w:rPr>
          <w:rFonts w:ascii="Times New Roman" w:hAnsi="Times New Roman"/>
          <w:color w:val="000000" w:themeColor="text1"/>
          <w:sz w:val="28"/>
        </w:rPr>
      </w:pPr>
    </w:p>
    <w:p w14:paraId="168E6FA8"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r w:rsidRPr="00612818">
        <w:rPr>
          <w:rFonts w:ascii="Times New Roman" w:hAnsi="Times New Roman"/>
          <w:color w:val="000000" w:themeColor="text1"/>
          <w:sz w:val="28"/>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14:paraId="715E3035" w14:textId="77777777" w:rsidR="00C72A7B" w:rsidRPr="00492AEB" w:rsidRDefault="00C72A7B" w:rsidP="00C72A7B">
      <w:pPr>
        <w:spacing w:before="120" w:after="0" w:line="240" w:lineRule="auto"/>
        <w:contextualSpacing/>
        <w:jc w:val="both"/>
        <w:rPr>
          <w:rFonts w:ascii="Times New Roman" w:eastAsia="Times New Roman" w:hAnsi="Times New Roman" w:cs="Times New Roman"/>
          <w:color w:val="000000" w:themeColor="text1"/>
          <w:sz w:val="28"/>
          <w:szCs w:val="20"/>
          <w:lang w:eastAsia="ru-RU"/>
        </w:rPr>
      </w:pPr>
    </w:p>
    <w:p w14:paraId="456C5997" w14:textId="77777777" w:rsidR="00C72A7B" w:rsidRPr="00612818" w:rsidRDefault="00C72A7B" w:rsidP="00C72A7B">
      <w:pPr>
        <w:spacing w:before="120" w:after="0" w:line="240" w:lineRule="auto"/>
        <w:ind w:firstLine="567"/>
        <w:contextualSpacing/>
        <w:jc w:val="right"/>
        <w:rPr>
          <w:rFonts w:ascii="Times New Roman" w:hAnsi="Times New Roman"/>
          <w:color w:val="000000" w:themeColor="text1"/>
          <w:sz w:val="28"/>
        </w:rPr>
      </w:pPr>
      <w:r w:rsidRPr="00612818">
        <w:rPr>
          <w:rFonts w:ascii="Times New Roman" w:hAnsi="Times New Roman"/>
          <w:color w:val="000000" w:themeColor="text1"/>
          <w:sz w:val="28"/>
        </w:rPr>
        <w:t>Таблица 2.</w:t>
      </w:r>
    </w:p>
    <w:p w14:paraId="68B5C4E7" w14:textId="77777777" w:rsidR="00C72A7B" w:rsidRPr="00612818" w:rsidRDefault="00C72A7B" w:rsidP="00C72A7B">
      <w:pPr>
        <w:spacing w:before="120" w:after="0" w:line="240" w:lineRule="auto"/>
        <w:ind w:firstLine="567"/>
        <w:jc w:val="center"/>
        <w:rPr>
          <w:rFonts w:ascii="Times New Roman" w:hAnsi="Times New Roman"/>
          <w:b/>
          <w:color w:val="000000" w:themeColor="text1"/>
          <w:sz w:val="28"/>
        </w:rPr>
      </w:pPr>
      <w:r w:rsidRPr="00612818">
        <w:rPr>
          <w:rFonts w:ascii="Times New Roman" w:hAnsi="Times New Roman"/>
          <w:b/>
          <w:color w:val="000000" w:themeColor="text1"/>
          <w:sz w:val="28"/>
        </w:rPr>
        <w:lastRenderedPageBreak/>
        <w:t>КСГ, к которым не применяются повышающие коэффициенты специфики.</w:t>
      </w:r>
    </w:p>
    <w:p w14:paraId="204FC3F6" w14:textId="77777777" w:rsidR="00C72A7B" w:rsidRPr="00612818" w:rsidRDefault="00C72A7B" w:rsidP="00C72A7B">
      <w:pPr>
        <w:spacing w:after="0" w:line="240" w:lineRule="auto"/>
        <w:ind w:firstLine="567"/>
        <w:contextualSpacing/>
        <w:jc w:val="both"/>
        <w:rPr>
          <w:rFonts w:ascii="Times New Roman" w:hAnsi="Times New Roman"/>
          <w:color w:val="000000" w:themeColor="text1"/>
          <w:sz w:val="28"/>
        </w:rPr>
      </w:pPr>
    </w:p>
    <w:tbl>
      <w:tblPr>
        <w:tblStyle w:val="ac"/>
        <w:tblW w:w="0" w:type="auto"/>
        <w:tblInd w:w="108" w:type="dxa"/>
        <w:tblLook w:val="04A0" w:firstRow="1" w:lastRow="0" w:firstColumn="1" w:lastColumn="0" w:noHBand="0" w:noVBand="1"/>
      </w:tblPr>
      <w:tblGrid>
        <w:gridCol w:w="1366"/>
        <w:gridCol w:w="7872"/>
      </w:tblGrid>
      <w:tr w:rsidR="00492AEB" w:rsidRPr="00492AEB" w14:paraId="081A57E3" w14:textId="77777777" w:rsidTr="00612818">
        <w:trPr>
          <w:trHeight w:val="616"/>
          <w:tblHeader/>
        </w:trPr>
        <w:tc>
          <w:tcPr>
            <w:tcW w:w="1366" w:type="dxa"/>
            <w:vAlign w:val="center"/>
          </w:tcPr>
          <w:p w14:paraId="2F1D7961" w14:textId="77777777" w:rsidR="00C72A7B" w:rsidRPr="00612818" w:rsidRDefault="00C72A7B" w:rsidP="006C4CF5">
            <w:pPr>
              <w:ind w:firstLine="34"/>
              <w:jc w:val="both"/>
              <w:rPr>
                <w:rFonts w:ascii="Times New Roman" w:hAnsi="Times New Roman"/>
                <w:b/>
                <w:color w:val="000000" w:themeColor="text1"/>
                <w:sz w:val="28"/>
              </w:rPr>
            </w:pPr>
            <w:r w:rsidRPr="00612818">
              <w:rPr>
                <w:rFonts w:ascii="Times New Roman" w:hAnsi="Times New Roman"/>
                <w:b/>
                <w:color w:val="000000" w:themeColor="text1"/>
                <w:sz w:val="28"/>
              </w:rPr>
              <w:t>№ КСГ</w:t>
            </w:r>
          </w:p>
        </w:tc>
        <w:tc>
          <w:tcPr>
            <w:tcW w:w="7872" w:type="dxa"/>
            <w:vAlign w:val="center"/>
          </w:tcPr>
          <w:p w14:paraId="18C63CE2" w14:textId="77777777" w:rsidR="00C72A7B" w:rsidRPr="00612818" w:rsidRDefault="00C72A7B" w:rsidP="006C4CF5">
            <w:pPr>
              <w:ind w:firstLine="34"/>
              <w:jc w:val="both"/>
              <w:rPr>
                <w:rFonts w:ascii="Times New Roman" w:hAnsi="Times New Roman"/>
                <w:b/>
                <w:color w:val="000000" w:themeColor="text1"/>
                <w:sz w:val="28"/>
              </w:rPr>
            </w:pPr>
            <w:r w:rsidRPr="00612818">
              <w:rPr>
                <w:rFonts w:ascii="Times New Roman" w:hAnsi="Times New Roman"/>
                <w:b/>
                <w:color w:val="000000" w:themeColor="text1"/>
                <w:sz w:val="28"/>
              </w:rPr>
              <w:t xml:space="preserve">                                    Наименование КСГ</w:t>
            </w:r>
          </w:p>
        </w:tc>
      </w:tr>
      <w:tr w:rsidR="00492AEB" w:rsidRPr="00492AEB" w14:paraId="2E20E028" w14:textId="77777777" w:rsidTr="006C4CF5">
        <w:trPr>
          <w:trHeight w:val="554"/>
        </w:trPr>
        <w:tc>
          <w:tcPr>
            <w:tcW w:w="1366" w:type="dxa"/>
            <w:vAlign w:val="center"/>
          </w:tcPr>
          <w:p w14:paraId="75AA5243"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st04.001</w:t>
            </w:r>
          </w:p>
        </w:tc>
        <w:tc>
          <w:tcPr>
            <w:tcW w:w="7872" w:type="dxa"/>
            <w:vAlign w:val="center"/>
          </w:tcPr>
          <w:p w14:paraId="2222DA6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Язва желудка и двенадцатиперстной кишки</w:t>
            </w:r>
          </w:p>
        </w:tc>
      </w:tr>
      <w:tr w:rsidR="00492AEB" w:rsidRPr="00492AEB" w14:paraId="6975B029" w14:textId="77777777" w:rsidTr="006C4CF5">
        <w:trPr>
          <w:trHeight w:val="577"/>
        </w:trPr>
        <w:tc>
          <w:tcPr>
            <w:tcW w:w="1366" w:type="dxa"/>
            <w:vAlign w:val="center"/>
          </w:tcPr>
          <w:p w14:paraId="3E44305A"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st12.001</w:t>
            </w:r>
          </w:p>
        </w:tc>
        <w:tc>
          <w:tcPr>
            <w:tcW w:w="7872" w:type="dxa"/>
            <w:vAlign w:val="center"/>
          </w:tcPr>
          <w:p w14:paraId="58FFD405"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Кишечные инфекции, взрослые</w:t>
            </w:r>
          </w:p>
        </w:tc>
      </w:tr>
      <w:tr w:rsidR="00492AEB" w:rsidRPr="00492AEB" w14:paraId="48BDF1F7" w14:textId="77777777" w:rsidTr="006C4CF5">
        <w:trPr>
          <w:trHeight w:val="558"/>
        </w:trPr>
        <w:tc>
          <w:tcPr>
            <w:tcW w:w="1366" w:type="dxa"/>
            <w:vAlign w:val="center"/>
          </w:tcPr>
          <w:p w14:paraId="62F407C2"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st16.003</w:t>
            </w:r>
          </w:p>
        </w:tc>
        <w:tc>
          <w:tcPr>
            <w:tcW w:w="7872" w:type="dxa"/>
            <w:vAlign w:val="center"/>
          </w:tcPr>
          <w:p w14:paraId="46DA88C6"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Дорсопатии, спондилопатии, остеопатии</w:t>
            </w:r>
          </w:p>
        </w:tc>
      </w:tr>
      <w:tr w:rsidR="00492AEB" w:rsidRPr="00492AEB" w14:paraId="11B553CE" w14:textId="77777777" w:rsidTr="006C4CF5">
        <w:tc>
          <w:tcPr>
            <w:tcW w:w="1366" w:type="dxa"/>
            <w:vAlign w:val="center"/>
          </w:tcPr>
          <w:p w14:paraId="39F868FF"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st27.001</w:t>
            </w:r>
          </w:p>
        </w:tc>
        <w:tc>
          <w:tcPr>
            <w:tcW w:w="7872" w:type="dxa"/>
            <w:vAlign w:val="center"/>
          </w:tcPr>
          <w:p w14:paraId="09E0D76E"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пищевода, гастрит, дуоденит, другие болезни желудка и двенадцатиперстной кишки</w:t>
            </w:r>
          </w:p>
        </w:tc>
      </w:tr>
      <w:tr w:rsidR="00492AEB" w:rsidRPr="00492AEB" w14:paraId="07725949" w14:textId="77777777" w:rsidTr="006C4CF5">
        <w:trPr>
          <w:trHeight w:val="603"/>
        </w:trPr>
        <w:tc>
          <w:tcPr>
            <w:tcW w:w="1366" w:type="dxa"/>
            <w:vAlign w:val="center"/>
          </w:tcPr>
          <w:p w14:paraId="745CCC31"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st27.003</w:t>
            </w:r>
          </w:p>
        </w:tc>
        <w:tc>
          <w:tcPr>
            <w:tcW w:w="7872" w:type="dxa"/>
            <w:vAlign w:val="center"/>
          </w:tcPr>
          <w:p w14:paraId="27126325"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желчного пузыря</w:t>
            </w:r>
          </w:p>
        </w:tc>
      </w:tr>
      <w:tr w:rsidR="00492AEB" w:rsidRPr="00492AEB" w14:paraId="3EECC0E5" w14:textId="77777777" w:rsidTr="006C4CF5">
        <w:trPr>
          <w:trHeight w:val="555"/>
        </w:trPr>
        <w:tc>
          <w:tcPr>
            <w:tcW w:w="1366" w:type="dxa"/>
            <w:vAlign w:val="center"/>
          </w:tcPr>
          <w:p w14:paraId="48D80D00"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st27.005</w:t>
            </w:r>
          </w:p>
        </w:tc>
        <w:tc>
          <w:tcPr>
            <w:tcW w:w="7872" w:type="dxa"/>
            <w:vAlign w:val="center"/>
          </w:tcPr>
          <w:p w14:paraId="23779DC8"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Гипертоническая болезнь в стадии обострения</w:t>
            </w:r>
          </w:p>
        </w:tc>
      </w:tr>
      <w:tr w:rsidR="00492AEB" w:rsidRPr="00492AEB" w14:paraId="67228519" w14:textId="77777777" w:rsidTr="006C4CF5">
        <w:tc>
          <w:tcPr>
            <w:tcW w:w="1366" w:type="dxa"/>
            <w:vAlign w:val="center"/>
          </w:tcPr>
          <w:p w14:paraId="1BB0F6B9"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st27.006</w:t>
            </w:r>
          </w:p>
        </w:tc>
        <w:tc>
          <w:tcPr>
            <w:tcW w:w="7872" w:type="dxa"/>
            <w:vAlign w:val="center"/>
          </w:tcPr>
          <w:p w14:paraId="6EF5CF6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Стенокардия (кроме нестабильной), хроническая ишемическая болезнь сердца (уровень 1)</w:t>
            </w:r>
          </w:p>
        </w:tc>
      </w:tr>
      <w:tr w:rsidR="00492AEB" w:rsidRPr="00492AEB" w14:paraId="40C69AB5" w14:textId="77777777" w:rsidTr="006C4CF5">
        <w:tc>
          <w:tcPr>
            <w:tcW w:w="1366" w:type="dxa"/>
            <w:vAlign w:val="center"/>
          </w:tcPr>
          <w:p w14:paraId="3258F27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st27.010</w:t>
            </w:r>
          </w:p>
        </w:tc>
        <w:tc>
          <w:tcPr>
            <w:tcW w:w="7872" w:type="dxa"/>
            <w:vAlign w:val="center"/>
          </w:tcPr>
          <w:p w14:paraId="195A85AA"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Бронхит необструктивный, симптомы и признаки, относящиеся к органам дыхания</w:t>
            </w:r>
          </w:p>
        </w:tc>
      </w:tr>
      <w:tr w:rsidR="00492AEB" w:rsidRPr="00492AEB" w14:paraId="6D679FD2" w14:textId="77777777" w:rsidTr="006C4CF5">
        <w:trPr>
          <w:trHeight w:val="525"/>
        </w:trPr>
        <w:tc>
          <w:tcPr>
            <w:tcW w:w="1366" w:type="dxa"/>
            <w:vAlign w:val="center"/>
          </w:tcPr>
          <w:p w14:paraId="1E29E45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st30.004</w:t>
            </w:r>
          </w:p>
        </w:tc>
        <w:tc>
          <w:tcPr>
            <w:tcW w:w="7872" w:type="dxa"/>
            <w:vAlign w:val="center"/>
          </w:tcPr>
          <w:p w14:paraId="4829246F"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Болезни предстательной железы</w:t>
            </w:r>
          </w:p>
        </w:tc>
      </w:tr>
      <w:tr w:rsidR="00492AEB" w:rsidRPr="00492AEB" w14:paraId="5DC236AB" w14:textId="77777777" w:rsidTr="006C4CF5">
        <w:tc>
          <w:tcPr>
            <w:tcW w:w="1366" w:type="dxa"/>
            <w:vAlign w:val="center"/>
          </w:tcPr>
          <w:p w14:paraId="3B6B31E7"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st31.002</w:t>
            </w:r>
          </w:p>
        </w:tc>
        <w:tc>
          <w:tcPr>
            <w:tcW w:w="7872" w:type="dxa"/>
            <w:vAlign w:val="center"/>
          </w:tcPr>
          <w:p w14:paraId="1A663314"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Операции на коже, подкожной клетчатке, придатках кожи (уровень 1)</w:t>
            </w:r>
          </w:p>
        </w:tc>
      </w:tr>
      <w:tr w:rsidR="00492AEB" w:rsidRPr="00492AEB" w14:paraId="6075F3FF" w14:textId="77777777" w:rsidTr="006C4CF5">
        <w:trPr>
          <w:trHeight w:val="613"/>
        </w:trPr>
        <w:tc>
          <w:tcPr>
            <w:tcW w:w="1366" w:type="dxa"/>
            <w:vAlign w:val="center"/>
          </w:tcPr>
          <w:p w14:paraId="7EB824FE"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st31.012</w:t>
            </w:r>
          </w:p>
        </w:tc>
        <w:tc>
          <w:tcPr>
            <w:tcW w:w="7872" w:type="dxa"/>
            <w:vAlign w:val="center"/>
          </w:tcPr>
          <w:p w14:paraId="79703388"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Артрозы, другие поражения суставов, болезни мягких тканей</w:t>
            </w:r>
          </w:p>
        </w:tc>
      </w:tr>
      <w:tr w:rsidR="00C72A7B" w:rsidRPr="00492AEB" w14:paraId="425EAF5C" w14:textId="77777777" w:rsidTr="006C4CF5">
        <w:tc>
          <w:tcPr>
            <w:tcW w:w="1366" w:type="dxa"/>
            <w:vAlign w:val="center"/>
          </w:tcPr>
          <w:p w14:paraId="281E66C3"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st31.018</w:t>
            </w:r>
          </w:p>
        </w:tc>
        <w:tc>
          <w:tcPr>
            <w:tcW w:w="7872" w:type="dxa"/>
            <w:vAlign w:val="center"/>
          </w:tcPr>
          <w:p w14:paraId="31591A9C" w14:textId="77777777" w:rsidR="00C72A7B" w:rsidRPr="00612818" w:rsidRDefault="00C72A7B" w:rsidP="006C4CF5">
            <w:pPr>
              <w:ind w:firstLine="34"/>
              <w:jc w:val="both"/>
              <w:rPr>
                <w:rFonts w:ascii="Times New Roman" w:hAnsi="Times New Roman"/>
                <w:color w:val="000000" w:themeColor="text1"/>
                <w:sz w:val="28"/>
              </w:rPr>
            </w:pPr>
            <w:r w:rsidRPr="00612818">
              <w:rPr>
                <w:rFonts w:ascii="Times New Roman" w:hAnsi="Times New Roman"/>
                <w:color w:val="000000" w:themeColor="text1"/>
                <w:sz w:val="28"/>
              </w:rPr>
              <w:t>Открытые раны, поверхностные, другие и неуточненные травмы</w:t>
            </w:r>
          </w:p>
        </w:tc>
      </w:tr>
    </w:tbl>
    <w:p w14:paraId="457A2A59" w14:textId="77777777" w:rsidR="00C72A7B" w:rsidRPr="00612818" w:rsidRDefault="00C72A7B" w:rsidP="00C72A7B">
      <w:pPr>
        <w:spacing w:after="0" w:line="240" w:lineRule="auto"/>
        <w:jc w:val="both"/>
        <w:rPr>
          <w:rFonts w:ascii="Times New Roman" w:hAnsi="Times New Roman"/>
          <w:color w:val="000000" w:themeColor="text1"/>
          <w:sz w:val="28"/>
        </w:rPr>
      </w:pPr>
    </w:p>
    <w:p w14:paraId="7AB76E92" w14:textId="79AD15DD" w:rsidR="00C72A7B" w:rsidRPr="00612818" w:rsidRDefault="00C72A7B" w:rsidP="00C72A7B">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3.4. Коэффициент уровня медицинской организации</w:t>
      </w:r>
    </w:p>
    <w:p w14:paraId="6A19D9DD" w14:textId="77777777" w:rsidR="00C72A7B" w:rsidRPr="00612818" w:rsidRDefault="00C72A7B" w:rsidP="00C72A7B">
      <w:pPr>
        <w:pStyle w:val="ConsPlusNormal"/>
        <w:jc w:val="both"/>
        <w:rPr>
          <w:rFonts w:ascii="Times New Roman" w:hAnsi="Times New Roman"/>
          <w:color w:val="000000" w:themeColor="text1"/>
          <w:sz w:val="28"/>
        </w:rPr>
      </w:pPr>
    </w:p>
    <w:p w14:paraId="7CC7D2D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14:paraId="18EF8C79" w14:textId="77777777" w:rsidR="00C72A7B" w:rsidRPr="00612818" w:rsidRDefault="00C72A7B" w:rsidP="00C72A7B">
      <w:pPr>
        <w:pStyle w:val="aa"/>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w:t>
      </w:r>
      <w:r w:rsidRPr="00612818">
        <w:rPr>
          <w:rFonts w:ascii="Times New Roman" w:hAnsi="Times New Roman"/>
          <w:color w:val="000000" w:themeColor="text1"/>
          <w:sz w:val="28"/>
        </w:rPr>
        <w:br/>
        <w:t>(за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w:t>
      </w:r>
      <w:r w:rsidRPr="00612818">
        <w:rPr>
          <w:rFonts w:ascii="Times New Roman" w:hAnsi="Times New Roman"/>
          <w:strike/>
          <w:color w:val="000000" w:themeColor="text1"/>
          <w:sz w:val="28"/>
        </w:rPr>
        <w:t xml:space="preserve"> </w:t>
      </w:r>
      <w:r w:rsidRPr="00612818">
        <w:rPr>
          <w:rFonts w:ascii="Times New Roman" w:hAnsi="Times New Roman"/>
          <w:strike/>
          <w:color w:val="000000" w:themeColor="text1"/>
          <w:sz w:val="28"/>
        </w:rPr>
        <w:br/>
      </w:r>
      <w:r w:rsidRPr="00612818">
        <w:rPr>
          <w:rFonts w:ascii="Times New Roman" w:hAnsi="Times New Roman"/>
          <w:color w:val="000000" w:themeColor="text1"/>
          <w:sz w:val="28"/>
        </w:rPr>
        <w:t xml:space="preserve">с нормативными правовыми актами в сфере охраны здоровья, включая приказы Министерства здравоохранения Российской Федерации от 20 апреля </w:t>
      </w:r>
      <w:r w:rsidRPr="00612818">
        <w:rPr>
          <w:rFonts w:ascii="Times New Roman" w:hAnsi="Times New Roman"/>
          <w:color w:val="000000" w:themeColor="text1"/>
          <w:sz w:val="28"/>
        </w:rPr>
        <w:lastRenderedPageBreak/>
        <w:t>2018 г. № 182 «Об утверждении методических рекомендаций о применении нормативов и норм ресурсной обеспеченности населения в сфере здравоохранения» и от 20 октября 2020 г. № 1130н «Об утверждении Порядка оказания медицинской помощи по профилю «акушерство и гинекология» (зарегистрировано в Минюсте России 12  ноября 2020 г. №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14:paraId="209E8A05" w14:textId="58B2EADF" w:rsidR="00BD40CB" w:rsidRPr="00492AEB" w:rsidRDefault="00C72A7B" w:rsidP="00BD40CB">
      <w:pPr>
        <w:pStyle w:val="ConsPlusNormal"/>
        <w:ind w:firstLine="567"/>
        <w:jc w:val="both"/>
        <w:rPr>
          <w:rFonts w:ascii="Times New Roman" w:hAnsi="Times New Roman" w:cs="Times New Roman"/>
          <w:color w:val="000000" w:themeColor="text1"/>
          <w:sz w:val="28"/>
        </w:rPr>
      </w:pPr>
      <w:r w:rsidRPr="00612818">
        <w:rPr>
          <w:rFonts w:ascii="Times New Roman" w:hAnsi="Times New Roman"/>
          <w:color w:val="000000" w:themeColor="text1"/>
          <w:sz w:val="28"/>
        </w:rPr>
        <w:t xml:space="preserve">При отсутствии различий в оказании медицинской помощи </w:t>
      </w:r>
      <w:r w:rsidRPr="00612818">
        <w:rPr>
          <w:rFonts w:ascii="Times New Roman" w:hAnsi="Times New Roman"/>
          <w:color w:val="000000" w:themeColor="text1"/>
          <w:sz w:val="28"/>
        </w:rPr>
        <w:br/>
        <w:t>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w:t>
      </w:r>
      <w:r w:rsidR="00BD40CB">
        <w:rPr>
          <w:rFonts w:ascii="Times New Roman" w:hAnsi="Times New Roman"/>
          <w:color w:val="000000" w:themeColor="text1"/>
          <w:sz w:val="28"/>
        </w:rPr>
        <w:t xml:space="preserve"> </w:t>
      </w:r>
      <w:r w:rsidR="00BD40CB">
        <w:rPr>
          <w:rFonts w:ascii="Times New Roman" w:hAnsi="Times New Roman" w:cs="Times New Roman"/>
          <w:color w:val="000000" w:themeColor="text1"/>
          <w:sz w:val="28"/>
        </w:rPr>
        <w:t>(в том числе при оплате медицинской помощи в медицинских организациях и (или) структурных подразделениях</w:t>
      </w:r>
      <w:r w:rsidR="00BD40CB" w:rsidRPr="006B3566">
        <w:t xml:space="preserve"> </w:t>
      </w:r>
      <w:r w:rsidR="00BD40CB" w:rsidRPr="006B3566">
        <w:rPr>
          <w:rFonts w:ascii="Times New Roman" w:hAnsi="Times New Roman" w:cs="Times New Roman"/>
          <w:color w:val="000000" w:themeColor="text1"/>
          <w:sz w:val="28"/>
        </w:rPr>
        <w:t>медицинских организаций, расположенных на территории</w:t>
      </w:r>
      <w:r w:rsidR="00BD40CB">
        <w:rPr>
          <w:rFonts w:ascii="Times New Roman" w:hAnsi="Times New Roman" w:cs="Times New Roman"/>
          <w:color w:val="000000" w:themeColor="text1"/>
          <w:sz w:val="28"/>
        </w:rPr>
        <w:t xml:space="preserve"> ЗАТО)</w:t>
      </w:r>
      <w:r w:rsidR="00BD40CB" w:rsidRPr="00492AEB">
        <w:rPr>
          <w:rFonts w:ascii="Times New Roman" w:hAnsi="Times New Roman" w:cs="Times New Roman"/>
          <w:color w:val="000000" w:themeColor="text1"/>
          <w:sz w:val="28"/>
        </w:rPr>
        <w:t>.</w:t>
      </w:r>
    </w:p>
    <w:p w14:paraId="6A62CC60" w14:textId="238A520B"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r w:rsidR="00F95801" w:rsidRPr="00492AEB">
        <w:rPr>
          <w:rFonts w:ascii="Times New Roman" w:hAnsi="Times New Roman" w:cs="Times New Roman"/>
          <w:color w:val="000000" w:themeColor="text1"/>
          <w:sz w:val="28"/>
        </w:rPr>
        <w:t>, а также при условии, если выделяется отдельный подуровень для медицинских организаций и (или) структурных подразделений медицинских организаций, расположенных на территории ЗАТО</w:t>
      </w:r>
      <w:r w:rsidRPr="00612818">
        <w:rPr>
          <w:rFonts w:ascii="Times New Roman" w:hAnsi="Times New Roman"/>
          <w:color w:val="000000" w:themeColor="text1"/>
          <w:sz w:val="28"/>
        </w:rPr>
        <w:t>).</w:t>
      </w:r>
    </w:p>
    <w:p w14:paraId="6B4769A5"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Коэффициент уровня медицинской организации отражает разницу </w:t>
      </w:r>
      <w:r w:rsidRPr="00612818">
        <w:rPr>
          <w:rFonts w:ascii="Times New Roman" w:hAnsi="Times New Roman"/>
          <w:color w:val="000000" w:themeColor="text1"/>
          <w:sz w:val="28"/>
        </w:rPr>
        <w:br/>
        <w:t xml:space="preserve">в затратах медицинских организаций на оказание медицинской помощи </w:t>
      </w:r>
      <w:r w:rsidRPr="00612818">
        <w:rPr>
          <w:rFonts w:ascii="Times New Roman" w:hAnsi="Times New Roman"/>
          <w:color w:val="000000" w:themeColor="text1"/>
          <w:sz w:val="28"/>
        </w:rPr>
        <w:br/>
        <w:t xml:space="preserve">с учетом тяжести состояния пациента, наличия у него осложнений, проведения углубленных исследований в медицинских организациях разного уровня, </w:t>
      </w:r>
      <w:r w:rsidRPr="00612818">
        <w:rPr>
          <w:rFonts w:ascii="Times New Roman" w:hAnsi="Times New Roman"/>
          <w:color w:val="000000" w:themeColor="text1"/>
          <w:sz w:val="28"/>
        </w:rPr>
        <w:br/>
        <w:t>а также оказания медицинских услуг с применением телемедицинских технологий.</w:t>
      </w:r>
    </w:p>
    <w:p w14:paraId="2DACD8ED"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Среднее значение коэффициента уровня медицинской организации (в том числе для структурных подразделений медицинской организации) составляет:</w:t>
      </w:r>
    </w:p>
    <w:p w14:paraId="5B0ACAD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для медицинских организаций 1-го уровня – 0,9;</w:t>
      </w:r>
    </w:p>
    <w:p w14:paraId="4814BD00"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2)  для медицинских организаций 2-го уровня – 1,05;</w:t>
      </w:r>
    </w:p>
    <w:p w14:paraId="5EA37E7E"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3) для медицинских организаций 3-го уровня – 1,25.</w:t>
      </w:r>
    </w:p>
    <w:p w14:paraId="41388B47"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Методикой расчета тарифов на оплату </w:t>
      </w:r>
      <w:r w:rsidRPr="00612818">
        <w:rPr>
          <w:rFonts w:ascii="Times New Roman" w:hAnsi="Times New Roman"/>
          <w:color w:val="000000" w:themeColor="text1"/>
          <w:sz w:val="28"/>
        </w:rPr>
        <w:lastRenderedPageBreak/>
        <w:t>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14:paraId="31440506"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Границы значений коэффициента подуровня медицинской организации:</w:t>
      </w:r>
    </w:p>
    <w:p w14:paraId="1981960B"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1-го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0,8 до 1,0;</w:t>
      </w:r>
    </w:p>
    <w:p w14:paraId="1B65D5D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2-го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0,9 до 1,2;</w:t>
      </w:r>
    </w:p>
    <w:p w14:paraId="2CC8D17A"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для медицинских организаций (структурных подразделений) 3-го уровня </w:t>
      </w:r>
      <w:r w:rsidRPr="00612818">
        <w:rPr>
          <w:rFonts w:ascii="Times New Roman" w:hAnsi="Times New Roman"/>
          <w:color w:val="000000" w:themeColor="text1"/>
          <w:sz w:val="28"/>
        </w:rPr>
        <w:sym w:font="Symbol" w:char="F02D"/>
      </w:r>
      <w:r w:rsidRPr="00612818">
        <w:rPr>
          <w:rFonts w:ascii="Times New Roman" w:hAnsi="Times New Roman"/>
          <w:color w:val="000000" w:themeColor="text1"/>
          <w:sz w:val="28"/>
        </w:rPr>
        <w:t xml:space="preserve"> от 1,1 до 1,4.</w:t>
      </w:r>
    </w:p>
    <w:p w14:paraId="2F18F64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Госпитали ветеранов войн необходимо относить к подуровню с более высоким коэффициентом подуровня медицинской организации.</w:t>
      </w:r>
    </w:p>
    <w:p w14:paraId="6BAD1480" w14:textId="428014C5" w:rsidR="00C72A7B" w:rsidRPr="00492AEB" w:rsidRDefault="00C72A7B" w:rsidP="00C72A7B">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Значение коэффициента уровня для медицинских организаций и (или) структурных подразделений медицинских организаций, расположенных на территории ЗАТО, устанавливается в размере </w:t>
      </w:r>
      <w:r w:rsidR="004404A2" w:rsidRPr="00492AEB">
        <w:rPr>
          <w:rFonts w:ascii="Times New Roman" w:hAnsi="Times New Roman" w:cs="Times New Roman"/>
          <w:color w:val="000000" w:themeColor="text1"/>
          <w:sz w:val="28"/>
        </w:rPr>
        <w:t xml:space="preserve">не менее </w:t>
      </w:r>
      <w:r w:rsidRPr="00492AEB">
        <w:rPr>
          <w:rFonts w:ascii="Times New Roman" w:hAnsi="Times New Roman" w:cs="Times New Roman"/>
          <w:color w:val="000000" w:themeColor="text1"/>
          <w:sz w:val="28"/>
        </w:rPr>
        <w:t>1,2.</w:t>
      </w:r>
    </w:p>
    <w:p w14:paraId="69F8655D"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Однако средневзвешенный коэффициент уровня медицинской организации</w:t>
      </w:r>
      <w:r w:rsidRPr="00612818" w:rsidDel="00807F9C">
        <w:rPr>
          <w:rFonts w:ascii="Times New Roman" w:hAnsi="Times New Roman"/>
          <w:color w:val="000000" w:themeColor="text1"/>
          <w:sz w:val="28"/>
        </w:rPr>
        <w:t xml:space="preserve"> </w:t>
      </w:r>
      <w:r w:rsidRPr="00612818">
        <w:rPr>
          <w:rFonts w:ascii="Times New Roman" w:hAnsi="Times New Roman"/>
          <w:color w:val="000000" w:themeColor="text1"/>
          <w:sz w:val="28"/>
        </w:rPr>
        <w:t>(СКУС</w:t>
      </w:r>
      <w:r w:rsidRPr="00612818">
        <w:rPr>
          <w:rFonts w:ascii="Times New Roman" w:hAnsi="Times New Roman"/>
          <w:color w:val="000000" w:themeColor="text1"/>
          <w:sz w:val="28"/>
          <w:vertAlign w:val="subscript"/>
        </w:rPr>
        <w:t>i</w:t>
      </w:r>
      <w:r w:rsidRPr="00612818">
        <w:rPr>
          <w:rFonts w:ascii="Times New Roman" w:hAnsi="Times New Roman"/>
          <w:color w:val="000000" w:themeColor="text1"/>
          <w:sz w:val="28"/>
        </w:rPr>
        <w:t>) каждого уровня медицинской организации не может превышать средние значения. СКУС</w:t>
      </w:r>
      <w:r w:rsidRPr="00612818">
        <w:rPr>
          <w:rFonts w:ascii="Times New Roman" w:hAnsi="Times New Roman"/>
          <w:color w:val="000000" w:themeColor="text1"/>
          <w:sz w:val="28"/>
          <w:vertAlign w:val="subscript"/>
        </w:rPr>
        <w:t>i</w:t>
      </w:r>
      <w:r w:rsidRPr="00612818">
        <w:rPr>
          <w:rFonts w:ascii="Times New Roman" w:hAnsi="Times New Roman"/>
          <w:color w:val="000000" w:themeColor="text1"/>
          <w:sz w:val="28"/>
        </w:rPr>
        <w:t xml:space="preserve"> рассчитывается по формуле:</w:t>
      </w:r>
    </w:p>
    <w:p w14:paraId="79558C27" w14:textId="77777777" w:rsidR="00C72A7B" w:rsidRPr="00612818" w:rsidRDefault="00C72A7B" w:rsidP="00C72A7B">
      <w:pPr>
        <w:pStyle w:val="ConsPlusNormal"/>
        <w:rPr>
          <w:rFonts w:ascii="Times New Roman" w:hAnsi="Times New Roman"/>
          <w:color w:val="000000" w:themeColor="text1"/>
          <w:sz w:val="28"/>
        </w:rPr>
      </w:pPr>
    </w:p>
    <w:p w14:paraId="61EEBF88" w14:textId="77777777" w:rsidR="00C72A7B" w:rsidRPr="00612818" w:rsidRDefault="006B61EE" w:rsidP="00C72A7B">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СКУС</m:t>
            </m:r>
          </m:e>
          <m:sub>
            <m:r>
              <w:rPr>
                <w:rFonts w:ascii="Cambria Math" w:hAnsi="Cambria Math"/>
                <w:color w:val="000000" w:themeColor="text1"/>
                <w:sz w:val="28"/>
                <w:lang w:val="en-US"/>
              </w:rPr>
              <m:t>i</m:t>
            </m:r>
          </m:sub>
        </m:sSub>
        <m:r>
          <w:rPr>
            <w:rFonts w:ascii="Cambria Math" w:hAnsi="Cambria Math"/>
            <w:color w:val="000000" w:themeColor="text1"/>
            <w:sz w:val="28"/>
          </w:rPr>
          <m:t>=</m:t>
        </m:r>
        <m:f>
          <m:fPr>
            <m:ctrlPr>
              <w:rPr>
                <w:rFonts w:ascii="Cambria Math" w:hAnsi="Cambria Math"/>
                <w:i/>
                <w:color w:val="000000" w:themeColor="text1"/>
                <w:sz w:val="28"/>
              </w:rPr>
            </m:ctrlPr>
          </m:fPr>
          <m:num>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КУС</m:t>
                    </m:r>
                  </m:e>
                  <m:sub>
                    <m:sSub>
                      <m:sSubPr>
                        <m:ctrlPr>
                          <w:rPr>
                            <w:rFonts w:ascii="Cambria Math" w:hAnsi="Cambria Math"/>
                            <w:i/>
                            <w:color w:val="000000" w:themeColor="text1"/>
                            <w:sz w:val="28"/>
                          </w:rPr>
                        </m:ctrlPr>
                      </m:sSubPr>
                      <m:e>
                        <m:r>
                          <w:rPr>
                            <w:rFonts w:ascii="Cambria Math" w:hAnsi="Cambria Math"/>
                            <w:color w:val="000000" w:themeColor="text1"/>
                            <w:sz w:val="28"/>
                          </w:rPr>
                          <m:t>МО</m:t>
                        </m:r>
                      </m:e>
                      <m:sub>
                        <m:r>
                          <w:rPr>
                            <w:rFonts w:ascii="Cambria Math" w:hAnsi="Cambria Math"/>
                            <w:color w:val="000000" w:themeColor="text1"/>
                            <w:sz w:val="28"/>
                            <w:lang w:val="en-US"/>
                          </w:rPr>
                          <m:t>j</m:t>
                        </m:r>
                      </m:sub>
                    </m:sSub>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sSub>
                      <m:sSubPr>
                        <m:ctrlPr>
                          <w:rPr>
                            <w:rFonts w:ascii="Cambria Math" w:hAnsi="Cambria Math"/>
                            <w:i/>
                            <w:color w:val="000000" w:themeColor="text1"/>
                            <w:sz w:val="28"/>
                          </w:rPr>
                        </m:ctrlPr>
                      </m:sSubPr>
                      <m:e>
                        <m:r>
                          <w:rPr>
                            <w:rFonts w:ascii="Cambria Math" w:hAnsi="Cambria Math"/>
                            <w:color w:val="000000" w:themeColor="text1"/>
                            <w:sz w:val="28"/>
                          </w:rPr>
                          <m:t>СЛ</m:t>
                        </m:r>
                      </m:e>
                      <m:sub>
                        <m:r>
                          <w:rPr>
                            <w:rFonts w:ascii="Cambria Math" w:hAnsi="Cambria Math"/>
                            <w:color w:val="000000" w:themeColor="text1"/>
                            <w:sz w:val="28"/>
                            <w:lang w:val="en-US"/>
                          </w:rPr>
                          <m:t>j</m:t>
                        </m:r>
                      </m:sub>
                    </m:sSub>
                  </m:sub>
                </m:sSub>
                <m:r>
                  <w:rPr>
                    <w:rFonts w:ascii="Cambria Math" w:hAnsi="Cambria Math"/>
                    <w:color w:val="000000" w:themeColor="text1"/>
                    <w:sz w:val="28"/>
                  </w:rPr>
                  <m:t>)</m:t>
                </m:r>
              </m:e>
            </m:nary>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sSub>
                  <m:sSubPr>
                    <m:ctrlPr>
                      <w:rPr>
                        <w:rFonts w:ascii="Cambria Math" w:hAnsi="Cambria Math"/>
                        <w:i/>
                        <w:color w:val="000000" w:themeColor="text1"/>
                        <w:sz w:val="28"/>
                      </w:rPr>
                    </m:ctrlPr>
                  </m:sSubPr>
                  <m:e>
                    <m:r>
                      <w:rPr>
                        <w:rFonts w:ascii="Cambria Math" w:hAnsi="Cambria Math"/>
                        <w:color w:val="000000" w:themeColor="text1"/>
                        <w:sz w:val="28"/>
                      </w:rPr>
                      <m:t>СЛ</m:t>
                    </m:r>
                  </m:e>
                  <m:sub>
                    <m:r>
                      <w:rPr>
                        <w:rFonts w:ascii="Cambria Math" w:hAnsi="Cambria Math"/>
                        <w:color w:val="000000" w:themeColor="text1"/>
                        <w:sz w:val="28"/>
                        <w:lang w:val="en-US"/>
                      </w:rPr>
                      <m:t>i</m:t>
                    </m:r>
                  </m:sub>
                </m:sSub>
              </m:sub>
            </m:sSub>
          </m:den>
        </m:f>
      </m:oMath>
      <w:r w:rsidR="00C72A7B" w:rsidRPr="00612818">
        <w:rPr>
          <w:rFonts w:ascii="Times New Roman" w:hAnsi="Times New Roman"/>
          <w:color w:val="000000" w:themeColor="text1"/>
          <w:sz w:val="28"/>
        </w:rPr>
        <w:t xml:space="preserve"> , </w:t>
      </w:r>
    </w:p>
    <w:p w14:paraId="1F36BEEB" w14:textId="77777777" w:rsidR="00C72A7B" w:rsidRPr="00612818" w:rsidRDefault="00C72A7B" w:rsidP="00C72A7B">
      <w:pPr>
        <w:pStyle w:val="ConsPlusNormal"/>
        <w:rPr>
          <w:rFonts w:ascii="Times New Roman" w:hAnsi="Times New Roman"/>
          <w:color w:val="000000" w:themeColor="text1"/>
          <w:sz w:val="28"/>
        </w:rPr>
      </w:pPr>
      <w:r w:rsidRPr="00612818">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492AEB" w:rsidRPr="00492AEB" w14:paraId="1DC5233D" w14:textId="77777777" w:rsidTr="006C4CF5">
        <w:tc>
          <w:tcPr>
            <w:tcW w:w="1055" w:type="dxa"/>
            <w:tcBorders>
              <w:top w:val="nil"/>
              <w:left w:val="nil"/>
              <w:bottom w:val="nil"/>
              <w:right w:val="nil"/>
            </w:tcBorders>
          </w:tcPr>
          <w:p w14:paraId="1246F02D" w14:textId="77777777" w:rsidR="00C72A7B" w:rsidRPr="00612818" w:rsidRDefault="006B61EE" w:rsidP="006C4CF5">
            <w:pPr>
              <w:pStyle w:val="ConsPlusNormal"/>
              <w:ind w:firstLine="567"/>
              <w:jc w:val="both"/>
              <w:rPr>
                <w:rFonts w:ascii="Times New Roman" w:hAnsi="Times New Roman"/>
                <w:color w:val="000000" w:themeColor="text1"/>
                <w:sz w:val="28"/>
                <w:lang w:val="en-US"/>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СКУС</m:t>
                    </m:r>
                  </m:e>
                  <m:sub>
                    <m:r>
                      <w:rPr>
                        <w:rFonts w:ascii="Cambria Math" w:hAnsi="Cambria Math"/>
                        <w:color w:val="000000" w:themeColor="text1"/>
                        <w:sz w:val="28"/>
                        <w:lang w:val="en-US"/>
                      </w:rPr>
                      <m:t>i</m:t>
                    </m:r>
                  </m:sub>
                </m:sSub>
              </m:oMath>
            </m:oMathPara>
          </w:p>
        </w:tc>
        <w:tc>
          <w:tcPr>
            <w:tcW w:w="8363" w:type="dxa"/>
            <w:tcBorders>
              <w:top w:val="nil"/>
              <w:left w:val="nil"/>
              <w:bottom w:val="nil"/>
              <w:right w:val="nil"/>
            </w:tcBorders>
          </w:tcPr>
          <w:p w14:paraId="4678A7AB" w14:textId="77777777" w:rsidR="00C72A7B" w:rsidRPr="00612818" w:rsidRDefault="00C72A7B" w:rsidP="006C4CF5">
            <w:pPr>
              <w:pStyle w:val="ConsPlusNormal"/>
              <w:ind w:left="591"/>
              <w:jc w:val="both"/>
              <w:rPr>
                <w:rFonts w:ascii="Times New Roman" w:hAnsi="Times New Roman"/>
                <w:color w:val="000000" w:themeColor="text1"/>
                <w:sz w:val="28"/>
              </w:rPr>
            </w:pPr>
            <w:r w:rsidRPr="00612818">
              <w:rPr>
                <w:rFonts w:ascii="Times New Roman" w:hAnsi="Times New Roman"/>
                <w:color w:val="000000" w:themeColor="text1"/>
                <w:sz w:val="28"/>
              </w:rPr>
              <w:t>средневзвешенный коэффициент уровня медицинской организации i;</w:t>
            </w:r>
          </w:p>
        </w:tc>
      </w:tr>
      <w:tr w:rsidR="00492AEB" w:rsidRPr="00492AEB" w14:paraId="22CDEFBE" w14:textId="77777777" w:rsidTr="006C4CF5">
        <w:tc>
          <w:tcPr>
            <w:tcW w:w="1055" w:type="dxa"/>
            <w:tcBorders>
              <w:top w:val="nil"/>
              <w:left w:val="nil"/>
              <w:bottom w:val="nil"/>
              <w:right w:val="nil"/>
            </w:tcBorders>
          </w:tcPr>
          <w:p w14:paraId="2EE5A604" w14:textId="77777777" w:rsidR="00C72A7B" w:rsidRPr="00612818" w:rsidRDefault="006B61EE" w:rsidP="006C4CF5">
            <w:pPr>
              <w:pStyle w:val="ConsPlusNormal"/>
              <w:ind w:firstLine="567"/>
              <w:jc w:val="both"/>
              <w:rPr>
                <w:rFonts w:ascii="Times New Roman" w:hAnsi="Times New Roman"/>
                <w:color w:val="000000" w:themeColor="text1"/>
                <w:sz w:val="28"/>
                <w:lang w:val="en-US"/>
              </w:rPr>
            </w:pPr>
            <m:oMathPara>
              <m:oMath>
                <m:sSub>
                  <m:sSubPr>
                    <m:ctrlPr>
                      <w:rPr>
                        <w:rFonts w:ascii="Cambria Math" w:hAnsi="Cambria Math"/>
                        <w:i/>
                        <w:color w:val="000000" w:themeColor="text1"/>
                        <w:sz w:val="28"/>
                        <w:vertAlign w:val="subscript"/>
                        <w:lang w:val="en-US"/>
                      </w:rPr>
                    </m:ctrlPr>
                  </m:sSubPr>
                  <m:e>
                    <m:r>
                      <w:rPr>
                        <w:rFonts w:ascii="Cambria Math" w:hAnsi="Cambria Math"/>
                        <w:color w:val="000000" w:themeColor="text1"/>
                        <w:sz w:val="28"/>
                        <w:vertAlign w:val="subscript"/>
                      </w:rPr>
                      <m:t>КУС</m:t>
                    </m:r>
                  </m:e>
                  <m:sub>
                    <m:sSub>
                      <m:sSubPr>
                        <m:ctrlPr>
                          <w:rPr>
                            <w:rFonts w:ascii="Cambria Math" w:hAnsi="Cambria Math"/>
                            <w:i/>
                            <w:color w:val="000000" w:themeColor="text1"/>
                            <w:sz w:val="28"/>
                            <w:vertAlign w:val="subscript"/>
                            <w:lang w:val="en-US"/>
                          </w:rPr>
                        </m:ctrlPr>
                      </m:sSubPr>
                      <m:e>
                        <m:r>
                          <w:rPr>
                            <w:rFonts w:ascii="Cambria Math" w:hAnsi="Cambria Math"/>
                            <w:color w:val="000000" w:themeColor="text1"/>
                            <w:sz w:val="28"/>
                            <w:vertAlign w:val="subscript"/>
                            <w:lang w:val="en-US"/>
                          </w:rPr>
                          <m:t>МО</m:t>
                        </m:r>
                      </m:e>
                      <m:sub>
                        <m:r>
                          <w:rPr>
                            <w:rFonts w:ascii="Cambria Math" w:hAnsi="Cambria Math"/>
                            <w:color w:val="000000" w:themeColor="text1"/>
                            <w:sz w:val="28"/>
                            <w:vertAlign w:val="subscript"/>
                            <w:lang w:val="en-US"/>
                          </w:rPr>
                          <m:t>j</m:t>
                        </m:r>
                      </m:sub>
                    </m:sSub>
                  </m:sub>
                </m:sSub>
              </m:oMath>
            </m:oMathPara>
          </w:p>
        </w:tc>
        <w:tc>
          <w:tcPr>
            <w:tcW w:w="8363" w:type="dxa"/>
            <w:tcBorders>
              <w:top w:val="nil"/>
              <w:left w:val="nil"/>
              <w:bottom w:val="nil"/>
              <w:right w:val="nil"/>
            </w:tcBorders>
          </w:tcPr>
          <w:p w14:paraId="3B1EAC8A"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подуровня медицинской организации j;</w:t>
            </w:r>
          </w:p>
        </w:tc>
      </w:tr>
      <w:tr w:rsidR="00492AEB" w:rsidRPr="00492AEB" w14:paraId="6F0C40B7" w14:textId="77777777" w:rsidTr="006C4CF5">
        <w:tc>
          <w:tcPr>
            <w:tcW w:w="1055" w:type="dxa"/>
            <w:tcBorders>
              <w:top w:val="nil"/>
              <w:left w:val="nil"/>
              <w:bottom w:val="nil"/>
              <w:right w:val="nil"/>
            </w:tcBorders>
          </w:tcPr>
          <w:p w14:paraId="51731C0C" w14:textId="77777777" w:rsidR="00C72A7B" w:rsidRPr="00612818" w:rsidRDefault="006B61EE" w:rsidP="006C4CF5">
            <w:pPr>
              <w:pStyle w:val="ConsPlusNormal"/>
              <w:ind w:firstLine="567"/>
              <w:jc w:val="both"/>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Ч</m:t>
                    </m:r>
                  </m:e>
                  <m:sub>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СЛ</m:t>
                        </m:r>
                      </m:e>
                      <m:sub>
                        <m:r>
                          <w:rPr>
                            <w:rFonts w:ascii="Cambria Math" w:hAnsi="Cambria Math"/>
                            <w:color w:val="000000" w:themeColor="text1"/>
                            <w:sz w:val="28"/>
                            <w:vertAlign w:val="subscript"/>
                            <w:lang w:val="en-US"/>
                          </w:rPr>
                          <m:t>j</m:t>
                        </m:r>
                      </m:sub>
                    </m:sSub>
                  </m:sub>
                </m:sSub>
              </m:oMath>
            </m:oMathPara>
          </w:p>
        </w:tc>
        <w:tc>
          <w:tcPr>
            <w:tcW w:w="8363" w:type="dxa"/>
            <w:tcBorders>
              <w:top w:val="nil"/>
              <w:left w:val="nil"/>
              <w:bottom w:val="nil"/>
              <w:right w:val="nil"/>
            </w:tcBorders>
          </w:tcPr>
          <w:p w14:paraId="4807D1E6"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пролеченных в стационарах с подуровнем j;</w:t>
            </w:r>
          </w:p>
        </w:tc>
      </w:tr>
      <w:tr w:rsidR="00C72A7B" w:rsidRPr="00492AEB" w14:paraId="21A8F1BB" w14:textId="77777777" w:rsidTr="006C4CF5">
        <w:tc>
          <w:tcPr>
            <w:tcW w:w="1055" w:type="dxa"/>
            <w:tcBorders>
              <w:top w:val="nil"/>
              <w:left w:val="nil"/>
              <w:bottom w:val="nil"/>
              <w:right w:val="nil"/>
            </w:tcBorders>
          </w:tcPr>
          <w:p w14:paraId="441B965B" w14:textId="77777777" w:rsidR="00C72A7B" w:rsidRPr="00612818" w:rsidRDefault="006B61EE" w:rsidP="006C4CF5">
            <w:pPr>
              <w:pStyle w:val="ConsPlusNormal"/>
              <w:ind w:firstLine="567"/>
              <w:jc w:val="both"/>
              <w:rPr>
                <w:rFonts w:ascii="Times New Roman" w:hAnsi="Times New Roman"/>
                <w:color w:val="000000" w:themeColor="text1"/>
                <w:sz w:val="28"/>
              </w:rPr>
            </w:pPr>
            <m:oMathPara>
              <m:oMath>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Ч</m:t>
                    </m:r>
                  </m:e>
                  <m:sub>
                    <m:sSub>
                      <m:sSubPr>
                        <m:ctrlPr>
                          <w:rPr>
                            <w:rFonts w:ascii="Cambria Math" w:hAnsi="Cambria Math"/>
                            <w:i/>
                            <w:color w:val="000000" w:themeColor="text1"/>
                            <w:sz w:val="28"/>
                            <w:vertAlign w:val="subscript"/>
                          </w:rPr>
                        </m:ctrlPr>
                      </m:sSubPr>
                      <m:e>
                        <m:r>
                          <w:rPr>
                            <w:rFonts w:ascii="Cambria Math" w:hAnsi="Cambria Math"/>
                            <w:color w:val="000000" w:themeColor="text1"/>
                            <w:sz w:val="28"/>
                            <w:vertAlign w:val="subscript"/>
                          </w:rPr>
                          <m:t>СЛ</m:t>
                        </m:r>
                      </m:e>
                      <m:sub>
                        <m:r>
                          <w:rPr>
                            <w:rFonts w:ascii="Cambria Math" w:hAnsi="Cambria Math"/>
                            <w:color w:val="000000" w:themeColor="text1"/>
                            <w:sz w:val="28"/>
                            <w:vertAlign w:val="subscript"/>
                            <w:lang w:val="en-US"/>
                          </w:rPr>
                          <m:t>i</m:t>
                        </m:r>
                      </m:sub>
                    </m:sSub>
                  </m:sub>
                </m:sSub>
              </m:oMath>
            </m:oMathPara>
          </w:p>
        </w:tc>
        <w:tc>
          <w:tcPr>
            <w:tcW w:w="8363" w:type="dxa"/>
            <w:tcBorders>
              <w:top w:val="nil"/>
              <w:left w:val="nil"/>
              <w:bottom w:val="nil"/>
              <w:right w:val="nil"/>
            </w:tcBorders>
          </w:tcPr>
          <w:p w14:paraId="7163EDDB" w14:textId="77777777" w:rsidR="00C72A7B" w:rsidRPr="00612818" w:rsidRDefault="00C72A7B" w:rsidP="006C4CF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число случаев в целом по уровню.</w:t>
            </w:r>
          </w:p>
        </w:tc>
      </w:tr>
    </w:tbl>
    <w:p w14:paraId="694E607B" w14:textId="77777777" w:rsidR="00C72A7B" w:rsidRPr="00612818" w:rsidRDefault="00C72A7B" w:rsidP="00C72A7B">
      <w:pPr>
        <w:pStyle w:val="ConsPlusNormal"/>
        <w:jc w:val="both"/>
        <w:rPr>
          <w:rFonts w:ascii="Times New Roman" w:hAnsi="Times New Roman"/>
          <w:color w:val="000000" w:themeColor="text1"/>
          <w:sz w:val="28"/>
        </w:rPr>
      </w:pPr>
    </w:p>
    <w:p w14:paraId="7ED84ECF"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14:paraId="4B544C44"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Средние значения коэффициента уровня медицинской организации </w:t>
      </w:r>
      <w:r w:rsidRPr="00612818">
        <w:rPr>
          <w:rFonts w:ascii="Times New Roman" w:hAnsi="Times New Roman"/>
          <w:color w:val="000000" w:themeColor="text1"/>
          <w:sz w:val="28"/>
        </w:rPr>
        <w:br/>
        <w:t>для каждого последующего уровня в обязательном порядке должны превышать значения, установленные для предыдущих уровней.</w:t>
      </w:r>
    </w:p>
    <w:p w14:paraId="7BFEAA49"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выделения подуровней медицинской организации </w:t>
      </w:r>
      <w:r w:rsidRPr="00612818">
        <w:rPr>
          <w:rFonts w:ascii="Times New Roman" w:hAnsi="Times New Roman"/>
          <w:color w:val="000000" w:themeColor="text1"/>
          <w:sz w:val="28"/>
        </w:rPr>
        <w:lastRenderedPageBreak/>
        <w:t>соответствующие коэффициенты используются в расчетах вместо средних значений коэффициентов уровня медицинской организации</w:t>
      </w:r>
      <w:r w:rsidRPr="00612818" w:rsidDel="00807F9C">
        <w:rPr>
          <w:rFonts w:ascii="Times New Roman" w:hAnsi="Times New Roman"/>
          <w:color w:val="000000" w:themeColor="text1"/>
          <w:sz w:val="28"/>
        </w:rPr>
        <w:t xml:space="preserve"> </w:t>
      </w:r>
      <w:r w:rsidRPr="00612818">
        <w:rPr>
          <w:rFonts w:ascii="Times New Roman" w:hAnsi="Times New Roman"/>
          <w:color w:val="000000" w:themeColor="text1"/>
          <w:sz w:val="28"/>
        </w:rPr>
        <w:t>(</w:t>
      </w:r>
      <m:oMath>
        <m:sSub>
          <m:sSubPr>
            <m:ctrlPr>
              <w:rPr>
                <w:rFonts w:ascii="Cambria Math" w:hAnsi="Cambria Math"/>
                <w:i/>
                <w:color w:val="000000" w:themeColor="text1"/>
                <w:sz w:val="28"/>
              </w:rPr>
            </m:ctrlPr>
          </m:sSubPr>
          <m:e>
            <m:r>
              <w:rPr>
                <w:rFonts w:ascii="Cambria Math" w:hAnsi="Cambria Math"/>
                <w:color w:val="000000" w:themeColor="text1"/>
                <w:sz w:val="28"/>
              </w:rPr>
              <m:t>КУС</m:t>
            </m:r>
          </m:e>
          <m:sub>
            <m:r>
              <w:rPr>
                <w:rFonts w:ascii="Cambria Math" w:hAnsi="Cambria Math"/>
                <w:color w:val="000000" w:themeColor="text1"/>
                <w:sz w:val="28"/>
              </w:rPr>
              <m:t>МО</m:t>
            </m:r>
          </m:sub>
        </m:sSub>
      </m:oMath>
      <w:r w:rsidRPr="00612818">
        <w:rPr>
          <w:rFonts w:ascii="Times New Roman" w:hAnsi="Times New Roman"/>
          <w:color w:val="000000" w:themeColor="text1"/>
          <w:sz w:val="28"/>
        </w:rPr>
        <w:t>).</w:t>
      </w:r>
    </w:p>
    <w:p w14:paraId="73D7ADB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14:paraId="342F9D8B"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14:paraId="21BBBE88"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14:paraId="3A892380" w14:textId="08A82F44"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w:t>
      </w:r>
      <w:r w:rsidRPr="00612818">
        <w:rPr>
          <w:rFonts w:ascii="Times New Roman" w:hAnsi="Times New Roman"/>
          <w:color w:val="000000" w:themeColor="text1"/>
          <w:sz w:val="28"/>
        </w:rPr>
        <w:br/>
        <w:t xml:space="preserve">(в большинстве случаев) одинаковое применение методов диагностики и лечения в медицинских организациях различных уровней (например, </w:t>
      </w:r>
      <w:r w:rsidRPr="00612818">
        <w:rPr>
          <w:rFonts w:ascii="Times New Roman" w:hAnsi="Times New Roman"/>
          <w:color w:val="000000" w:themeColor="text1"/>
          <w:sz w:val="28"/>
        </w:rPr>
        <w:br/>
        <w:t xml:space="preserve">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w:t>
      </w:r>
      <w:r w:rsidR="00C66F0B"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риложением </w:t>
      </w:r>
      <w:r w:rsidR="004404A2" w:rsidRPr="00492AEB">
        <w:rPr>
          <w:rFonts w:ascii="Times New Roman" w:hAnsi="Times New Roman" w:cs="Times New Roman"/>
          <w:color w:val="000000" w:themeColor="text1"/>
          <w:sz w:val="28"/>
        </w:rPr>
        <w:t>5</w:t>
      </w:r>
      <w:r w:rsidRPr="00612818">
        <w:rPr>
          <w:rFonts w:ascii="Times New Roman" w:hAnsi="Times New Roman"/>
          <w:color w:val="000000" w:themeColor="text1"/>
          <w:sz w:val="28"/>
        </w:rPr>
        <w:t xml:space="preserve"> к настоящим рекомендациям. Перечень КСГ, к которым </w:t>
      </w:r>
      <w:r w:rsidR="004404A2"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не применяется коэффициент уровня (подуровня) в условиях дневного стационара, определяется в субъекте Российской Федерации самостоятельно.</w:t>
      </w:r>
      <w:r w:rsidR="00BD40CB" w:rsidRPr="00BD40CB">
        <w:rPr>
          <w:rFonts w:ascii="Times New Roman" w:hAnsi="Times New Roman" w:cs="Times New Roman"/>
          <w:color w:val="000000" w:themeColor="text1"/>
          <w:sz w:val="28"/>
        </w:rPr>
        <w:t xml:space="preserve"> </w:t>
      </w:r>
      <w:r w:rsidR="00BD40CB">
        <w:rPr>
          <w:rFonts w:ascii="Times New Roman" w:hAnsi="Times New Roman" w:cs="Times New Roman"/>
          <w:color w:val="000000" w:themeColor="text1"/>
          <w:sz w:val="28"/>
        </w:rPr>
        <w:t xml:space="preserve">При оплате медицинской помощи в </w:t>
      </w:r>
      <w:r w:rsidR="00BD40CB" w:rsidRPr="006B3566">
        <w:rPr>
          <w:rFonts w:ascii="Times New Roman" w:hAnsi="Times New Roman" w:cs="Times New Roman"/>
          <w:color w:val="000000" w:themeColor="text1"/>
          <w:sz w:val="28"/>
        </w:rPr>
        <w:t>медицинских организаци</w:t>
      </w:r>
      <w:r w:rsidR="00BD40CB">
        <w:rPr>
          <w:rFonts w:ascii="Times New Roman" w:hAnsi="Times New Roman" w:cs="Times New Roman"/>
          <w:color w:val="000000" w:themeColor="text1"/>
          <w:sz w:val="28"/>
        </w:rPr>
        <w:t>ях</w:t>
      </w:r>
      <w:r w:rsidR="00BD40CB" w:rsidRPr="006B3566">
        <w:rPr>
          <w:rFonts w:ascii="Times New Roman" w:hAnsi="Times New Roman" w:cs="Times New Roman"/>
          <w:color w:val="000000" w:themeColor="text1"/>
          <w:sz w:val="28"/>
        </w:rPr>
        <w:t xml:space="preserve"> и (или) структурных подразделени</w:t>
      </w:r>
      <w:r w:rsidR="00BD40CB">
        <w:rPr>
          <w:rFonts w:ascii="Times New Roman" w:hAnsi="Times New Roman" w:cs="Times New Roman"/>
          <w:color w:val="000000" w:themeColor="text1"/>
          <w:sz w:val="28"/>
        </w:rPr>
        <w:t>ях</w:t>
      </w:r>
      <w:r w:rsidR="00BD40CB" w:rsidRPr="006B3566">
        <w:rPr>
          <w:rFonts w:ascii="Times New Roman" w:hAnsi="Times New Roman" w:cs="Times New Roman"/>
          <w:color w:val="000000" w:themeColor="text1"/>
          <w:sz w:val="28"/>
        </w:rPr>
        <w:t xml:space="preserve"> медицинских организаций, расположенных на территории </w:t>
      </w:r>
      <w:r w:rsidR="00BD40CB">
        <w:rPr>
          <w:rFonts w:ascii="Times New Roman" w:hAnsi="Times New Roman" w:cs="Times New Roman"/>
          <w:color w:val="000000" w:themeColor="text1"/>
          <w:sz w:val="28"/>
        </w:rPr>
        <w:t>ЗАТО, коэффициент уровня применяется в том числе при оплате медицинской помощи по КСГ, определенным Приложением 5 к настоящим рекомендациям.</w:t>
      </w:r>
    </w:p>
    <w:p w14:paraId="119B4C0F" w14:textId="77777777" w:rsidR="00C72A7B" w:rsidRPr="00612818" w:rsidRDefault="00C72A7B" w:rsidP="00612818">
      <w:pPr>
        <w:pStyle w:val="ConsPlusNormal"/>
        <w:jc w:val="both"/>
        <w:rPr>
          <w:rFonts w:ascii="Times New Roman" w:hAnsi="Times New Roman"/>
          <w:color w:val="000000" w:themeColor="text1"/>
          <w:sz w:val="28"/>
        </w:rPr>
      </w:pPr>
    </w:p>
    <w:p w14:paraId="04E98F99" w14:textId="0BC01527" w:rsidR="00F479CC" w:rsidRPr="00612818" w:rsidRDefault="00DE1BA9" w:rsidP="00335E1F">
      <w:pPr>
        <w:pStyle w:val="ConsPlusNormal"/>
        <w:spacing w:line="340" w:lineRule="exact"/>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3</w:t>
      </w:r>
      <w:r w:rsidR="00F479CC" w:rsidRPr="00612818">
        <w:rPr>
          <w:rFonts w:ascii="Times New Roman" w:hAnsi="Times New Roman"/>
          <w:b/>
          <w:color w:val="000000" w:themeColor="text1"/>
          <w:sz w:val="28"/>
        </w:rPr>
        <w:t>.</w:t>
      </w:r>
      <w:r w:rsidR="00D6333C" w:rsidRPr="00612818">
        <w:rPr>
          <w:rFonts w:ascii="Times New Roman" w:hAnsi="Times New Roman"/>
          <w:b/>
          <w:color w:val="000000" w:themeColor="text1"/>
          <w:sz w:val="28"/>
        </w:rPr>
        <w:t>5</w:t>
      </w:r>
      <w:r w:rsidR="00F479CC" w:rsidRPr="00612818">
        <w:rPr>
          <w:rFonts w:ascii="Times New Roman" w:hAnsi="Times New Roman"/>
          <w:b/>
          <w:color w:val="000000" w:themeColor="text1"/>
          <w:sz w:val="28"/>
        </w:rPr>
        <w:t>. Коэффициент сложности лечения пациента</w:t>
      </w:r>
    </w:p>
    <w:p w14:paraId="0F368A8C" w14:textId="77777777" w:rsidR="003D6BB3" w:rsidRPr="00612818" w:rsidRDefault="003D6BB3" w:rsidP="00335E1F">
      <w:pPr>
        <w:pStyle w:val="ConsPlusNormal"/>
        <w:spacing w:line="340" w:lineRule="exact"/>
        <w:jc w:val="both"/>
        <w:rPr>
          <w:rFonts w:ascii="Times New Roman" w:hAnsi="Times New Roman"/>
          <w:color w:val="000000" w:themeColor="text1"/>
          <w:sz w:val="28"/>
        </w:rPr>
      </w:pPr>
    </w:p>
    <w:p w14:paraId="3A6DC58C" w14:textId="18015271"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r w:rsidR="00A80AE4" w:rsidRPr="00612818">
        <w:rPr>
          <w:rFonts w:ascii="Times New Roman" w:hAnsi="Times New Roman"/>
          <w:color w:val="000000" w:themeColor="text1"/>
          <w:sz w:val="28"/>
        </w:rPr>
        <w:t xml:space="preserve"> </w:t>
      </w:r>
      <w:r w:rsidR="009810D0" w:rsidRPr="00612818">
        <w:rPr>
          <w:rFonts w:ascii="Times New Roman" w:hAnsi="Times New Roman"/>
          <w:color w:val="000000" w:themeColor="text1"/>
          <w:sz w:val="28"/>
        </w:rPr>
        <w:br/>
      </w:r>
      <w:r w:rsidR="00A80AE4" w:rsidRPr="00612818">
        <w:rPr>
          <w:rFonts w:ascii="Times New Roman" w:hAnsi="Times New Roman"/>
          <w:color w:val="000000" w:themeColor="text1"/>
          <w:sz w:val="28"/>
        </w:rPr>
        <w:lastRenderedPageBreak/>
        <w:t xml:space="preserve">в соответствии с Требованиями и Приложением </w:t>
      </w:r>
      <w:r w:rsidR="004404A2" w:rsidRPr="00492AEB">
        <w:rPr>
          <w:rFonts w:ascii="Times New Roman" w:hAnsi="Times New Roman" w:cs="Times New Roman"/>
          <w:color w:val="000000" w:themeColor="text1"/>
          <w:sz w:val="28"/>
        </w:rPr>
        <w:t>1</w:t>
      </w:r>
      <w:r w:rsidR="00A80AE4" w:rsidRPr="00612818">
        <w:rPr>
          <w:rFonts w:ascii="Times New Roman" w:hAnsi="Times New Roman"/>
          <w:color w:val="000000" w:themeColor="text1"/>
          <w:sz w:val="28"/>
        </w:rPr>
        <w:t xml:space="preserve"> к настоящим рекомендациям</w:t>
      </w:r>
      <w:r w:rsidRPr="00612818">
        <w:rPr>
          <w:rFonts w:ascii="Times New Roman" w:hAnsi="Times New Roman"/>
          <w:color w:val="000000" w:themeColor="text1"/>
          <w:sz w:val="28"/>
        </w:rPr>
        <w:t>.</w:t>
      </w:r>
    </w:p>
    <w:p w14:paraId="2040578A" w14:textId="77777777"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КСЛП учитывает более высокий уровень затрат на оказание медицинской помощи пациентам в отдельных случаях.</w:t>
      </w:r>
    </w:p>
    <w:p w14:paraId="5F6B0E24" w14:textId="77777777" w:rsidR="003D6BB3" w:rsidRPr="00612818" w:rsidRDefault="003D6BB3"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КСЛП устанавливается на основании объективных критериев, перечень которых приводится в тарифном соглашении и в обязательном порядке отража</w:t>
      </w:r>
      <w:r w:rsidR="005B0CCF" w:rsidRPr="00612818">
        <w:rPr>
          <w:rFonts w:ascii="Times New Roman" w:hAnsi="Times New Roman"/>
          <w:color w:val="000000" w:themeColor="text1"/>
          <w:sz w:val="28"/>
        </w:rPr>
        <w:t>ется</w:t>
      </w:r>
      <w:r w:rsidRPr="00612818">
        <w:rPr>
          <w:rFonts w:ascii="Times New Roman" w:hAnsi="Times New Roman"/>
          <w:color w:val="000000" w:themeColor="text1"/>
          <w:sz w:val="28"/>
        </w:rPr>
        <w:t xml:space="preserve"> в реестрах счетов.</w:t>
      </w:r>
    </w:p>
    <w:p w14:paraId="290A6015" w14:textId="77777777" w:rsidR="00160F27" w:rsidRPr="00612818" w:rsidRDefault="00160F27"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14:paraId="0E14D9C7" w14:textId="05C468A2" w:rsidR="00476CE4" w:rsidRPr="00612818" w:rsidRDefault="00476CE4" w:rsidP="00EA3039">
      <w:pPr>
        <w:pStyle w:val="ConsPlusNormal"/>
        <w:spacing w:line="34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отсутствии оснований применения КСЛП, предусмотренных Приложением </w:t>
      </w:r>
      <w:r w:rsidR="004404A2" w:rsidRPr="00492AEB">
        <w:rPr>
          <w:rFonts w:ascii="Times New Roman" w:hAnsi="Times New Roman" w:cs="Times New Roman"/>
          <w:color w:val="000000" w:themeColor="text1"/>
          <w:sz w:val="28"/>
        </w:rPr>
        <w:t>1</w:t>
      </w:r>
      <w:r w:rsidRPr="00612818">
        <w:rPr>
          <w:rFonts w:ascii="Times New Roman" w:hAnsi="Times New Roman"/>
          <w:color w:val="000000" w:themeColor="text1"/>
          <w:sz w:val="28"/>
        </w:rPr>
        <w:t>, значение параметра КСЛП при расчете стоимости законченного случая лечения принимается равным 0.</w:t>
      </w:r>
    </w:p>
    <w:p w14:paraId="11ED65B2" w14:textId="127962BB" w:rsidR="00E03D81" w:rsidRPr="00492AEB" w:rsidRDefault="00E03D81" w:rsidP="00EA3039">
      <w:pPr>
        <w:pStyle w:val="ConsPlusNormal"/>
        <w:spacing w:line="340" w:lineRule="exact"/>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Стоимость КСЛП «проведение сопроводительной лекарственной терапии при злокачественных новообразованиях у взрослых</w:t>
      </w:r>
      <w:r w:rsidR="00BD79CA">
        <w:rPr>
          <w:rFonts w:ascii="Times New Roman" w:hAnsi="Times New Roman" w:cs="Times New Roman"/>
          <w:color w:val="000000" w:themeColor="text1"/>
          <w:sz w:val="28"/>
        </w:rPr>
        <w:t xml:space="preserve"> в соответствии с клиническими рекомендациями</w:t>
      </w:r>
      <w:r w:rsidRPr="00492AEB">
        <w:rPr>
          <w:rFonts w:ascii="Times New Roman" w:hAnsi="Times New Roman" w:cs="Times New Roman"/>
          <w:color w:val="000000" w:themeColor="text1"/>
          <w:sz w:val="28"/>
        </w:rPr>
        <w:t xml:space="preserve">» </w:t>
      </w:r>
      <w:r w:rsidR="0038456E" w:rsidRPr="00492AEB">
        <w:rPr>
          <w:rFonts w:ascii="Times New Roman" w:hAnsi="Times New Roman" w:cs="Times New Roman"/>
          <w:color w:val="000000" w:themeColor="text1"/>
          <w:sz w:val="28"/>
        </w:rPr>
        <w:t xml:space="preserve">в составе случая лечения </w:t>
      </w:r>
      <w:r w:rsidRPr="00492AEB">
        <w:rPr>
          <w:rFonts w:ascii="Times New Roman" w:hAnsi="Times New Roman" w:cs="Times New Roman"/>
          <w:color w:val="000000" w:themeColor="text1"/>
          <w:sz w:val="28"/>
        </w:rPr>
        <w:t>в стационарных условиях и в условиях дневного стационара определяется без учета коэффициента дифференциации субъекта Российской Федерации.</w:t>
      </w:r>
    </w:p>
    <w:p w14:paraId="50F35A18" w14:textId="77777777" w:rsidR="00C328D2" w:rsidRPr="00612818" w:rsidRDefault="00C328D2" w:rsidP="00C560B0">
      <w:pPr>
        <w:pStyle w:val="ConsPlusNormal"/>
        <w:jc w:val="both"/>
        <w:rPr>
          <w:rFonts w:ascii="Times New Roman" w:hAnsi="Times New Roman"/>
          <w:color w:val="000000" w:themeColor="text1"/>
          <w:sz w:val="28"/>
        </w:rPr>
      </w:pPr>
    </w:p>
    <w:p w14:paraId="22D42A67" w14:textId="77777777" w:rsidR="00FD58DB" w:rsidRPr="00612818" w:rsidRDefault="00FD58DB"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4.</w:t>
      </w:r>
      <w:r w:rsidR="00687C91" w:rsidRPr="00612818">
        <w:rPr>
          <w:rFonts w:ascii="Times New Roman" w:hAnsi="Times New Roman"/>
          <w:b/>
          <w:color w:val="000000" w:themeColor="text1"/>
          <w:sz w:val="28"/>
        </w:rPr>
        <w:t> </w:t>
      </w:r>
      <w:r w:rsidRPr="00612818">
        <w:rPr>
          <w:rFonts w:ascii="Times New Roman" w:hAnsi="Times New Roman"/>
          <w:b/>
          <w:color w:val="000000" w:themeColor="text1"/>
          <w:sz w:val="28"/>
        </w:rPr>
        <w:t>Подходы к оплате отдельных случаев оказания медицинской помощи по КСГ</w:t>
      </w:r>
    </w:p>
    <w:p w14:paraId="406B8989" w14:textId="708F2232" w:rsidR="00FD58DB" w:rsidRPr="00612818" w:rsidRDefault="00FD58DB" w:rsidP="00C560B0">
      <w:pPr>
        <w:pStyle w:val="ConsPlusNormal"/>
        <w:jc w:val="both"/>
        <w:rPr>
          <w:rFonts w:ascii="Times New Roman" w:hAnsi="Times New Roman"/>
          <w:color w:val="000000" w:themeColor="text1"/>
          <w:sz w:val="28"/>
        </w:rPr>
      </w:pPr>
    </w:p>
    <w:p w14:paraId="6304EAA0" w14:textId="77777777" w:rsidR="00C72A7B" w:rsidRPr="00612818" w:rsidRDefault="00C72A7B" w:rsidP="00C72A7B">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4.1. Оплата прерванных случаев оказания медицинской помощи</w:t>
      </w:r>
    </w:p>
    <w:p w14:paraId="4EA9EADE" w14:textId="77777777" w:rsidR="00C72A7B" w:rsidRPr="00612818" w:rsidRDefault="00C72A7B" w:rsidP="00C72A7B">
      <w:pPr>
        <w:pStyle w:val="ConsPlusNormal"/>
        <w:jc w:val="both"/>
        <w:rPr>
          <w:rFonts w:ascii="Times New Roman" w:hAnsi="Times New Roman"/>
          <w:color w:val="000000" w:themeColor="text1"/>
          <w:sz w:val="28"/>
        </w:rPr>
      </w:pPr>
    </w:p>
    <w:p w14:paraId="67A4325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 соответствии с Программой к прерванным случаям оказания медицинской помощи (далее – прерванный случай) относятся:</w:t>
      </w:r>
    </w:p>
    <w:p w14:paraId="212B4E4E"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1. случаи прерывания лечения по медицинским показаниям;</w:t>
      </w:r>
    </w:p>
    <w:p w14:paraId="1567CA0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2. случаи прерывания лечения при переводе пациента из одного отделения медицинской организации в другое;</w:t>
      </w:r>
    </w:p>
    <w:p w14:paraId="49BD164D"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14:paraId="760D5991"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4. случаи перевода пациента в другую медицинскую организацию;</w:t>
      </w:r>
    </w:p>
    <w:p w14:paraId="79320875"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14:paraId="0F7B6937" w14:textId="34711C9E"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6. случаи лечения, закончившиеся летальным исходом</w:t>
      </w:r>
      <w:r w:rsidR="004404A2" w:rsidRPr="00492AEB">
        <w:rPr>
          <w:rFonts w:ascii="Times New Roman" w:hAnsi="Times New Roman" w:cs="Times New Roman"/>
          <w:color w:val="000000" w:themeColor="text1"/>
          <w:sz w:val="28"/>
        </w:rPr>
        <w:t>;</w:t>
      </w:r>
    </w:p>
    <w:p w14:paraId="0C802E7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612818">
        <w:rPr>
          <w:rFonts w:ascii="Times New Roman" w:hAnsi="Times New Roman"/>
          <w:color w:val="000000" w:themeColor="text1"/>
          <w:sz w:val="28"/>
        </w:rPr>
        <w:br/>
      </w:r>
      <w:r w:rsidRPr="00612818">
        <w:rPr>
          <w:rFonts w:ascii="Times New Roman" w:hAnsi="Times New Roman"/>
          <w:color w:val="000000" w:themeColor="text1"/>
          <w:sz w:val="28"/>
        </w:rPr>
        <w:lastRenderedPageBreak/>
        <w:t>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14:paraId="2C822ECB" w14:textId="49E3FADA"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8. законченные случаи лечения (не являющиеся прерванными </w:t>
      </w:r>
      <w:r w:rsidRPr="00612818">
        <w:rPr>
          <w:rFonts w:ascii="Times New Roman" w:hAnsi="Times New Roman"/>
          <w:color w:val="000000" w:themeColor="text1"/>
          <w:sz w:val="28"/>
        </w:rPr>
        <w:br/>
        <w:t xml:space="preserve">по основаниям, изложенным в подпунктах 1–7 пункта 4.1 данного раздела) длительностью 3 дня и менее по КСГ, не включенным в перечень КСГ, </w:t>
      </w:r>
      <w:r w:rsidRPr="00612818">
        <w:rPr>
          <w:rFonts w:ascii="Times New Roman" w:hAnsi="Times New Roman"/>
          <w:color w:val="000000" w:themeColor="text1"/>
          <w:sz w:val="28"/>
        </w:rPr>
        <w:br/>
        <w:t xml:space="preserve">для которых оптимальным сроком лечения является период менее 3 дней включительно, приведенный в таблице 1 </w:t>
      </w:r>
      <w:r w:rsidR="00C66F0B"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C66F0B"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w:t>
      </w:r>
      <w:r w:rsidRPr="00492AEB">
        <w:rPr>
          <w:rFonts w:ascii="Times New Roman" w:hAnsi="Times New Roman" w:cs="Times New Roman"/>
          <w:color w:val="000000" w:themeColor="text1"/>
          <w:sz w:val="28"/>
        </w:rPr>
        <w:t>;</w:t>
      </w:r>
    </w:p>
    <w:p w14:paraId="1949ECC1" w14:textId="04C3CA5C" w:rsidR="00C72A7B" w:rsidRPr="00492AEB" w:rsidRDefault="00C72A7B" w:rsidP="00C72A7B">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9.</w:t>
      </w:r>
      <w:r w:rsidR="009E41B0" w:rsidRPr="00492AEB">
        <w:rPr>
          <w:rFonts w:ascii="Times New Roman" w:hAnsi="Times New Roman" w:cs="Times New Roman"/>
          <w:color w:val="000000" w:themeColor="text1"/>
          <w:sz w:val="28"/>
        </w:rPr>
        <w:t> </w:t>
      </w:r>
      <w:r w:rsidRPr="00492AEB">
        <w:rPr>
          <w:rFonts w:ascii="Times New Roman" w:hAnsi="Times New Roman" w:cs="Times New Roman"/>
          <w:color w:val="000000" w:themeColor="text1"/>
          <w:sz w:val="28"/>
        </w:rPr>
        <w:t xml:space="preserve">случаи медицинской реабилитации </w:t>
      </w:r>
      <w:r w:rsidR="009E41B0" w:rsidRPr="00492AEB">
        <w:rPr>
          <w:rFonts w:ascii="Times New Roman" w:hAnsi="Times New Roman" w:cs="Times New Roman"/>
          <w:color w:val="000000" w:themeColor="text1"/>
          <w:sz w:val="28"/>
        </w:rPr>
        <w:t xml:space="preserve">по КСГ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37.002</w:t>
      </w:r>
      <w:r w:rsidR="00A97191">
        <w:rPr>
          <w:rFonts w:ascii="Times New Roman" w:hAnsi="Times New Roman" w:cs="Times New Roman"/>
          <w:color w:val="000000" w:themeColor="text1"/>
          <w:sz w:val="28"/>
        </w:rPr>
        <w:t>,</w:t>
      </w:r>
      <w:r w:rsidR="009E41B0" w:rsidRPr="00492AEB">
        <w:rPr>
          <w:color w:val="000000" w:themeColor="text1"/>
        </w:rPr>
        <w:t xml:space="preserve">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 xml:space="preserve">37.003,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37.006</w:t>
      </w:r>
      <w:r w:rsidR="00A97191">
        <w:rPr>
          <w:rFonts w:ascii="Times New Roman" w:hAnsi="Times New Roman" w:cs="Times New Roman"/>
          <w:color w:val="000000" w:themeColor="text1"/>
          <w:sz w:val="28"/>
        </w:rPr>
        <w:t>,</w:t>
      </w:r>
      <w:r w:rsidR="009E41B0" w:rsidRPr="00492AEB">
        <w:rPr>
          <w:color w:val="000000" w:themeColor="text1"/>
        </w:rPr>
        <w:t xml:space="preserve"> </w:t>
      </w:r>
      <w:r w:rsidR="009E41B0" w:rsidRPr="00492AEB">
        <w:rPr>
          <w:rFonts w:ascii="Times New Roman" w:hAnsi="Times New Roman" w:cs="Times New Roman"/>
          <w:color w:val="000000" w:themeColor="text1"/>
          <w:sz w:val="28"/>
          <w:lang w:val="en-US"/>
        </w:rPr>
        <w:t>st</w:t>
      </w:r>
      <w:r w:rsidR="009E41B0" w:rsidRPr="00492AEB">
        <w:rPr>
          <w:rFonts w:ascii="Times New Roman" w:hAnsi="Times New Roman" w:cs="Times New Roman"/>
          <w:color w:val="000000" w:themeColor="text1"/>
          <w:sz w:val="28"/>
        </w:rPr>
        <w:t>37.007</w:t>
      </w:r>
      <w:r w:rsidR="009E41B0" w:rsidRPr="00DE6B0B">
        <w:rPr>
          <w:rFonts w:ascii="Times New Roman" w:hAnsi="Times New Roman" w:cs="Times New Roman"/>
          <w:color w:val="000000" w:themeColor="text1"/>
          <w:sz w:val="28"/>
        </w:rPr>
        <w:t xml:space="preserve">, </w:t>
      </w:r>
      <w:r w:rsidR="00332505" w:rsidRPr="00DE6B0B">
        <w:rPr>
          <w:rFonts w:ascii="Times New Roman" w:hAnsi="Times New Roman" w:cs="Times New Roman"/>
          <w:color w:val="000000" w:themeColor="text1"/>
          <w:sz w:val="28"/>
          <w:lang w:val="en-US"/>
        </w:rPr>
        <w:t>st</w:t>
      </w:r>
      <w:r w:rsidR="00332505" w:rsidRPr="00DE6B0B">
        <w:rPr>
          <w:rFonts w:ascii="Times New Roman" w:hAnsi="Times New Roman" w:cs="Times New Roman"/>
          <w:color w:val="000000" w:themeColor="text1"/>
          <w:sz w:val="28"/>
        </w:rPr>
        <w:t xml:space="preserve">37.024, </w:t>
      </w:r>
      <w:r w:rsidR="00332505" w:rsidRPr="00DE6B0B">
        <w:rPr>
          <w:rFonts w:ascii="Times New Roman" w:hAnsi="Times New Roman" w:cs="Times New Roman"/>
          <w:color w:val="000000" w:themeColor="text1"/>
          <w:sz w:val="28"/>
          <w:lang w:val="en-US"/>
        </w:rPr>
        <w:t>st</w:t>
      </w:r>
      <w:r w:rsidR="00332505" w:rsidRPr="00DE6B0B">
        <w:rPr>
          <w:rFonts w:ascii="Times New Roman" w:hAnsi="Times New Roman" w:cs="Times New Roman"/>
          <w:color w:val="000000" w:themeColor="text1"/>
          <w:sz w:val="28"/>
        </w:rPr>
        <w:t>37.025, st37.026</w:t>
      </w:r>
      <w:r w:rsidR="009E41B0" w:rsidRPr="00492AEB">
        <w:rPr>
          <w:rFonts w:ascii="Times New Roman" w:hAnsi="Times New Roman" w:cs="Times New Roman"/>
          <w:color w:val="000000" w:themeColor="text1"/>
          <w:sz w:val="28"/>
        </w:rPr>
        <w:t xml:space="preserve"> с </w:t>
      </w:r>
      <w:r w:rsidRPr="00492AEB">
        <w:rPr>
          <w:rFonts w:ascii="Times New Roman" w:hAnsi="Times New Roman" w:cs="Times New Roman"/>
          <w:color w:val="000000" w:themeColor="text1"/>
          <w:sz w:val="28"/>
        </w:rPr>
        <w:t>длительностью</w:t>
      </w:r>
      <w:r w:rsidR="009E41B0" w:rsidRPr="00492AEB">
        <w:rPr>
          <w:rFonts w:ascii="Times New Roman" w:hAnsi="Times New Roman" w:cs="Times New Roman"/>
          <w:color w:val="000000" w:themeColor="text1"/>
          <w:sz w:val="28"/>
        </w:rPr>
        <w:t xml:space="preserve"> лечения</w:t>
      </w:r>
      <w:r w:rsidRPr="00492AEB">
        <w:rPr>
          <w:rFonts w:ascii="Times New Roman" w:hAnsi="Times New Roman" w:cs="Times New Roman"/>
          <w:color w:val="000000" w:themeColor="text1"/>
          <w:sz w:val="28"/>
        </w:rPr>
        <w:t xml:space="preserve"> менее количества дней, определенных Программой и </w:t>
      </w:r>
      <w:r w:rsidR="00C301F2">
        <w:rPr>
          <w:rFonts w:ascii="Times New Roman" w:hAnsi="Times New Roman" w:cs="Times New Roman"/>
          <w:color w:val="000000" w:themeColor="text1"/>
          <w:sz w:val="28"/>
        </w:rPr>
        <w:t xml:space="preserve">приложением 6 к настоящим рекомендациям (далее – </w:t>
      </w:r>
      <w:r w:rsidRPr="00492AEB">
        <w:rPr>
          <w:rFonts w:ascii="Times New Roman" w:hAnsi="Times New Roman" w:cs="Times New Roman"/>
          <w:color w:val="000000" w:themeColor="text1"/>
          <w:sz w:val="28"/>
        </w:rPr>
        <w:t>Группировщик</w:t>
      </w:r>
      <w:r w:rsidR="00C301F2">
        <w:rPr>
          <w:rFonts w:ascii="Times New Roman" w:hAnsi="Times New Roman" w:cs="Times New Roman"/>
          <w:color w:val="000000" w:themeColor="text1"/>
          <w:sz w:val="28"/>
        </w:rPr>
        <w:t xml:space="preserve"> (приложение 6 и 7)</w:t>
      </w:r>
      <w:r w:rsidR="009E41B0" w:rsidRPr="00492AEB">
        <w:rPr>
          <w:rFonts w:ascii="Times New Roman" w:hAnsi="Times New Roman" w:cs="Times New Roman"/>
          <w:color w:val="000000" w:themeColor="text1"/>
          <w:sz w:val="28"/>
        </w:rPr>
        <w:t>.</w:t>
      </w:r>
    </w:p>
    <w:p w14:paraId="281CED4C" w14:textId="2D33DA1E"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МКБ-10, </w:t>
      </w:r>
      <w:r w:rsidRPr="00612818">
        <w:rPr>
          <w:rFonts w:ascii="Times New Roman" w:hAnsi="Times New Roman"/>
          <w:color w:val="000000" w:themeColor="text1"/>
          <w:sz w:val="28"/>
        </w:rPr>
        <w:br/>
        <w:t>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w:t>
      </w:r>
      <w:r w:rsidR="0066128F" w:rsidRPr="00492AEB">
        <w:rPr>
          <w:rFonts w:ascii="Times New Roman" w:hAnsi="Times New Roman" w:cs="Times New Roman"/>
          <w:color w:val="000000" w:themeColor="text1"/>
          <w:sz w:val="28"/>
        </w:rPr>
        <w:t xml:space="preserve"> перевода пациента из одного отделения медицинской организации в другое</w:t>
      </w:r>
      <w:r w:rsidR="0066128F" w:rsidRPr="00612818">
        <w:rPr>
          <w:rFonts w:ascii="Times New Roman" w:hAnsi="Times New Roman"/>
          <w:color w:val="000000" w:themeColor="text1"/>
          <w:sz w:val="28"/>
        </w:rPr>
        <w:t xml:space="preserve"> не производится</w:t>
      </w:r>
      <w:r w:rsidRPr="00612818">
        <w:rPr>
          <w:rFonts w:ascii="Times New Roman" w:hAnsi="Times New Roman"/>
          <w:color w:val="000000" w:themeColor="text1"/>
          <w:sz w:val="28"/>
        </w:rPr>
        <w:t>.</w:t>
      </w:r>
    </w:p>
    <w:p w14:paraId="78C84D61" w14:textId="39436F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оплате случаев лечения, подлежащих оплате по двум КСГ </w:t>
      </w:r>
      <w:r w:rsidRPr="00612818">
        <w:rPr>
          <w:rFonts w:ascii="Times New Roman" w:hAnsi="Times New Roman"/>
          <w:color w:val="000000" w:themeColor="text1"/>
          <w:sz w:val="28"/>
        </w:rPr>
        <w:br/>
        <w:t>по основаниям, изложенным в подпунктах 2–</w:t>
      </w:r>
      <w:r w:rsidR="009E41B0" w:rsidRPr="00492AEB">
        <w:rPr>
          <w:rFonts w:ascii="Times New Roman" w:hAnsi="Times New Roman" w:cs="Times New Roman"/>
          <w:color w:val="000000" w:themeColor="text1"/>
          <w:sz w:val="28"/>
        </w:rPr>
        <w:t>9</w:t>
      </w:r>
      <w:r w:rsidRPr="00612818">
        <w:rPr>
          <w:rFonts w:ascii="Times New Roman" w:hAnsi="Times New Roman"/>
          <w:color w:val="000000" w:themeColor="text1"/>
          <w:sz w:val="28"/>
        </w:rPr>
        <w:t xml:space="preserve"> пункта 4.3 настоящего раздела рекомендаций, случай до перевода не может считаться прерванным </w:t>
      </w:r>
      <w:r w:rsidRPr="00612818">
        <w:rPr>
          <w:rFonts w:ascii="Times New Roman" w:hAnsi="Times New Roman"/>
          <w:color w:val="000000" w:themeColor="text1"/>
          <w:sz w:val="28"/>
        </w:rPr>
        <w:br/>
        <w:t>по основаниям, изложенным в подпунктах 2–4 пункта 4.1 данного раздела.</w:t>
      </w:r>
    </w:p>
    <w:p w14:paraId="374D7B19" w14:textId="22A36431"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Приложением № 5 к Программе и таблицей 1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9E41B0"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w:t>
      </w:r>
      <w:r w:rsidRPr="00492AEB">
        <w:rPr>
          <w:rFonts w:ascii="Times New Roman" w:hAnsi="Times New Roman" w:cs="Times New Roman"/>
          <w:color w:val="000000" w:themeColor="text1"/>
          <w:sz w:val="28"/>
        </w:rPr>
        <w:t xml:space="preserve">по </w:t>
      </w:r>
      <w:r w:rsidR="008B19A7" w:rsidRPr="00492AEB">
        <w:rPr>
          <w:rFonts w:ascii="Times New Roman" w:hAnsi="Times New Roman" w:cs="Times New Roman"/>
          <w:color w:val="000000" w:themeColor="text1"/>
          <w:sz w:val="28"/>
        </w:rPr>
        <w:t xml:space="preserve">данным </w:t>
      </w:r>
      <w:r w:rsidRPr="00492AEB">
        <w:rPr>
          <w:rFonts w:ascii="Times New Roman" w:hAnsi="Times New Roman" w:cs="Times New Roman"/>
          <w:color w:val="000000" w:themeColor="text1"/>
          <w:sz w:val="28"/>
        </w:rPr>
        <w:t xml:space="preserve">КСГ не может быть отнесен </w:t>
      </w:r>
      <w:r w:rsidR="008B19A7" w:rsidRPr="00492AEB">
        <w:rPr>
          <w:rFonts w:ascii="Times New Roman" w:hAnsi="Times New Roman" w:cs="Times New Roman"/>
          <w:color w:val="000000" w:themeColor="text1"/>
          <w:sz w:val="28"/>
        </w:rPr>
        <w:br/>
      </w:r>
      <w:r w:rsidRPr="00BD40CB">
        <w:rPr>
          <w:rFonts w:ascii="Times New Roman" w:hAnsi="Times New Roman"/>
          <w:color w:val="000000" w:themeColor="text1"/>
          <w:sz w:val="28"/>
        </w:rPr>
        <w:t xml:space="preserve">к прерванным случаям по </w:t>
      </w:r>
      <w:r w:rsidR="008B19A7" w:rsidRPr="00BD40CB">
        <w:rPr>
          <w:rFonts w:ascii="Times New Roman" w:hAnsi="Times New Roman"/>
          <w:color w:val="000000" w:themeColor="text1"/>
          <w:sz w:val="28"/>
        </w:rPr>
        <w:t>основаниям</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t>связанным с длительностью лечения</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и оплачивается в полном объеме независимо от длительности лечения</w:t>
      </w:r>
      <w:r w:rsidRPr="00492AEB">
        <w:rPr>
          <w:rFonts w:ascii="Times New Roman" w:hAnsi="Times New Roman" w:cs="Times New Roman"/>
          <w:color w:val="000000" w:themeColor="text1"/>
          <w:sz w:val="28"/>
        </w:rPr>
        <w:t>.</w:t>
      </w:r>
      <w:r w:rsidR="008B19A7" w:rsidRPr="00492AEB">
        <w:rPr>
          <w:rFonts w:ascii="Times New Roman" w:hAnsi="Times New Roman" w:cs="Times New Roman"/>
          <w:color w:val="000000" w:themeColor="text1"/>
          <w:sz w:val="28"/>
        </w:rPr>
        <w:t xml:space="preserve"> При этом в случае наличия оснований прерванности, не связанных </w:t>
      </w:r>
      <w:r w:rsidR="008B19A7" w:rsidRPr="00492AEB">
        <w:rPr>
          <w:rFonts w:ascii="Times New Roman" w:hAnsi="Times New Roman" w:cs="Times New Roman"/>
          <w:color w:val="000000" w:themeColor="text1"/>
          <w:sz w:val="28"/>
        </w:rPr>
        <w:br/>
        <w:t>с длительностью лечения, случай оказания медицинской помощи оплачивается как прерванный на общих основаниях</w:t>
      </w:r>
      <w:r w:rsidR="008B19A7" w:rsidRPr="00612818">
        <w:rPr>
          <w:rFonts w:ascii="Times New Roman" w:hAnsi="Times New Roman"/>
          <w:color w:val="000000" w:themeColor="text1"/>
          <w:sz w:val="28"/>
        </w:rPr>
        <w:t>.</w:t>
      </w:r>
    </w:p>
    <w:p w14:paraId="32784779" w14:textId="1A69A7F0"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выделения в субъекте Российской Федерации подгрупп </w:t>
      </w:r>
      <w:r w:rsidRPr="00612818">
        <w:rPr>
          <w:rFonts w:ascii="Times New Roman" w:hAnsi="Times New Roman"/>
          <w:color w:val="000000" w:themeColor="text1"/>
          <w:sz w:val="28"/>
        </w:rPr>
        <w:br/>
        <w:t xml:space="preserve">в составе КСГ, не включенных в вышеуказанный перечень КСГ, отдельные подгруппы (но не все) в составе таких КСГ могут оплачиваться в полном </w:t>
      </w:r>
      <w:r w:rsidRPr="00612818">
        <w:rPr>
          <w:rFonts w:ascii="Times New Roman" w:hAnsi="Times New Roman"/>
          <w:color w:val="000000" w:themeColor="text1"/>
          <w:sz w:val="28"/>
        </w:rPr>
        <w:lastRenderedPageBreak/>
        <w:t>объеме в случае длительности госпитализации/лечения 3 дня и менее. Подгруппы, включаемые в перечень КСГ,</w:t>
      </w:r>
      <w:r w:rsidRPr="00612818">
        <w:rPr>
          <w:color w:val="000000" w:themeColor="text1"/>
        </w:rPr>
        <w:t xml:space="preserve"> </w:t>
      </w:r>
      <w:r w:rsidRPr="00612818">
        <w:rPr>
          <w:rFonts w:ascii="Times New Roman" w:hAnsi="Times New Roman"/>
          <w:color w:val="000000" w:themeColor="text1"/>
          <w:sz w:val="28"/>
        </w:rPr>
        <w:t xml:space="preserve">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w:t>
      </w:r>
      <w:r w:rsidRPr="00612818">
        <w:rPr>
          <w:rFonts w:ascii="Times New Roman" w:hAnsi="Times New Roman"/>
          <w:color w:val="000000" w:themeColor="text1"/>
          <w:sz w:val="28"/>
        </w:rPr>
        <w:br/>
        <w:t>не включаться в соответствующий раздел тарифного соглашения.</w:t>
      </w:r>
    </w:p>
    <w:p w14:paraId="4B5ABB2F" w14:textId="66B36998"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Доля оплаты случаев оказания медицинской помощи, являющихся прерванными</w:t>
      </w:r>
      <w:r w:rsidRPr="00492AEB">
        <w:rPr>
          <w:rFonts w:ascii="Times New Roman" w:hAnsi="Times New Roman" w:cs="Times New Roman"/>
          <w:color w:val="000000" w:themeColor="text1"/>
          <w:sz w:val="28"/>
        </w:rPr>
        <w:t xml:space="preserve">, </w:t>
      </w:r>
      <w:r w:rsidR="008B19A7" w:rsidRPr="00492AEB">
        <w:rPr>
          <w:rFonts w:ascii="Times New Roman" w:hAnsi="Times New Roman" w:cs="Times New Roman"/>
          <w:color w:val="000000" w:themeColor="text1"/>
          <w:sz w:val="28"/>
        </w:rPr>
        <w:t xml:space="preserve">за исключением </w:t>
      </w:r>
      <w:r w:rsidR="00BF2C9B" w:rsidRPr="00492AEB">
        <w:rPr>
          <w:rFonts w:ascii="Times New Roman" w:hAnsi="Times New Roman" w:cs="Times New Roman"/>
          <w:color w:val="000000" w:themeColor="text1"/>
          <w:sz w:val="28"/>
        </w:rPr>
        <w:t xml:space="preserve">основания, связанного с </w:t>
      </w:r>
      <w:r w:rsidR="008B19A7" w:rsidRPr="00492AEB">
        <w:rPr>
          <w:rFonts w:ascii="Times New Roman" w:hAnsi="Times New Roman" w:cs="Times New Roman"/>
          <w:color w:val="000000" w:themeColor="text1"/>
          <w:sz w:val="28"/>
        </w:rPr>
        <w:t>проведени</w:t>
      </w:r>
      <w:r w:rsidR="00BF2C9B" w:rsidRPr="00492AEB">
        <w:rPr>
          <w:rFonts w:ascii="Times New Roman" w:hAnsi="Times New Roman" w:cs="Times New Roman"/>
          <w:color w:val="000000" w:themeColor="text1"/>
          <w:sz w:val="28"/>
        </w:rPr>
        <w:t>ем</w:t>
      </w:r>
      <w:r w:rsidR="008B19A7" w:rsidRPr="00492AEB">
        <w:rPr>
          <w:rFonts w:ascii="Times New Roman" w:hAnsi="Times New Roman" w:cs="Times New Roman"/>
          <w:color w:val="000000" w:themeColor="text1"/>
          <w:sz w:val="28"/>
        </w:rPr>
        <w:t xml:space="preserve"> лекарственной терапии </w:t>
      </w:r>
      <w:r w:rsidR="00BF2C9B" w:rsidRPr="00492AEB">
        <w:rPr>
          <w:rFonts w:ascii="Times New Roman" w:hAnsi="Times New Roman" w:cs="Times New Roman"/>
          <w:color w:val="000000" w:themeColor="text1"/>
          <w:sz w:val="28"/>
        </w:rPr>
        <w:t>при ЗНО не</w:t>
      </w:r>
      <w:r w:rsidR="00BF2C9B" w:rsidRPr="00612818">
        <w:rPr>
          <w:rFonts w:ascii="Times New Roman" w:hAnsi="Times New Roman"/>
          <w:color w:val="000000" w:themeColor="text1"/>
          <w:sz w:val="28"/>
        </w:rPr>
        <w:t xml:space="preserve"> в </w:t>
      </w:r>
      <w:r w:rsidR="00BF2C9B" w:rsidRPr="00492AEB">
        <w:rPr>
          <w:rFonts w:ascii="Times New Roman" w:hAnsi="Times New Roman" w:cs="Times New Roman"/>
          <w:color w:val="000000" w:themeColor="text1"/>
          <w:sz w:val="28"/>
        </w:rPr>
        <w:t>полном объеме</w:t>
      </w:r>
      <w:r w:rsidRPr="00612818">
        <w:rPr>
          <w:rFonts w:ascii="Times New Roman" w:hAnsi="Times New Roman"/>
          <w:color w:val="000000" w:themeColor="text1"/>
          <w:sz w:val="28"/>
        </w:rPr>
        <w:t xml:space="preserve">, определяется </w:t>
      </w:r>
      <w:r w:rsidR="00BF2C9B" w:rsidRPr="00492AEB">
        <w:rPr>
          <w:rFonts w:ascii="Times New Roman" w:hAnsi="Times New Roman" w:cs="Times New Roman"/>
          <w:color w:val="000000" w:themeColor="text1"/>
          <w:sz w:val="28"/>
        </w:rPr>
        <w:br/>
      </w:r>
      <w:r w:rsidRPr="00612818">
        <w:rPr>
          <w:rFonts w:ascii="Times New Roman" w:hAnsi="Times New Roman"/>
          <w:color w:val="000000" w:themeColor="text1"/>
          <w:sz w:val="28"/>
        </w:rPr>
        <w:t>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14:paraId="72CBC5D3"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пациенту было выполнено хирургическое вмешательство и (или) была проведена тромболитическая терапия, случай оплачивается </w:t>
      </w:r>
      <w:r w:rsidRPr="00612818">
        <w:rPr>
          <w:rFonts w:ascii="Times New Roman" w:hAnsi="Times New Roman"/>
          <w:color w:val="000000" w:themeColor="text1"/>
          <w:sz w:val="28"/>
        </w:rPr>
        <w:br/>
        <w:t>в размере:</w:t>
      </w:r>
    </w:p>
    <w:p w14:paraId="0E7121FF" w14:textId="0BE6D4AC"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при длительности лечения 3 дня и менее – от 80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до 90 процентов </w:t>
      </w:r>
      <w:r w:rsidRPr="00612818">
        <w:rPr>
          <w:rFonts w:ascii="Times New Roman" w:hAnsi="Times New Roman"/>
          <w:color w:val="000000" w:themeColor="text1"/>
          <w:sz w:val="28"/>
        </w:rPr>
        <w:br/>
        <w:t>от стоимости КСГ;</w:t>
      </w:r>
    </w:p>
    <w:p w14:paraId="2531EE4F" w14:textId="5923EE65"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при длительности лечения более 3-х дней – от 80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до 100</w:t>
      </w:r>
      <w:r w:rsidR="009E41B0"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процентов  </w:t>
      </w:r>
      <w:r w:rsidRPr="00612818">
        <w:rPr>
          <w:rFonts w:ascii="Times New Roman" w:hAnsi="Times New Roman"/>
          <w:color w:val="000000" w:themeColor="text1"/>
          <w:sz w:val="28"/>
        </w:rPr>
        <w:br/>
        <w:t>от стоимости КСГ.</w:t>
      </w:r>
    </w:p>
    <w:p w14:paraId="079008CC"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этом тарифным соглашением размеры оплаты устанавливаются таким образом, что доля оплаты случаев оказания медицинской помощи </w:t>
      </w:r>
      <w:r w:rsidRPr="00612818">
        <w:rPr>
          <w:rFonts w:ascii="Times New Roman" w:hAnsi="Times New Roman"/>
          <w:color w:val="000000" w:themeColor="text1"/>
          <w:sz w:val="28"/>
        </w:rPr>
        <w:br/>
        <w:t xml:space="preserve">с длительностью более 3-х дней превышает долю оплаты случаев </w:t>
      </w:r>
      <w:r w:rsidRPr="00612818">
        <w:rPr>
          <w:rFonts w:ascii="Times New Roman" w:hAnsi="Times New Roman"/>
          <w:color w:val="000000" w:themeColor="text1"/>
          <w:sz w:val="28"/>
        </w:rPr>
        <w:br/>
        <w:t>с длительностью 3 дня и менее.</w:t>
      </w:r>
    </w:p>
    <w:p w14:paraId="3BAE2126" w14:textId="2A4D4CAC"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Таблицей 2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2C2891"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настоящим рекомендациям определен перечень КСГ,</w:t>
      </w:r>
      <w:r w:rsidRPr="00612818">
        <w:rPr>
          <w:color w:val="000000" w:themeColor="text1"/>
        </w:rPr>
        <w:t xml:space="preserve"> </w:t>
      </w:r>
      <w:r w:rsidRPr="00612818">
        <w:rPr>
          <w:rFonts w:ascii="Times New Roman" w:hAnsi="Times New Roman"/>
          <w:color w:val="000000" w:themeColor="text1"/>
          <w:sz w:val="28"/>
        </w:rPr>
        <w:t xml:space="preserve">которые предполагают хирургическое вмешательство или тромболитическую терапию. Таким образом, прерванные случаи </w:t>
      </w:r>
      <w:r w:rsidRPr="00612818">
        <w:rPr>
          <w:rFonts w:ascii="Times New Roman" w:hAnsi="Times New Roman"/>
          <w:color w:val="000000" w:themeColor="text1"/>
          <w:sz w:val="28"/>
        </w:rPr>
        <w:br/>
        <w:t xml:space="preserve">по КСГ, не входящим в таблицу 2 </w:t>
      </w:r>
      <w:r w:rsidR="002C289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риложения </w:t>
      </w:r>
      <w:r w:rsidR="009E41B0" w:rsidRPr="00492AEB">
        <w:rPr>
          <w:rFonts w:ascii="Times New Roman" w:hAnsi="Times New Roman" w:cs="Times New Roman"/>
          <w:color w:val="000000" w:themeColor="text1"/>
          <w:sz w:val="28"/>
        </w:rPr>
        <w:t>4</w:t>
      </w:r>
      <w:r w:rsidRPr="00612818">
        <w:rPr>
          <w:rFonts w:ascii="Times New Roman" w:hAnsi="Times New Roman"/>
          <w:color w:val="000000" w:themeColor="text1"/>
          <w:sz w:val="28"/>
        </w:rPr>
        <w:t xml:space="preserve"> к рекомендациям, не могут быть оплачены с применением вышеуказанных диапазонов уменьшения размеров оплаты прерванных случаев (80–90 процентов и 80–100 процентов соответственно).</w:t>
      </w:r>
    </w:p>
    <w:p w14:paraId="223A7AA2"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Если хирургическое вмешательство и (или) тромболитическая терапия не проводились, случай оплачивается в размере:</w:t>
      </w:r>
    </w:p>
    <w:p w14:paraId="387F6BCC"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 при длительности лечения 3 дня и менее – от 20 до 50 процентов   </w:t>
      </w:r>
      <w:r w:rsidRPr="00612818">
        <w:rPr>
          <w:rFonts w:ascii="Times New Roman" w:hAnsi="Times New Roman"/>
          <w:color w:val="000000" w:themeColor="text1"/>
          <w:sz w:val="28"/>
        </w:rPr>
        <w:br/>
        <w:t>от стоимости КСГ;</w:t>
      </w:r>
    </w:p>
    <w:p w14:paraId="0B574DE0" w14:textId="527D8556"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 при длительности лечения более 3-х дней – от 50 до 80 процентов   </w:t>
      </w:r>
      <w:r w:rsidRPr="00612818">
        <w:rPr>
          <w:rFonts w:ascii="Times New Roman" w:hAnsi="Times New Roman"/>
          <w:color w:val="000000" w:themeColor="text1"/>
          <w:sz w:val="28"/>
        </w:rPr>
        <w:br/>
        <w:t>от стоимости КСГ.</w:t>
      </w:r>
    </w:p>
    <w:p w14:paraId="2F5338E8" w14:textId="7777777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Конкретная доля оплаты данных случаев устанавливается в тарифном соглашении субъекта Российской Федерации.</w:t>
      </w:r>
    </w:p>
    <w:p w14:paraId="26BAEE68" w14:textId="6882A297" w:rsidR="00C72A7B" w:rsidRPr="00612818" w:rsidRDefault="00C72A7B" w:rsidP="00612818">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Случаи проведения лекарственной терапии пациентам в возрасте 18 лет и старше</w:t>
      </w:r>
      <w:r w:rsidR="00E625F9">
        <w:rPr>
          <w:rFonts w:ascii="Times New Roman" w:hAnsi="Times New Roman"/>
          <w:color w:val="000000" w:themeColor="text1"/>
          <w:sz w:val="28"/>
        </w:rPr>
        <w:t xml:space="preserve"> и случаи медицинской реабилитации</w:t>
      </w:r>
      <w:r w:rsidRPr="00612818">
        <w:rPr>
          <w:rFonts w:ascii="Times New Roman" w:hAnsi="Times New Roman"/>
          <w:color w:val="000000" w:themeColor="text1"/>
          <w:sz w:val="28"/>
        </w:rPr>
        <w:t xml:space="preserve">, являющиеся прерванными по </w:t>
      </w:r>
      <w:r w:rsidRPr="00612818">
        <w:rPr>
          <w:rFonts w:ascii="Times New Roman" w:hAnsi="Times New Roman"/>
          <w:color w:val="000000" w:themeColor="text1"/>
          <w:sz w:val="28"/>
        </w:rPr>
        <w:lastRenderedPageBreak/>
        <w:t>основани</w:t>
      </w:r>
      <w:r w:rsidR="00E625F9">
        <w:rPr>
          <w:rFonts w:ascii="Times New Roman" w:hAnsi="Times New Roman"/>
          <w:color w:val="000000" w:themeColor="text1"/>
          <w:sz w:val="28"/>
        </w:rPr>
        <w:t>ям</w:t>
      </w:r>
      <w:r w:rsidRPr="00612818">
        <w:rPr>
          <w:rFonts w:ascii="Times New Roman" w:hAnsi="Times New Roman"/>
          <w:color w:val="000000" w:themeColor="text1"/>
          <w:sz w:val="28"/>
        </w:rPr>
        <w:t>, изложенн</w:t>
      </w:r>
      <w:r w:rsidR="00E625F9">
        <w:rPr>
          <w:rFonts w:ascii="Times New Roman" w:hAnsi="Times New Roman"/>
          <w:color w:val="000000" w:themeColor="text1"/>
          <w:sz w:val="28"/>
        </w:rPr>
        <w:t>ым</w:t>
      </w:r>
      <w:r w:rsidRPr="00612818">
        <w:rPr>
          <w:rFonts w:ascii="Times New Roman" w:hAnsi="Times New Roman"/>
          <w:color w:val="000000" w:themeColor="text1"/>
          <w:sz w:val="28"/>
        </w:rPr>
        <w:t xml:space="preserve"> в </w:t>
      </w:r>
      <w:r w:rsidRPr="00492AEB">
        <w:rPr>
          <w:rFonts w:ascii="Times New Roman" w:hAnsi="Times New Roman" w:cs="Times New Roman"/>
          <w:color w:val="000000" w:themeColor="text1"/>
          <w:sz w:val="28"/>
        </w:rPr>
        <w:t>подпункт</w:t>
      </w:r>
      <w:r w:rsidR="009E41B0" w:rsidRPr="00492AEB">
        <w:rPr>
          <w:rFonts w:ascii="Times New Roman" w:hAnsi="Times New Roman" w:cs="Times New Roman"/>
          <w:color w:val="000000" w:themeColor="text1"/>
          <w:sz w:val="28"/>
        </w:rPr>
        <w:t>ах</w:t>
      </w:r>
      <w:r w:rsidRPr="00612818">
        <w:rPr>
          <w:rFonts w:ascii="Times New Roman" w:hAnsi="Times New Roman"/>
          <w:color w:val="000000" w:themeColor="text1"/>
          <w:sz w:val="28"/>
        </w:rPr>
        <w:t xml:space="preserve"> 7</w:t>
      </w:r>
      <w:r w:rsidRPr="00492AEB">
        <w:rPr>
          <w:rFonts w:ascii="Times New Roman" w:hAnsi="Times New Roman" w:cs="Times New Roman"/>
          <w:color w:val="000000" w:themeColor="text1"/>
          <w:sz w:val="28"/>
        </w:rPr>
        <w:t xml:space="preserve"> </w:t>
      </w:r>
      <w:r w:rsidR="009E41B0" w:rsidRPr="00492AEB">
        <w:rPr>
          <w:rFonts w:ascii="Times New Roman" w:hAnsi="Times New Roman" w:cs="Times New Roman"/>
          <w:color w:val="000000" w:themeColor="text1"/>
          <w:sz w:val="28"/>
        </w:rPr>
        <w:t>и 9</w:t>
      </w:r>
      <w:r w:rsidR="009E41B0"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пункта 4.1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14:paraId="6C58C240" w14:textId="77777777" w:rsidR="00C72A7B" w:rsidRPr="00612818" w:rsidRDefault="00C72A7B" w:rsidP="00C72A7B">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w:t>
      </w:r>
      <w:r w:rsidRPr="00612818">
        <w:rPr>
          <w:rFonts w:ascii="Times New Roman" w:hAnsi="Times New Roman"/>
          <w:color w:val="000000" w:themeColor="text1"/>
          <w:sz w:val="28"/>
        </w:rPr>
        <w:br/>
        <w:t>при условии, что установленные доли не противоречат долям оплаты прерванных случаев, установленным Требованиями.</w:t>
      </w:r>
    </w:p>
    <w:p w14:paraId="3E1FBF91" w14:textId="77777777" w:rsidR="00C72A7B" w:rsidRPr="00612818" w:rsidRDefault="00C72A7B" w:rsidP="00C560B0">
      <w:pPr>
        <w:pStyle w:val="ConsPlusNormal"/>
        <w:jc w:val="both"/>
        <w:rPr>
          <w:rFonts w:ascii="Times New Roman" w:hAnsi="Times New Roman"/>
          <w:color w:val="000000" w:themeColor="text1"/>
          <w:sz w:val="28"/>
        </w:rPr>
      </w:pPr>
    </w:p>
    <w:p w14:paraId="5E52346C" w14:textId="77777777" w:rsidR="00971CC7" w:rsidRPr="00612818" w:rsidRDefault="00971CC7" w:rsidP="006E6A06">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2</w:t>
      </w:r>
      <w:r w:rsidRPr="00612818">
        <w:rPr>
          <w:rFonts w:ascii="Times New Roman" w:hAnsi="Times New Roman"/>
          <w:b/>
          <w:color w:val="000000" w:themeColor="text1"/>
          <w:sz w:val="28"/>
        </w:rPr>
        <w:t>. Порядок определения полноты выполнения схемы лекарственной терапии при лечении пациентов в возрасте 18 лет и старше</w:t>
      </w:r>
    </w:p>
    <w:p w14:paraId="12B20A4C" w14:textId="77777777" w:rsidR="001340BE" w:rsidRPr="00612818" w:rsidRDefault="001340BE" w:rsidP="00C560B0">
      <w:pPr>
        <w:widowControl w:val="0"/>
        <w:autoSpaceDE w:val="0"/>
        <w:autoSpaceDN w:val="0"/>
        <w:spacing w:after="0" w:line="240" w:lineRule="auto"/>
        <w:jc w:val="both"/>
        <w:rPr>
          <w:rFonts w:ascii="Times New Roman" w:hAnsi="Times New Roman"/>
          <w:color w:val="000000" w:themeColor="text1"/>
          <w:sz w:val="28"/>
        </w:rPr>
      </w:pPr>
    </w:p>
    <w:p w14:paraId="5341D123" w14:textId="77777777" w:rsidR="00971CC7" w:rsidRPr="00612818" w:rsidRDefault="00971CC7"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Режим введения лекарственных препаратов в описании схем лекарственной терапии включает в себя</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наименование лекарственных препаратов, длительность цикла, количество дней введения, способ введения (в случае указания в схеме), скорост</w:t>
      </w:r>
      <w:r w:rsidR="001340BE" w:rsidRPr="00612818">
        <w:rPr>
          <w:rFonts w:ascii="Times New Roman" w:hAnsi="Times New Roman"/>
          <w:color w:val="000000" w:themeColor="text1"/>
          <w:sz w:val="28"/>
        </w:rPr>
        <w:t>ь</w:t>
      </w:r>
      <w:r w:rsidRPr="00612818">
        <w:rPr>
          <w:rFonts w:ascii="Times New Roman" w:hAnsi="Times New Roman"/>
          <w:color w:val="000000" w:themeColor="text1"/>
          <w:sz w:val="28"/>
        </w:rPr>
        <w:t xml:space="preserve"> введения (капельно, струйно, в случае указания в схеме), разов</w:t>
      </w:r>
      <w:r w:rsidR="008A02E0" w:rsidRPr="00612818">
        <w:rPr>
          <w:rFonts w:ascii="Times New Roman" w:hAnsi="Times New Roman"/>
          <w:color w:val="000000" w:themeColor="text1"/>
          <w:sz w:val="28"/>
        </w:rPr>
        <w:t>ую</w:t>
      </w:r>
      <w:r w:rsidRPr="00612818">
        <w:rPr>
          <w:rFonts w:ascii="Times New Roman" w:hAnsi="Times New Roman"/>
          <w:color w:val="000000" w:themeColor="text1"/>
          <w:sz w:val="28"/>
        </w:rPr>
        <w:t xml:space="preserve"> доз</w:t>
      </w:r>
      <w:r w:rsidR="008A02E0" w:rsidRPr="00612818">
        <w:rPr>
          <w:rFonts w:ascii="Times New Roman" w:hAnsi="Times New Roman"/>
          <w:color w:val="000000" w:themeColor="text1"/>
          <w:sz w:val="28"/>
        </w:rPr>
        <w:t>у</w:t>
      </w:r>
      <w:r w:rsidRPr="00612818">
        <w:rPr>
          <w:rFonts w:ascii="Times New Roman" w:hAnsi="Times New Roman"/>
          <w:color w:val="000000" w:themeColor="text1"/>
          <w:sz w:val="28"/>
        </w:rPr>
        <w:t xml:space="preserve"> препарата (фиксированная величина или</w:t>
      </w:r>
      <w:r w:rsidR="008A02E0" w:rsidRPr="00612818">
        <w:rPr>
          <w:rFonts w:ascii="Times New Roman" w:hAnsi="Times New Roman"/>
          <w:color w:val="000000" w:themeColor="text1"/>
          <w:sz w:val="28"/>
        </w:rPr>
        <w:t xml:space="preserve"> разовая доз</w:t>
      </w:r>
      <w:r w:rsidR="008A02E0" w:rsidRPr="00A42352">
        <w:rPr>
          <w:rFonts w:ascii="Times New Roman" w:hAnsi="Times New Roman"/>
          <w:color w:val="000000" w:themeColor="text1"/>
          <w:sz w:val="28"/>
        </w:rPr>
        <w:t>а</w:t>
      </w:r>
      <w:r w:rsidRPr="00612818">
        <w:rPr>
          <w:rFonts w:ascii="Times New Roman" w:hAnsi="Times New Roman"/>
          <w:color w:val="000000" w:themeColor="text1"/>
          <w:sz w:val="28"/>
        </w:rPr>
        <w:t xml:space="preserve"> в пересчете на массу тела или площадь поверхности тела пациента).</w:t>
      </w:r>
    </w:p>
    <w:p w14:paraId="1F010927" w14:textId="6969F01D" w:rsidR="0002367D" w:rsidRPr="00612818" w:rsidRDefault="0002367D"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Если наименование лекарственных препаратов, способ введения (в случае указания в схеме) или скорость введения (в случае указания в схеме) </w:t>
      </w:r>
      <w:r w:rsidR="008A02E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не соответствуют описанию ни одной схемы лекарственной терапии, представленной в </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Группировщик</w:t>
      </w:r>
      <w:r w:rsidR="00F11B1E" w:rsidRPr="00612818">
        <w:rPr>
          <w:rFonts w:ascii="Times New Roman" w:hAnsi="Times New Roman"/>
          <w:color w:val="000000" w:themeColor="text1"/>
          <w:sz w:val="28"/>
        </w:rPr>
        <w:t>ах</w:t>
      </w:r>
      <w:r w:rsidR="008A02E0"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F11B1E" w:rsidRPr="00612818">
        <w:rPr>
          <w:rFonts w:ascii="Times New Roman" w:hAnsi="Times New Roman"/>
          <w:color w:val="000000" w:themeColor="text1"/>
          <w:sz w:val="28"/>
        </w:rPr>
        <w:t xml:space="preserve">являющихся </w:t>
      </w:r>
      <w:r w:rsidR="002C2891" w:rsidRPr="00492AEB">
        <w:rPr>
          <w:rFonts w:ascii="Times New Roman" w:eastAsia="Times New Roman" w:hAnsi="Times New Roman" w:cs="Times New Roman"/>
          <w:color w:val="000000" w:themeColor="text1"/>
          <w:sz w:val="28"/>
          <w:szCs w:val="24"/>
          <w:lang w:eastAsia="ru-RU"/>
        </w:rPr>
        <w:t>П</w:t>
      </w:r>
      <w:r w:rsidR="00F11B1E" w:rsidRPr="00492AEB">
        <w:rPr>
          <w:rFonts w:ascii="Times New Roman" w:eastAsia="Times New Roman" w:hAnsi="Times New Roman" w:cs="Times New Roman"/>
          <w:color w:val="000000" w:themeColor="text1"/>
          <w:sz w:val="28"/>
          <w:szCs w:val="24"/>
          <w:lang w:eastAsia="ru-RU"/>
        </w:rPr>
        <w:t xml:space="preserve">риложениями </w:t>
      </w:r>
      <w:r w:rsidR="002C2891" w:rsidRPr="00492AEB">
        <w:rPr>
          <w:rFonts w:ascii="Times New Roman" w:eastAsia="Times New Roman" w:hAnsi="Times New Roman" w:cs="Times New Roman"/>
          <w:color w:val="000000" w:themeColor="text1"/>
          <w:sz w:val="28"/>
          <w:szCs w:val="24"/>
          <w:lang w:eastAsia="ru-RU"/>
        </w:rPr>
        <w:t>6</w:t>
      </w:r>
      <w:r w:rsidR="00F11B1E" w:rsidRPr="00612818">
        <w:rPr>
          <w:rFonts w:ascii="Times New Roman" w:hAnsi="Times New Roman"/>
          <w:color w:val="000000" w:themeColor="text1"/>
          <w:sz w:val="28"/>
        </w:rPr>
        <w:t xml:space="preserve"> и </w:t>
      </w:r>
      <w:r w:rsidR="002C2891" w:rsidRPr="00492AEB">
        <w:rPr>
          <w:rFonts w:ascii="Times New Roman" w:eastAsia="Times New Roman" w:hAnsi="Times New Roman" w:cs="Times New Roman"/>
          <w:color w:val="000000" w:themeColor="text1"/>
          <w:sz w:val="28"/>
          <w:szCs w:val="24"/>
          <w:lang w:eastAsia="ru-RU"/>
        </w:rPr>
        <w:t>7</w:t>
      </w:r>
      <w:r w:rsidR="00F11B1E" w:rsidRPr="00612818">
        <w:rPr>
          <w:rFonts w:ascii="Times New Roman" w:hAnsi="Times New Roman"/>
          <w:color w:val="000000" w:themeColor="text1"/>
          <w:sz w:val="28"/>
        </w:rPr>
        <w:t xml:space="preserve"> </w:t>
      </w:r>
      <w:r w:rsidR="00D956C1" w:rsidRPr="00612818">
        <w:rPr>
          <w:rFonts w:ascii="Times New Roman" w:hAnsi="Times New Roman"/>
          <w:color w:val="000000" w:themeColor="text1"/>
          <w:sz w:val="28"/>
        </w:rPr>
        <w:br/>
      </w:r>
      <w:r w:rsidR="00F11B1E" w:rsidRPr="00612818">
        <w:rPr>
          <w:rFonts w:ascii="Times New Roman" w:hAnsi="Times New Roman"/>
          <w:color w:val="000000" w:themeColor="text1"/>
          <w:sz w:val="28"/>
        </w:rPr>
        <w:t xml:space="preserve">к настоящим рекомендациям, </w:t>
      </w:r>
      <w:r w:rsidRPr="00612818">
        <w:rPr>
          <w:rFonts w:ascii="Times New Roman" w:hAnsi="Times New Roman"/>
          <w:color w:val="000000" w:themeColor="text1"/>
          <w:sz w:val="28"/>
        </w:rPr>
        <w:t>для оплаты однозначно выбирается схема лекарственной терапии sh900</w:t>
      </w:r>
      <w:r w:rsidR="00A573BD" w:rsidRPr="00612818">
        <w:rPr>
          <w:rFonts w:ascii="Times New Roman" w:hAnsi="Times New Roman"/>
          <w:color w:val="000000" w:themeColor="text1"/>
          <w:sz w:val="28"/>
        </w:rPr>
        <w:t>3</w:t>
      </w:r>
      <w:r w:rsidRPr="00612818">
        <w:rPr>
          <w:rFonts w:ascii="Times New Roman" w:hAnsi="Times New Roman"/>
          <w:color w:val="000000" w:themeColor="text1"/>
          <w:sz w:val="28"/>
        </w:rPr>
        <w:t xml:space="preserve"> «Прочие схемы лекарственной терапии», </w:t>
      </w:r>
      <w:r w:rsidR="00F11B1E"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а случай считается законченным и оплачивается в полном объеме, если он </w:t>
      </w:r>
      <w:r w:rsidR="00F11B1E" w:rsidRPr="00612818">
        <w:rPr>
          <w:rFonts w:ascii="Times New Roman" w:hAnsi="Times New Roman"/>
          <w:color w:val="000000" w:themeColor="text1"/>
          <w:sz w:val="28"/>
        </w:rPr>
        <w:br/>
      </w:r>
      <w:r w:rsidRPr="00612818">
        <w:rPr>
          <w:rFonts w:ascii="Times New Roman" w:hAnsi="Times New Roman"/>
          <w:color w:val="000000" w:themeColor="text1"/>
          <w:sz w:val="28"/>
        </w:rPr>
        <w:t>не является прерванным по основаниям</w:t>
      </w:r>
      <w:r w:rsidR="00756877" w:rsidRPr="00612818">
        <w:rPr>
          <w:rFonts w:ascii="Times New Roman" w:hAnsi="Times New Roman"/>
          <w:color w:val="000000" w:themeColor="text1"/>
          <w:sz w:val="28"/>
        </w:rPr>
        <w:t>, изложенным в подпунктах 1</w:t>
      </w:r>
      <w:r w:rsidR="003F028B" w:rsidRPr="00612818">
        <w:rPr>
          <w:rFonts w:ascii="Times New Roman" w:hAnsi="Times New Roman"/>
          <w:color w:val="000000" w:themeColor="text1"/>
          <w:sz w:val="28"/>
        </w:rPr>
        <w:t>–</w:t>
      </w:r>
      <w:r w:rsidR="00756877" w:rsidRPr="00612818">
        <w:rPr>
          <w:rFonts w:ascii="Times New Roman" w:hAnsi="Times New Roman"/>
          <w:color w:val="000000" w:themeColor="text1"/>
          <w:sz w:val="28"/>
        </w:rPr>
        <w:t xml:space="preserve">6 </w:t>
      </w:r>
      <w:r w:rsidR="00756877" w:rsidRPr="00612818">
        <w:rPr>
          <w:rFonts w:ascii="Times New Roman" w:hAnsi="Times New Roman"/>
          <w:color w:val="000000" w:themeColor="text1"/>
          <w:sz w:val="28"/>
        </w:rPr>
        <w:br/>
        <w:t>пункта 4.1 данного раздела рекомендаций</w:t>
      </w:r>
      <w:r w:rsidRPr="00612818">
        <w:rPr>
          <w:rFonts w:ascii="Times New Roman" w:hAnsi="Times New Roman"/>
          <w:color w:val="000000" w:themeColor="text1"/>
          <w:sz w:val="28"/>
        </w:rPr>
        <w:t>.</w:t>
      </w:r>
    </w:p>
    <w:p w14:paraId="05C8E40E" w14:textId="0F56F318" w:rsidR="00971CC7" w:rsidRPr="00612818" w:rsidRDefault="002E060D" w:rsidP="006E6A06">
      <w:pPr>
        <w:widowControl w:val="0"/>
        <w:autoSpaceDE w:val="0"/>
        <w:autoSpaceDN w:val="0"/>
        <w:spacing w:after="0" w:line="240" w:lineRule="auto"/>
        <w:ind w:firstLine="567"/>
        <w:jc w:val="both"/>
        <w:rPr>
          <w:rFonts w:ascii="Times New Roman" w:hAnsi="Times New Roman"/>
          <w:color w:val="000000" w:themeColor="text1"/>
          <w:sz w:val="28"/>
        </w:rPr>
      </w:pPr>
      <w:r w:rsidRPr="00A42352">
        <w:rPr>
          <w:rFonts w:ascii="Times New Roman" w:hAnsi="Times New Roman"/>
          <w:color w:val="000000" w:themeColor="text1"/>
          <w:sz w:val="28"/>
        </w:rPr>
        <w:t>Схема лекарственной терапии считается выполненной полностью и опла</w:t>
      </w:r>
      <w:r w:rsidR="00971CC7" w:rsidRPr="00A42352">
        <w:rPr>
          <w:rFonts w:ascii="Times New Roman" w:hAnsi="Times New Roman"/>
          <w:color w:val="000000" w:themeColor="text1"/>
          <w:sz w:val="28"/>
        </w:rPr>
        <w:t>ч</w:t>
      </w:r>
      <w:r w:rsidRPr="00A42352">
        <w:rPr>
          <w:rFonts w:ascii="Times New Roman" w:hAnsi="Times New Roman"/>
          <w:color w:val="000000" w:themeColor="text1"/>
          <w:sz w:val="28"/>
        </w:rPr>
        <w:t>ивается в полном объеме</w:t>
      </w:r>
      <w:r w:rsidR="000B083D" w:rsidRPr="00A42352">
        <w:rPr>
          <w:rFonts w:ascii="Times New Roman" w:hAnsi="Times New Roman"/>
          <w:color w:val="000000" w:themeColor="text1"/>
          <w:sz w:val="28"/>
        </w:rPr>
        <w:t xml:space="preserve"> (при отсутствии оснований считать случай прерванным по иным основаниям</w:t>
      </w:r>
      <w:r w:rsidR="008026AA" w:rsidRPr="00A42352">
        <w:rPr>
          <w:rFonts w:ascii="Times New Roman" w:hAnsi="Times New Roman"/>
          <w:color w:val="000000" w:themeColor="text1"/>
          <w:sz w:val="28"/>
        </w:rPr>
        <w:t>,</w:t>
      </w:r>
      <w:r w:rsidR="0022119F" w:rsidRPr="00A42352">
        <w:rPr>
          <w:rFonts w:ascii="Times New Roman" w:hAnsi="Times New Roman"/>
          <w:color w:val="000000" w:themeColor="text1"/>
          <w:sz w:val="28"/>
        </w:rPr>
        <w:t xml:space="preserve"> </w:t>
      </w:r>
      <w:r w:rsidR="00A42352" w:rsidRPr="00A42352">
        <w:rPr>
          <w:rFonts w:ascii="Times New Roman" w:hAnsi="Times New Roman"/>
          <w:color w:val="000000" w:themeColor="text1"/>
          <w:sz w:val="28"/>
        </w:rPr>
        <w:t>предусмотренным</w:t>
      </w:r>
      <w:r w:rsidR="008026AA" w:rsidRPr="00A42352">
        <w:rPr>
          <w:rFonts w:ascii="Times New Roman" w:hAnsi="Times New Roman"/>
          <w:color w:val="000000" w:themeColor="text1"/>
          <w:sz w:val="28"/>
        </w:rPr>
        <w:t xml:space="preserve"> пунктом 4.1 данного раздела рекомендаций</w:t>
      </w:r>
      <w:r w:rsidR="000B083D" w:rsidRPr="00A42352">
        <w:rPr>
          <w:rFonts w:ascii="Times New Roman" w:hAnsi="Times New Roman"/>
          <w:color w:val="000000" w:themeColor="text1"/>
          <w:sz w:val="28"/>
        </w:rPr>
        <w:t>)</w:t>
      </w:r>
      <w:r w:rsidRPr="00A42352">
        <w:rPr>
          <w:rFonts w:ascii="Times New Roman" w:hAnsi="Times New Roman"/>
          <w:color w:val="000000" w:themeColor="text1"/>
          <w:sz w:val="28"/>
        </w:rPr>
        <w:t xml:space="preserve"> </w:t>
      </w:r>
      <w:r w:rsidR="00971CC7" w:rsidRPr="00A42352">
        <w:rPr>
          <w:rFonts w:ascii="Times New Roman" w:hAnsi="Times New Roman"/>
          <w:color w:val="000000" w:themeColor="text1"/>
          <w:sz w:val="28"/>
        </w:rPr>
        <w:t>в следующих случаях:</w:t>
      </w:r>
    </w:p>
    <w:p w14:paraId="06E19A1F" w14:textId="77777777" w:rsidR="002E060D" w:rsidRPr="00612818" w:rsidRDefault="00971CC7"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1. При </w:t>
      </w:r>
      <w:r w:rsidR="002E060D" w:rsidRPr="00612818">
        <w:rPr>
          <w:rFonts w:ascii="Times New Roman" w:hAnsi="Times New Roman"/>
          <w:color w:val="000000" w:themeColor="text1"/>
          <w:sz w:val="28"/>
        </w:rPr>
        <w:t>проведени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лечения в полном соответствии с одной </w:t>
      </w:r>
      <w:r w:rsidR="008026AA" w:rsidRPr="00612818">
        <w:rPr>
          <w:rFonts w:ascii="Times New Roman" w:hAnsi="Times New Roman"/>
          <w:color w:val="000000" w:themeColor="text1"/>
          <w:sz w:val="28"/>
        </w:rPr>
        <w:br/>
      </w:r>
      <w:r w:rsidR="002E060D" w:rsidRPr="00612818">
        <w:rPr>
          <w:rFonts w:ascii="Times New Roman" w:hAnsi="Times New Roman"/>
          <w:color w:val="000000" w:themeColor="text1"/>
          <w:sz w:val="28"/>
        </w:rPr>
        <w:t xml:space="preserve">из схем лекарственной терапии, указанных в </w:t>
      </w:r>
      <w:r w:rsidR="008026AA" w:rsidRPr="00612818">
        <w:rPr>
          <w:rFonts w:ascii="Times New Roman" w:hAnsi="Times New Roman"/>
          <w:color w:val="000000" w:themeColor="text1"/>
          <w:sz w:val="28"/>
        </w:rPr>
        <w:t>«</w:t>
      </w:r>
      <w:r w:rsidR="002E060D" w:rsidRPr="00612818">
        <w:rPr>
          <w:rFonts w:ascii="Times New Roman" w:hAnsi="Times New Roman"/>
          <w:color w:val="000000" w:themeColor="text1"/>
          <w:sz w:val="28"/>
        </w:rPr>
        <w:t>Группировщике</w:t>
      </w:r>
      <w:r w:rsidR="008026AA" w:rsidRPr="00612818">
        <w:rPr>
          <w:rFonts w:ascii="Times New Roman" w:hAnsi="Times New Roman"/>
          <w:color w:val="000000" w:themeColor="text1"/>
          <w:sz w:val="28"/>
        </w:rPr>
        <w:t>»</w:t>
      </w:r>
      <w:r w:rsidR="00C23E97" w:rsidRPr="00612818">
        <w:rPr>
          <w:rFonts w:ascii="Times New Roman" w:hAnsi="Times New Roman"/>
          <w:color w:val="000000" w:themeColor="text1"/>
          <w:sz w:val="28"/>
        </w:rPr>
        <w:t>;</w:t>
      </w:r>
    </w:p>
    <w:p w14:paraId="17E2511C" w14:textId="77777777" w:rsidR="002E060D" w:rsidRPr="00612818" w:rsidRDefault="00971CC7"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2. </w:t>
      </w:r>
      <w:r w:rsidR="002E060D" w:rsidRPr="00612818">
        <w:rPr>
          <w:rFonts w:ascii="Times New Roman" w:hAnsi="Times New Roman"/>
          <w:color w:val="000000" w:themeColor="text1"/>
          <w:sz w:val="28"/>
        </w:rPr>
        <w:t>При снижени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дозы химиотерапевтических препаратов и/или </w:t>
      </w:r>
      <w:r w:rsidRPr="00612818">
        <w:rPr>
          <w:rFonts w:ascii="Times New Roman" w:hAnsi="Times New Roman"/>
          <w:color w:val="000000" w:themeColor="text1"/>
          <w:sz w:val="28"/>
        </w:rPr>
        <w:t>увеличени</w:t>
      </w:r>
      <w:r w:rsidR="00FC601C" w:rsidRPr="00612818">
        <w:rPr>
          <w:rFonts w:ascii="Times New Roman" w:hAnsi="Times New Roman"/>
          <w:color w:val="000000" w:themeColor="text1"/>
          <w:sz w:val="28"/>
        </w:rPr>
        <w:t>и</w:t>
      </w:r>
      <w:r w:rsidR="002E060D" w:rsidRPr="00612818">
        <w:rPr>
          <w:rFonts w:ascii="Times New Roman" w:hAnsi="Times New Roman"/>
          <w:color w:val="000000" w:themeColor="text1"/>
          <w:sz w:val="28"/>
        </w:rPr>
        <w:t xml:space="preserve"> интервала между введениями по сравнению с указанными </w:t>
      </w:r>
      <w:r w:rsidR="008026AA" w:rsidRPr="00612818">
        <w:rPr>
          <w:rFonts w:ascii="Times New Roman" w:hAnsi="Times New Roman"/>
          <w:color w:val="000000" w:themeColor="text1"/>
          <w:sz w:val="28"/>
        </w:rPr>
        <w:br/>
      </w:r>
      <w:r w:rsidR="002E060D" w:rsidRPr="00612818">
        <w:rPr>
          <w:rFonts w:ascii="Times New Roman" w:hAnsi="Times New Roman"/>
          <w:color w:val="000000" w:themeColor="text1"/>
          <w:sz w:val="28"/>
        </w:rPr>
        <w:t>в столбце «Наименование и описание схемы»</w:t>
      </w:r>
      <w:r w:rsidR="002B08CB" w:rsidRPr="00612818">
        <w:rPr>
          <w:rFonts w:ascii="Times New Roman" w:hAnsi="Times New Roman"/>
          <w:color w:val="000000" w:themeColor="text1"/>
          <w:sz w:val="28"/>
        </w:rPr>
        <w:t xml:space="preserve"> </w:t>
      </w:r>
      <w:r w:rsidR="00341C55" w:rsidRPr="00612818">
        <w:rPr>
          <w:rFonts w:ascii="Times New Roman" w:hAnsi="Times New Roman"/>
          <w:color w:val="000000" w:themeColor="text1"/>
          <w:sz w:val="28"/>
        </w:rPr>
        <w:t xml:space="preserve">в </w:t>
      </w:r>
      <w:r w:rsidR="003F028B" w:rsidRPr="00612818">
        <w:rPr>
          <w:rFonts w:ascii="Times New Roman" w:hAnsi="Times New Roman"/>
          <w:color w:val="000000" w:themeColor="text1"/>
          <w:sz w:val="28"/>
        </w:rPr>
        <w:t xml:space="preserve">«Группировщиках» </w:t>
      </w:r>
      <w:r w:rsidR="002E060D" w:rsidRPr="00612818">
        <w:rPr>
          <w:rFonts w:ascii="Times New Roman" w:hAnsi="Times New Roman"/>
          <w:color w:val="000000" w:themeColor="text1"/>
          <w:sz w:val="28"/>
        </w:rPr>
        <w:t>при соблюдении следующих условий, отраженных в первичной медицинской документации</w:t>
      </w:r>
      <w:r w:rsidRPr="00612818">
        <w:rPr>
          <w:rFonts w:ascii="Times New Roman" w:hAnsi="Times New Roman"/>
          <w:color w:val="000000" w:themeColor="text1"/>
          <w:sz w:val="28"/>
        </w:rPr>
        <w:t xml:space="preserve"> (общее количество дней введения должно </w:t>
      </w:r>
      <w:r w:rsidR="00B220FC" w:rsidRPr="00612818">
        <w:rPr>
          <w:rFonts w:ascii="Times New Roman" w:hAnsi="Times New Roman"/>
          <w:color w:val="000000" w:themeColor="text1"/>
          <w:sz w:val="28"/>
        </w:rPr>
        <w:t xml:space="preserve">точно </w:t>
      </w:r>
      <w:r w:rsidR="00FC601C" w:rsidRPr="00612818">
        <w:rPr>
          <w:rFonts w:ascii="Times New Roman" w:hAnsi="Times New Roman"/>
          <w:color w:val="000000" w:themeColor="text1"/>
          <w:sz w:val="28"/>
        </w:rPr>
        <w:t>с</w:t>
      </w:r>
      <w:r w:rsidRPr="00612818">
        <w:rPr>
          <w:rFonts w:ascii="Times New Roman" w:hAnsi="Times New Roman"/>
          <w:color w:val="000000" w:themeColor="text1"/>
          <w:sz w:val="28"/>
        </w:rPr>
        <w:t xml:space="preserve">оответствовать количеству дней введения, предусмотренному в описании </w:t>
      </w:r>
      <w:r w:rsidRPr="00612818">
        <w:rPr>
          <w:rFonts w:ascii="Times New Roman" w:hAnsi="Times New Roman"/>
          <w:color w:val="000000" w:themeColor="text1"/>
          <w:sz w:val="28"/>
        </w:rPr>
        <w:lastRenderedPageBreak/>
        <w:t>схемы лекарс</w:t>
      </w:r>
      <w:r w:rsidR="00C84C25" w:rsidRPr="00612818">
        <w:rPr>
          <w:rFonts w:ascii="Times New Roman" w:hAnsi="Times New Roman"/>
          <w:color w:val="000000" w:themeColor="text1"/>
          <w:sz w:val="28"/>
        </w:rPr>
        <w:t>тв</w:t>
      </w:r>
      <w:r w:rsidRPr="00612818">
        <w:rPr>
          <w:rFonts w:ascii="Times New Roman" w:hAnsi="Times New Roman"/>
          <w:color w:val="000000" w:themeColor="text1"/>
          <w:sz w:val="28"/>
        </w:rPr>
        <w:t>енной терапии)</w:t>
      </w:r>
      <w:r w:rsidR="002E060D" w:rsidRPr="00612818">
        <w:rPr>
          <w:rFonts w:ascii="Times New Roman" w:hAnsi="Times New Roman"/>
          <w:color w:val="000000" w:themeColor="text1"/>
          <w:sz w:val="28"/>
        </w:rPr>
        <w:t>:</w:t>
      </w:r>
    </w:p>
    <w:p w14:paraId="604E5B56" w14:textId="77777777" w:rsidR="002E060D" w:rsidRPr="00612818" w:rsidRDefault="00B220FC" w:rsidP="00FC601C">
      <w:pPr>
        <w:widowControl w:val="0"/>
        <w:autoSpaceDE w:val="0"/>
        <w:autoSpaceDN w:val="0"/>
        <w:spacing w:after="0" w:line="240" w:lineRule="auto"/>
        <w:ind w:left="284" w:firstLine="567"/>
        <w:jc w:val="both"/>
        <w:rPr>
          <w:rFonts w:ascii="Times New Roman" w:hAnsi="Times New Roman"/>
          <w:color w:val="000000" w:themeColor="text1"/>
          <w:sz w:val="28"/>
        </w:rPr>
      </w:pPr>
      <w:r w:rsidRPr="00612818">
        <w:rPr>
          <w:rFonts w:ascii="Times New Roman" w:hAnsi="Times New Roman"/>
          <w:color w:val="000000" w:themeColor="text1"/>
          <w:sz w:val="28"/>
        </w:rPr>
        <w:t>-</w:t>
      </w:r>
      <w:r w:rsidR="002E060D" w:rsidRPr="00612818">
        <w:rPr>
          <w:rFonts w:ascii="Times New Roman" w:hAnsi="Times New Roman"/>
          <w:color w:val="000000" w:themeColor="text1"/>
          <w:sz w:val="28"/>
        </w:rPr>
        <w:t xml:space="preserve"> снижение дозы произведено в соответствии с инструкцией </w:t>
      </w:r>
      <w:r w:rsidR="002B08CB" w:rsidRPr="00612818">
        <w:rPr>
          <w:rFonts w:ascii="Times New Roman" w:hAnsi="Times New Roman"/>
          <w:color w:val="000000" w:themeColor="text1"/>
          <w:sz w:val="28"/>
        </w:rPr>
        <w:br/>
      </w:r>
      <w:r w:rsidR="002E060D" w:rsidRPr="00612818">
        <w:rPr>
          <w:rFonts w:ascii="Times New Roman" w:hAnsi="Times New Roman"/>
          <w:color w:val="000000" w:themeColor="text1"/>
          <w:sz w:val="28"/>
        </w:rPr>
        <w:t>к химиотерапевтическому препарату в связи усилением токсических реакций или с тяжестью состояния пациента;</w:t>
      </w:r>
    </w:p>
    <w:p w14:paraId="3912ECFA" w14:textId="77777777" w:rsidR="002E060D" w:rsidRPr="00612818" w:rsidRDefault="00B220FC" w:rsidP="00FC601C">
      <w:pPr>
        <w:widowControl w:val="0"/>
        <w:autoSpaceDE w:val="0"/>
        <w:autoSpaceDN w:val="0"/>
        <w:spacing w:after="0" w:line="240" w:lineRule="auto"/>
        <w:ind w:left="284" w:firstLine="567"/>
        <w:jc w:val="both"/>
        <w:rPr>
          <w:rFonts w:ascii="Times New Roman" w:hAnsi="Times New Roman"/>
          <w:color w:val="000000" w:themeColor="text1"/>
          <w:sz w:val="28"/>
        </w:rPr>
      </w:pPr>
      <w:r w:rsidRPr="00612818">
        <w:rPr>
          <w:rFonts w:ascii="Times New Roman" w:hAnsi="Times New Roman"/>
          <w:color w:val="000000" w:themeColor="text1"/>
          <w:sz w:val="28"/>
        </w:rPr>
        <w:t>-</w:t>
      </w:r>
      <w:r w:rsidR="002E060D" w:rsidRPr="00612818">
        <w:rPr>
          <w:rFonts w:ascii="Times New Roman" w:hAnsi="Times New Roman"/>
          <w:color w:val="000000" w:themeColor="text1"/>
          <w:sz w:val="28"/>
        </w:rPr>
        <w:t xml:space="preserve"> увеличение интервала между введениями произведено в связи </w:t>
      </w:r>
      <w:r w:rsidR="002B08CB" w:rsidRPr="00612818">
        <w:rPr>
          <w:rFonts w:ascii="Times New Roman" w:hAnsi="Times New Roman"/>
          <w:color w:val="000000" w:themeColor="text1"/>
          <w:sz w:val="28"/>
        </w:rPr>
        <w:br/>
      </w:r>
      <w:r w:rsidR="002E060D" w:rsidRPr="00612818">
        <w:rPr>
          <w:rFonts w:ascii="Times New Roman" w:hAnsi="Times New Roman"/>
          <w:color w:val="000000" w:themeColor="text1"/>
          <w:sz w:val="28"/>
        </w:rPr>
        <w:t>с медицинскими противопоказаниями к введению препаратов в день, указанный в описании схемы.</w:t>
      </w:r>
    </w:p>
    <w:p w14:paraId="2619FA87" w14:textId="77777777" w:rsidR="00AC73B6" w:rsidRPr="00612818" w:rsidRDefault="00AC73B6"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w:t>
      </w:r>
      <w:r w:rsidR="002B08CB" w:rsidRPr="00612818">
        <w:rPr>
          <w:rFonts w:ascii="Times New Roman" w:hAnsi="Times New Roman"/>
          <w:color w:val="000000" w:themeColor="text1"/>
          <w:sz w:val="28"/>
        </w:rPr>
        <w:br/>
      </w:r>
      <w:r w:rsidRPr="00612818">
        <w:rPr>
          <w:rFonts w:ascii="Times New Roman" w:hAnsi="Times New Roman"/>
          <w:color w:val="000000" w:themeColor="text1"/>
          <w:sz w:val="28"/>
        </w:rPr>
        <w:t>от наличия иных оснований считать случай лечения прерванным.</w:t>
      </w:r>
    </w:p>
    <w:p w14:paraId="4DACE05D" w14:textId="77777777" w:rsidR="00B220FC" w:rsidRPr="00612818" w:rsidRDefault="00971CC7"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Все остальные случаи</w:t>
      </w:r>
      <w:r w:rsidR="0002367D" w:rsidRPr="00612818">
        <w:rPr>
          <w:rFonts w:ascii="Times New Roman" w:hAnsi="Times New Roman"/>
          <w:color w:val="000000" w:themeColor="text1"/>
          <w:sz w:val="28"/>
        </w:rPr>
        <w:t xml:space="preserve"> (в том числе случаи проведения лекарс</w:t>
      </w:r>
      <w:r w:rsidR="001C4B34" w:rsidRPr="00612818">
        <w:rPr>
          <w:rFonts w:ascii="Times New Roman" w:hAnsi="Times New Roman"/>
          <w:color w:val="000000" w:themeColor="text1"/>
          <w:sz w:val="28"/>
        </w:rPr>
        <w:t>тв</w:t>
      </w:r>
      <w:r w:rsidR="0002367D" w:rsidRPr="00612818">
        <w:rPr>
          <w:rFonts w:ascii="Times New Roman" w:hAnsi="Times New Roman"/>
          <w:color w:val="000000" w:themeColor="text1"/>
          <w:sz w:val="28"/>
        </w:rPr>
        <w:t>енной терапии, при которых снижение дозы химиотерапевтических препаратов и/или увеличение интервала между введениями произведено по другим причинам)</w:t>
      </w:r>
      <w:r w:rsidRPr="00612818">
        <w:rPr>
          <w:rFonts w:ascii="Times New Roman" w:hAnsi="Times New Roman"/>
          <w:color w:val="000000" w:themeColor="text1"/>
          <w:sz w:val="28"/>
        </w:rPr>
        <w:t xml:space="preserve"> являются прерванными </w:t>
      </w:r>
      <w:r w:rsidR="00B362B4"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оплачиваются</w:t>
      </w:r>
      <w:r w:rsidR="00D12455"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 xml:space="preserve">в соответствии </w:t>
      </w:r>
      <w:r w:rsidR="002B08CB" w:rsidRPr="00612818">
        <w:rPr>
          <w:rFonts w:ascii="Times New Roman" w:hAnsi="Times New Roman"/>
          <w:color w:val="000000" w:themeColor="text1"/>
          <w:sz w:val="28"/>
        </w:rPr>
        <w:br/>
      </w:r>
      <w:r w:rsidR="00943496" w:rsidRPr="00612818">
        <w:rPr>
          <w:rFonts w:ascii="Times New Roman" w:hAnsi="Times New Roman"/>
          <w:color w:val="000000" w:themeColor="text1"/>
          <w:sz w:val="28"/>
        </w:rPr>
        <w:t>с правилами оплаты прерванных случаев</w:t>
      </w:r>
      <w:r w:rsidR="008F6753" w:rsidRPr="00612818">
        <w:rPr>
          <w:rFonts w:ascii="Times New Roman" w:hAnsi="Times New Roman"/>
          <w:color w:val="000000" w:themeColor="text1"/>
          <w:sz w:val="28"/>
        </w:rPr>
        <w:t xml:space="preserve"> лечения</w:t>
      </w:r>
      <w:r w:rsidR="00E85656" w:rsidRPr="00612818">
        <w:rPr>
          <w:rFonts w:ascii="Times New Roman" w:hAnsi="Times New Roman"/>
          <w:color w:val="000000" w:themeColor="text1"/>
          <w:sz w:val="28"/>
        </w:rPr>
        <w:t>.</w:t>
      </w:r>
    </w:p>
    <w:p w14:paraId="7C282905" w14:textId="77777777" w:rsidR="00967D51" w:rsidRPr="00612818" w:rsidRDefault="00967D51" w:rsidP="006E6A06">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Учитывая, что проведение лучевой терапии предусмотрено начиная </w:t>
      </w:r>
      <w:r w:rsidR="002B08CB" w:rsidRPr="00612818">
        <w:rPr>
          <w:rFonts w:ascii="Times New Roman" w:hAnsi="Times New Roman"/>
          <w:color w:val="000000" w:themeColor="text1"/>
          <w:sz w:val="28"/>
        </w:rPr>
        <w:br/>
      </w:r>
      <w:r w:rsidRPr="00612818">
        <w:rPr>
          <w:rFonts w:ascii="Times New Roman" w:hAnsi="Times New Roman"/>
          <w:color w:val="000000" w:themeColor="text1"/>
          <w:sz w:val="28"/>
        </w:rPr>
        <w:t>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2BBAB1D5" w14:textId="77777777" w:rsidR="0022119F" w:rsidRPr="00612818" w:rsidRDefault="0022119F" w:rsidP="00C560B0">
      <w:pPr>
        <w:widowControl w:val="0"/>
        <w:autoSpaceDE w:val="0"/>
        <w:autoSpaceDN w:val="0"/>
        <w:spacing w:after="0" w:line="240" w:lineRule="auto"/>
        <w:jc w:val="both"/>
        <w:rPr>
          <w:rFonts w:ascii="Times New Roman" w:hAnsi="Times New Roman"/>
          <w:color w:val="000000" w:themeColor="text1"/>
          <w:sz w:val="28"/>
        </w:rPr>
      </w:pPr>
    </w:p>
    <w:p w14:paraId="34450C86" w14:textId="77777777" w:rsidR="0002367D" w:rsidRPr="00612818" w:rsidRDefault="0002367D" w:rsidP="006E6A06">
      <w:pPr>
        <w:pStyle w:val="ConsPlusNormal"/>
        <w:ind w:firstLine="567"/>
        <w:jc w:val="both"/>
        <w:outlineLvl w:val="3"/>
        <w:rPr>
          <w:rFonts w:ascii="Times New Roman" w:hAnsi="Times New Roman"/>
          <w:b/>
          <w:strike/>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3</w:t>
      </w:r>
      <w:r w:rsidRPr="00612818">
        <w:rPr>
          <w:rFonts w:ascii="Times New Roman" w:hAnsi="Times New Roman"/>
          <w:b/>
          <w:color w:val="000000" w:themeColor="text1"/>
          <w:sz w:val="28"/>
        </w:rPr>
        <w:t xml:space="preserve">. Оплата случая лечения по </w:t>
      </w:r>
      <w:r w:rsidR="001D614A" w:rsidRPr="00612818">
        <w:rPr>
          <w:rFonts w:ascii="Times New Roman" w:hAnsi="Times New Roman"/>
          <w:b/>
          <w:color w:val="000000" w:themeColor="text1"/>
          <w:sz w:val="28"/>
        </w:rPr>
        <w:t>двум</w:t>
      </w:r>
      <w:r w:rsidR="001D614A" w:rsidRPr="00612818">
        <w:rPr>
          <w:rFonts w:ascii="Times New Roman" w:hAnsi="Times New Roman"/>
          <w:color w:val="000000" w:themeColor="text1"/>
          <w:sz w:val="28"/>
        </w:rPr>
        <w:t xml:space="preserve"> </w:t>
      </w:r>
      <w:r w:rsidR="00C50E03" w:rsidRPr="00612818">
        <w:rPr>
          <w:rFonts w:ascii="Times New Roman" w:hAnsi="Times New Roman"/>
          <w:b/>
          <w:color w:val="000000" w:themeColor="text1"/>
          <w:sz w:val="28"/>
        </w:rPr>
        <w:t xml:space="preserve">и более </w:t>
      </w:r>
      <w:r w:rsidRPr="00612818">
        <w:rPr>
          <w:rFonts w:ascii="Times New Roman" w:hAnsi="Times New Roman"/>
          <w:b/>
          <w:color w:val="000000" w:themeColor="text1"/>
          <w:sz w:val="28"/>
        </w:rPr>
        <w:t>КСГ</w:t>
      </w:r>
    </w:p>
    <w:p w14:paraId="57FE49D8" w14:textId="77777777" w:rsidR="00B220FC" w:rsidRPr="00612818" w:rsidRDefault="00B220FC" w:rsidP="00C560B0">
      <w:pPr>
        <w:widowControl w:val="0"/>
        <w:autoSpaceDE w:val="0"/>
        <w:autoSpaceDN w:val="0"/>
        <w:spacing w:after="0" w:line="240" w:lineRule="auto"/>
        <w:jc w:val="both"/>
        <w:rPr>
          <w:rFonts w:ascii="Times New Roman" w:hAnsi="Times New Roman"/>
          <w:color w:val="000000" w:themeColor="text1"/>
          <w:sz w:val="28"/>
        </w:rPr>
      </w:pPr>
    </w:p>
    <w:p w14:paraId="5163C327" w14:textId="77777777" w:rsidR="00B26515" w:rsidRPr="00612818" w:rsidRDefault="00B26515" w:rsidP="00B2651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Медицинская помощь, оказываемая пациентам одновременно по двум и более КСГ осуществляется в следующих случаях:</w:t>
      </w:r>
    </w:p>
    <w:p w14:paraId="7B428748" w14:textId="77777777" w:rsidR="00B26515" w:rsidRPr="00612818" w:rsidRDefault="00B26515" w:rsidP="00EA3039">
      <w:pPr>
        <w:pStyle w:val="ConsPlusNormal"/>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1. Перевод пациента из одного отделения медицинской организации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другое в рамках круглосуточного или дневного стационаров (в том числе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w:t>
      </w:r>
      <w:r w:rsidR="004472F7"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w:t>
      </w:r>
      <w:r w:rsidR="001D614A"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 оба случая лечения заболевания подлежат оплате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рамках соответствующих КСГ, при этом случай лечения до осуществления перевода относится к прерванным по установленным</w:t>
      </w:r>
      <w:r w:rsidR="001D614A" w:rsidRPr="00612818">
        <w:rPr>
          <w:rFonts w:ascii="Times New Roman" w:hAnsi="Times New Roman"/>
          <w:color w:val="000000" w:themeColor="text1"/>
          <w:sz w:val="28"/>
        </w:rPr>
        <w:t xml:space="preserve"> пунктом 4.1 данного раздела рекомендаций</w:t>
      </w:r>
      <w:r w:rsidRPr="00612818">
        <w:rPr>
          <w:rFonts w:ascii="Times New Roman" w:hAnsi="Times New Roman"/>
          <w:color w:val="000000" w:themeColor="text1"/>
          <w:sz w:val="28"/>
        </w:rPr>
        <w:t xml:space="preserve"> основаниям;</w:t>
      </w:r>
    </w:p>
    <w:p w14:paraId="424CC660"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2. Проведение медицинской реабилитации пациента после завершения лечения в той же медицинской организации по поводу заболевания,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по которому осуществлялось лечение;</w:t>
      </w:r>
    </w:p>
    <w:p w14:paraId="16631609"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lastRenderedPageBreak/>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725123D8"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4. Этапное хирургическое лечение при злокачественных новообразованиях, не предусматривающее выписку пациента из стационара </w:t>
      </w:r>
      <w:r w:rsidRPr="00612818">
        <w:rPr>
          <w:rFonts w:ascii="Times New Roman" w:hAnsi="Times New Roman"/>
          <w:i/>
          <w:color w:val="000000" w:themeColor="text1"/>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sidRPr="00612818">
        <w:rPr>
          <w:rFonts w:ascii="Times New Roman" w:hAnsi="Times New Roman"/>
          <w:color w:val="000000" w:themeColor="text1"/>
          <w:sz w:val="28"/>
        </w:rPr>
        <w:t>;</w:t>
      </w:r>
    </w:p>
    <w:p w14:paraId="2DD907BC"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14:paraId="7A0A9148" w14:textId="77777777" w:rsidR="00B26515" w:rsidRPr="00612818" w:rsidRDefault="00B26515" w:rsidP="00EA3039">
      <w:pPr>
        <w:pStyle w:val="ConsPlusNormal"/>
        <w:tabs>
          <w:tab w:val="left" w:pos="993"/>
        </w:tabs>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6. Дородовая госпитализация пациентки в отделение патологии беременности в случае пребывания в отделении патологии беременности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в течение 6 дней и более с последующим родоразрешением</w:t>
      </w:r>
      <w:r w:rsidR="00505583" w:rsidRPr="00612818">
        <w:rPr>
          <w:rFonts w:ascii="Times New Roman" w:hAnsi="Times New Roman"/>
          <w:color w:val="000000" w:themeColor="text1"/>
          <w:sz w:val="28"/>
        </w:rPr>
        <w:t>.</w:t>
      </w:r>
    </w:p>
    <w:p w14:paraId="02747D22"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Также осуществляется оплата по двум КСГ в случае дородовой госпитализации пациентки в отделение патологии беременности </w:t>
      </w:r>
      <w:r w:rsidR="001D614A" w:rsidRPr="00612818">
        <w:rPr>
          <w:rFonts w:ascii="Times New Roman" w:hAnsi="Times New Roman"/>
          <w:color w:val="000000" w:themeColor="text1"/>
          <w:sz w:val="28"/>
        </w:rPr>
        <w:t xml:space="preserve">и </w:t>
      </w:r>
      <w:r w:rsidRPr="00612818">
        <w:rPr>
          <w:rFonts w:ascii="Times New Roman" w:hAnsi="Times New Roman"/>
          <w:color w:val="000000" w:themeColor="text1"/>
          <w:sz w:val="28"/>
        </w:rPr>
        <w:t xml:space="preserve">пребывания в </w:t>
      </w:r>
      <w:r w:rsidR="001D614A" w:rsidRPr="00612818">
        <w:rPr>
          <w:rFonts w:ascii="Times New Roman" w:hAnsi="Times New Roman"/>
          <w:color w:val="000000" w:themeColor="text1"/>
          <w:sz w:val="28"/>
        </w:rPr>
        <w:t xml:space="preserve">нем </w:t>
      </w:r>
      <w:r w:rsidRPr="00612818">
        <w:rPr>
          <w:rFonts w:ascii="Times New Roman" w:hAnsi="Times New Roman"/>
          <w:color w:val="000000" w:themeColor="text1"/>
          <w:sz w:val="28"/>
        </w:rPr>
        <w:t>в течение 2 дней и более с последующим родоразрешением при оказании медицинской помощи по следующим МКБ 10:</w:t>
      </w:r>
    </w:p>
    <w:p w14:paraId="49F12C23"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O14.1 Тяжелая преэклампсия;</w:t>
      </w:r>
    </w:p>
    <w:p w14:paraId="443709B1"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O34.2 Послеоперационный рубец матки, требующий предоставления медицинской помощи матери;</w:t>
      </w:r>
    </w:p>
    <w:p w14:paraId="0E7BA704"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O36.3 Признаки внутриутробной гипоксии плода, требующие предоставления медицинской помощи матери;</w:t>
      </w:r>
    </w:p>
    <w:p w14:paraId="38C30485"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O36.4 Внутриутробная гибель плода, требующая предоставления медицинской помощи матери;</w:t>
      </w:r>
    </w:p>
    <w:p w14:paraId="2C912168" w14:textId="77777777" w:rsidR="00505583" w:rsidRPr="00612818" w:rsidRDefault="00505583" w:rsidP="00505583">
      <w:pPr>
        <w:pStyle w:val="ConsPlusNormal"/>
        <w:tabs>
          <w:tab w:val="left" w:pos="993"/>
        </w:tabs>
        <w:ind w:firstLine="567"/>
        <w:jc w:val="both"/>
        <w:rPr>
          <w:rFonts w:ascii="Times New Roman" w:hAnsi="Times New Roman"/>
          <w:color w:val="000000" w:themeColor="text1"/>
          <w:sz w:val="28"/>
        </w:rPr>
      </w:pPr>
      <w:r w:rsidRPr="00612818">
        <w:rPr>
          <w:rFonts w:ascii="Times New Roman" w:hAnsi="Times New Roman"/>
          <w:color w:val="000000" w:themeColor="text1"/>
          <w:sz w:val="28"/>
        </w:rPr>
        <w:t>- O42.2 Преждевременный разрыв плодных оболочек, задержка родов, связанная с проводимой терапией;</w:t>
      </w:r>
    </w:p>
    <w:p w14:paraId="56BB6A5F" w14:textId="77777777" w:rsidR="00B26515" w:rsidRPr="00612818" w:rsidRDefault="00B26515" w:rsidP="00EA3039">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7. Наличие у пациента тяжелой сопутствующей патологии, требующей </w:t>
      </w:r>
      <w:r w:rsidR="001D614A"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ходе оказания медицинской помощи в период </w:t>
      </w:r>
      <w:r w:rsidR="00CD71E0" w:rsidRPr="00612818">
        <w:rPr>
          <w:rFonts w:ascii="Times New Roman" w:hAnsi="Times New Roman"/>
          <w:color w:val="000000" w:themeColor="text1"/>
          <w:sz w:val="28"/>
        </w:rPr>
        <w:t>госпитализации</w:t>
      </w:r>
      <w:r w:rsidR="001D614A"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имплантации в организм пациента медицинского изделия;</w:t>
      </w:r>
    </w:p>
    <w:p w14:paraId="6EECA550" w14:textId="202D78C8" w:rsidR="00B26515" w:rsidRPr="00612818" w:rsidRDefault="00B26515" w:rsidP="00EA3039">
      <w:pPr>
        <w:pStyle w:val="ConsPlusNormal"/>
        <w:spacing w:before="120"/>
        <w:ind w:firstLine="539"/>
        <w:jc w:val="both"/>
        <w:rPr>
          <w:rFonts w:ascii="Times New Roman" w:hAnsi="Times New Roman"/>
          <w:color w:val="000000" w:themeColor="text1"/>
          <w:sz w:val="28"/>
        </w:rPr>
      </w:pPr>
      <w:r w:rsidRPr="00612818">
        <w:rPr>
          <w:rFonts w:ascii="Times New Roman" w:hAnsi="Times New Roman"/>
          <w:color w:val="000000" w:themeColor="text1"/>
          <w:sz w:val="28"/>
        </w:rPr>
        <w:t xml:space="preserve">8.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w:t>
      </w:r>
      <w:r w:rsidR="003B7D30" w:rsidRPr="00612818">
        <w:rPr>
          <w:rFonts w:ascii="Times New Roman" w:hAnsi="Times New Roman"/>
          <w:color w:val="000000" w:themeColor="text1"/>
          <w:sz w:val="28"/>
        </w:rPr>
        <w:br/>
      </w:r>
      <w:r w:rsidRPr="00612818">
        <w:rPr>
          <w:rFonts w:ascii="Times New Roman" w:hAnsi="Times New Roman"/>
          <w:color w:val="000000" w:themeColor="text1"/>
          <w:sz w:val="28"/>
        </w:rPr>
        <w:t>к иммунизации;</w:t>
      </w:r>
    </w:p>
    <w:p w14:paraId="078ECFFF" w14:textId="0B7F47E2" w:rsidR="00B26515" w:rsidRPr="00612818" w:rsidRDefault="00B26515" w:rsidP="00EA3039">
      <w:pPr>
        <w:pStyle w:val="ConsPlusNormal"/>
        <w:spacing w:before="120"/>
        <w:ind w:firstLine="567"/>
        <w:jc w:val="both"/>
        <w:rPr>
          <w:rFonts w:ascii="Times New Roman" w:hAnsi="Times New Roman"/>
          <w:color w:val="000000" w:themeColor="text1"/>
          <w:sz w:val="28"/>
        </w:rPr>
      </w:pPr>
      <w:r w:rsidRPr="00612818">
        <w:rPr>
          <w:rFonts w:ascii="Times New Roman" w:hAnsi="Times New Roman"/>
          <w:color w:val="000000" w:themeColor="text1"/>
          <w:sz w:val="28"/>
        </w:rPr>
        <w:t>9. Проведение антимикробной терапии инфекций, вызванных полирезистентными микроорганизмами</w:t>
      </w:r>
      <w:r w:rsidR="00782FC2" w:rsidRPr="00492AEB">
        <w:rPr>
          <w:rFonts w:ascii="Times New Roman" w:hAnsi="Times New Roman" w:cs="Times New Roman"/>
          <w:color w:val="000000" w:themeColor="text1"/>
          <w:sz w:val="28"/>
          <w:szCs w:val="28"/>
        </w:rPr>
        <w:t>.</w:t>
      </w:r>
    </w:p>
    <w:p w14:paraId="5C95984E" w14:textId="777EDA52" w:rsidR="005A1F49" w:rsidRPr="00612818" w:rsidRDefault="004E498C"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В</w:t>
      </w:r>
      <w:r w:rsidR="000B083D" w:rsidRPr="00612818">
        <w:rPr>
          <w:rFonts w:ascii="Times New Roman" w:hAnsi="Times New Roman"/>
          <w:color w:val="000000" w:themeColor="text1"/>
          <w:sz w:val="28"/>
        </w:rPr>
        <w:t xml:space="preserve">ыставление случая только по КСГ </w:t>
      </w:r>
      <w:r w:rsidR="000B083D" w:rsidRPr="00612818">
        <w:rPr>
          <w:rFonts w:ascii="Times New Roman" w:hAnsi="Times New Roman"/>
          <w:color w:val="000000" w:themeColor="text1"/>
          <w:sz w:val="28"/>
          <w:lang w:val="en-US"/>
        </w:rPr>
        <w:t>st</w:t>
      </w:r>
      <w:r w:rsidR="000B083D" w:rsidRPr="00612818">
        <w:rPr>
          <w:rFonts w:ascii="Times New Roman" w:hAnsi="Times New Roman"/>
          <w:color w:val="000000" w:themeColor="text1"/>
          <w:sz w:val="28"/>
        </w:rPr>
        <w:t>36</w:t>
      </w:r>
      <w:r w:rsidR="005A1F49" w:rsidRPr="00612818">
        <w:rPr>
          <w:rFonts w:ascii="Times New Roman" w:hAnsi="Times New Roman"/>
          <w:color w:val="000000" w:themeColor="text1"/>
          <w:sz w:val="28"/>
        </w:rPr>
        <w:t>.</w:t>
      </w:r>
      <w:r w:rsidR="000B083D" w:rsidRPr="00612818">
        <w:rPr>
          <w:rFonts w:ascii="Times New Roman" w:hAnsi="Times New Roman"/>
          <w:color w:val="000000" w:themeColor="text1"/>
          <w:sz w:val="28"/>
        </w:rPr>
        <w:t>013</w:t>
      </w:r>
      <w:r w:rsidR="004472F7" w:rsidRPr="00612818">
        <w:rPr>
          <w:rFonts w:ascii="Times New Roman" w:hAnsi="Times New Roman"/>
          <w:color w:val="000000" w:themeColor="text1"/>
          <w:sz w:val="28"/>
        </w:rPr>
        <w:t>–</w:t>
      </w:r>
      <w:r w:rsidR="000B083D" w:rsidRPr="00612818">
        <w:rPr>
          <w:rFonts w:ascii="Times New Roman" w:hAnsi="Times New Roman"/>
          <w:color w:val="000000" w:themeColor="text1"/>
          <w:sz w:val="28"/>
          <w:lang w:val="en-US"/>
        </w:rPr>
        <w:t>st</w:t>
      </w:r>
      <w:r w:rsidR="000B083D" w:rsidRPr="00612818">
        <w:rPr>
          <w:rFonts w:ascii="Times New Roman" w:hAnsi="Times New Roman"/>
          <w:color w:val="000000" w:themeColor="text1"/>
          <w:sz w:val="28"/>
        </w:rPr>
        <w:t xml:space="preserve">36.015 «Проведение антимикробной терапии инфекций, вызванных полирезистентными </w:t>
      </w:r>
      <w:r w:rsidR="000B083D" w:rsidRPr="00612818">
        <w:rPr>
          <w:rFonts w:ascii="Times New Roman" w:hAnsi="Times New Roman"/>
          <w:color w:val="000000" w:themeColor="text1"/>
          <w:sz w:val="28"/>
        </w:rPr>
        <w:lastRenderedPageBreak/>
        <w:t>микроорганизмами (уровень 1</w:t>
      </w:r>
      <w:r w:rsidR="003B7D30" w:rsidRPr="00612818">
        <w:rPr>
          <w:rFonts w:ascii="Times New Roman" w:hAnsi="Times New Roman"/>
          <w:color w:val="000000" w:themeColor="text1"/>
          <w:sz w:val="28"/>
        </w:rPr>
        <w:t>–</w:t>
      </w:r>
      <w:r w:rsidR="000B083D" w:rsidRPr="00612818">
        <w:rPr>
          <w:rFonts w:ascii="Times New Roman" w:hAnsi="Times New Roman"/>
          <w:color w:val="000000" w:themeColor="text1"/>
          <w:sz w:val="28"/>
        </w:rPr>
        <w:t>3)»</w:t>
      </w:r>
      <w:r w:rsidR="00BF69C7" w:rsidRPr="00612818">
        <w:rPr>
          <w:rFonts w:ascii="Times New Roman" w:hAnsi="Times New Roman"/>
          <w:color w:val="000000" w:themeColor="text1"/>
          <w:sz w:val="28"/>
        </w:rPr>
        <w:t>,</w:t>
      </w:r>
      <w:r w:rsidR="000B083D" w:rsidRPr="00612818">
        <w:rPr>
          <w:rFonts w:ascii="Times New Roman" w:hAnsi="Times New Roman"/>
          <w:color w:val="000000" w:themeColor="text1"/>
          <w:sz w:val="28"/>
        </w:rPr>
        <w:t xml:space="preserve"> без основной КСГ</w:t>
      </w:r>
      <w:r w:rsidR="00782FC2" w:rsidRPr="00492AEB">
        <w:rPr>
          <w:rFonts w:ascii="Times New Roman" w:hAnsi="Times New Roman" w:cs="Times New Roman"/>
          <w:color w:val="000000" w:themeColor="text1"/>
          <w:sz w:val="28"/>
          <w:szCs w:val="28"/>
        </w:rPr>
        <w:t xml:space="preserve">, а также выставление случая по двум КСГ из перечня </w:t>
      </w:r>
      <w:r w:rsidR="00782FC2" w:rsidRPr="00492AEB">
        <w:rPr>
          <w:rFonts w:ascii="Times New Roman" w:hAnsi="Times New Roman" w:cs="Times New Roman"/>
          <w:color w:val="000000" w:themeColor="text1"/>
          <w:sz w:val="28"/>
          <w:szCs w:val="28"/>
          <w:lang w:val="en-US"/>
        </w:rPr>
        <w:t>st</w:t>
      </w:r>
      <w:r w:rsidR="00782FC2" w:rsidRPr="00492AEB">
        <w:rPr>
          <w:rFonts w:ascii="Times New Roman" w:hAnsi="Times New Roman" w:cs="Times New Roman"/>
          <w:color w:val="000000" w:themeColor="text1"/>
          <w:sz w:val="28"/>
          <w:szCs w:val="28"/>
        </w:rPr>
        <w:t>36.013–</w:t>
      </w:r>
      <w:r w:rsidR="00782FC2" w:rsidRPr="00492AEB">
        <w:rPr>
          <w:rFonts w:ascii="Times New Roman" w:hAnsi="Times New Roman" w:cs="Times New Roman"/>
          <w:color w:val="000000" w:themeColor="text1"/>
          <w:sz w:val="28"/>
          <w:szCs w:val="28"/>
          <w:lang w:val="en-US"/>
        </w:rPr>
        <w:t>st</w:t>
      </w:r>
      <w:r w:rsidR="00782FC2" w:rsidRPr="00492AEB">
        <w:rPr>
          <w:rFonts w:ascii="Times New Roman" w:hAnsi="Times New Roman" w:cs="Times New Roman"/>
          <w:color w:val="000000" w:themeColor="text1"/>
          <w:sz w:val="28"/>
          <w:szCs w:val="28"/>
        </w:rPr>
        <w:t>36.015 «Проведение антимикробной терапии инфекций, вызванных полирезистентными микроорганизмами (уровень 1–3)» с пересекающимися сроками лечения</w:t>
      </w:r>
      <w:r w:rsidR="000B083D" w:rsidRPr="00612818">
        <w:rPr>
          <w:rFonts w:ascii="Times New Roman" w:hAnsi="Times New Roman"/>
          <w:color w:val="000000" w:themeColor="text1"/>
          <w:sz w:val="28"/>
        </w:rPr>
        <w:t xml:space="preserve"> не допускается.</w:t>
      </w:r>
    </w:p>
    <w:p w14:paraId="7200DAE6" w14:textId="77777777" w:rsidR="00B813EA" w:rsidRPr="00612818" w:rsidRDefault="00B813EA" w:rsidP="00C560B0">
      <w:pPr>
        <w:pStyle w:val="ConsPlusNormal"/>
        <w:jc w:val="both"/>
        <w:rPr>
          <w:rFonts w:ascii="Times New Roman" w:hAnsi="Times New Roman"/>
          <w:color w:val="000000" w:themeColor="text1"/>
          <w:sz w:val="28"/>
        </w:rPr>
      </w:pPr>
    </w:p>
    <w:p w14:paraId="25DA9F58"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4</w:t>
      </w:r>
      <w:r w:rsidRPr="00612818">
        <w:rPr>
          <w:rFonts w:ascii="Times New Roman" w:hAnsi="Times New Roman"/>
          <w:b/>
          <w:color w:val="000000" w:themeColor="text1"/>
          <w:sz w:val="28"/>
        </w:rPr>
        <w:t>. Оплата случаев лечения, предполагающих сочетание оказания высокотехнологичной и специализированной медицинской помощи пациенту</w:t>
      </w:r>
    </w:p>
    <w:p w14:paraId="4F1FBB20" w14:textId="77777777" w:rsidR="00FD58DB" w:rsidRPr="00612818" w:rsidRDefault="00FD58DB" w:rsidP="00C560B0">
      <w:pPr>
        <w:pStyle w:val="ConsPlusNormal"/>
        <w:jc w:val="both"/>
        <w:rPr>
          <w:rFonts w:ascii="Times New Roman" w:hAnsi="Times New Roman"/>
          <w:color w:val="000000" w:themeColor="text1"/>
          <w:sz w:val="28"/>
        </w:rPr>
      </w:pPr>
    </w:p>
    <w:p w14:paraId="1A21DCC3" w14:textId="625DFBA6" w:rsidR="000A160B" w:rsidRPr="000A160B" w:rsidRDefault="000A160B" w:rsidP="007F16D6">
      <w:pPr>
        <w:pStyle w:val="ConsPlusNormal"/>
        <w:ind w:firstLine="567"/>
        <w:jc w:val="both"/>
        <w:rPr>
          <w:rFonts w:ascii="Times New Roman" w:hAnsi="Times New Roman"/>
          <w:color w:val="000000" w:themeColor="text1"/>
          <w:sz w:val="28"/>
        </w:rPr>
      </w:pPr>
      <w:r w:rsidRPr="000A160B">
        <w:rPr>
          <w:rFonts w:ascii="Times New Roman" w:hAnsi="Times New Roman"/>
          <w:color w:val="000000" w:themeColor="text1"/>
          <w:sz w:val="28"/>
        </w:rPr>
        <w:t>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Перечень видов ВМП (приложение № 1 к Программе),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 финансовых затрат на единицу объема медицинской помощи. При этом 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r w:rsidR="007F16D6">
        <w:rPr>
          <w:rFonts w:ascii="Times New Roman" w:hAnsi="Times New Roman"/>
          <w:color w:val="000000" w:themeColor="text1"/>
          <w:sz w:val="28"/>
        </w:rPr>
        <w:t xml:space="preserve"> </w:t>
      </w:r>
    </w:p>
    <w:p w14:paraId="2DC40138" w14:textId="7ED5F6B2" w:rsidR="000A160B" w:rsidRDefault="000A160B" w:rsidP="000A160B">
      <w:pPr>
        <w:pStyle w:val="ConsPlusNormal"/>
        <w:ind w:firstLine="567"/>
        <w:jc w:val="both"/>
        <w:rPr>
          <w:rFonts w:ascii="Times New Roman" w:hAnsi="Times New Roman"/>
          <w:color w:val="000000" w:themeColor="text1"/>
          <w:sz w:val="28"/>
        </w:rPr>
      </w:pPr>
      <w:r w:rsidRPr="000A160B">
        <w:rPr>
          <w:rFonts w:ascii="Times New Roman" w:hAnsi="Times New Roman"/>
          <w:color w:val="000000" w:themeColor="text1"/>
          <w:sz w:val="28"/>
        </w:rPr>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при оказании детям специализированной либо высокотехнологичной медицинской помощи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14:paraId="7DA0E6B8" w14:textId="4A8BFC40" w:rsidR="00FD58DB" w:rsidRPr="00612818" w:rsidRDefault="00FD58DB" w:rsidP="006E6A06">
      <w:pPr>
        <w:pStyle w:val="ConsPlusNormal"/>
        <w:ind w:firstLine="567"/>
        <w:jc w:val="both"/>
        <w:rPr>
          <w:rFonts w:ascii="Times New Roman" w:hAnsi="Times New Roman"/>
          <w:strike/>
          <w:color w:val="000000" w:themeColor="text1"/>
          <w:sz w:val="28"/>
        </w:rPr>
      </w:pPr>
      <w:r w:rsidRPr="00612818">
        <w:rPr>
          <w:rFonts w:ascii="Times New Roman" w:hAnsi="Times New Roman"/>
          <w:color w:val="000000" w:themeColor="text1"/>
          <w:sz w:val="28"/>
        </w:rPr>
        <w:t xml:space="preserve">Отнесение случая оказания медицинской помощи </w:t>
      </w:r>
      <w:r w:rsidR="003B7D30"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к высокотехнологичной медицинской помощи осуществляется при соответствии </w:t>
      </w:r>
      <w:r w:rsidR="00F3785B" w:rsidRPr="00612818">
        <w:rPr>
          <w:rFonts w:ascii="Times New Roman" w:hAnsi="Times New Roman"/>
          <w:color w:val="000000" w:themeColor="text1"/>
          <w:sz w:val="28"/>
        </w:rPr>
        <w:t xml:space="preserve">наименования вида высокотехнологичной медицинской помощи, </w:t>
      </w:r>
      <w:r w:rsidRPr="00612818">
        <w:rPr>
          <w:rFonts w:ascii="Times New Roman" w:hAnsi="Times New Roman"/>
          <w:color w:val="000000" w:themeColor="text1"/>
          <w:sz w:val="28"/>
        </w:rPr>
        <w:t>кодов МКБ</w:t>
      </w:r>
      <w:r w:rsidR="003B7D30" w:rsidRPr="00612818">
        <w:rPr>
          <w:rFonts w:ascii="Times New Roman" w:hAnsi="Times New Roman"/>
          <w:color w:val="000000" w:themeColor="text1"/>
          <w:sz w:val="28"/>
        </w:rPr>
        <w:t>–</w:t>
      </w:r>
      <w:r w:rsidRPr="00612818">
        <w:rPr>
          <w:rFonts w:ascii="Times New Roman" w:hAnsi="Times New Roman"/>
          <w:color w:val="000000" w:themeColor="text1"/>
          <w:sz w:val="28"/>
        </w:rPr>
        <w:t>10, модели пациента, вида и метода лечения аналогичным параметрам, установленным перечн</w:t>
      </w:r>
      <w:r w:rsidR="00506627" w:rsidRPr="00612818">
        <w:rPr>
          <w:rFonts w:ascii="Times New Roman" w:hAnsi="Times New Roman"/>
          <w:color w:val="000000" w:themeColor="text1"/>
          <w:sz w:val="28"/>
        </w:rPr>
        <w:t>ем</w:t>
      </w:r>
      <w:r w:rsidRPr="00612818">
        <w:rPr>
          <w:rFonts w:ascii="Times New Roman" w:hAnsi="Times New Roman"/>
          <w:color w:val="000000" w:themeColor="text1"/>
          <w:sz w:val="28"/>
        </w:rPr>
        <w:t xml:space="preserve"> видов высокотехнологичной медицинской помощи</w:t>
      </w:r>
      <w:r w:rsidR="003B7D30" w:rsidRPr="00612818">
        <w:rPr>
          <w:rFonts w:ascii="Times New Roman" w:hAnsi="Times New Roman"/>
          <w:color w:val="000000" w:themeColor="text1"/>
          <w:sz w:val="28"/>
        </w:rPr>
        <w:t xml:space="preserve"> (</w:t>
      </w:r>
      <w:r w:rsidR="002C2891" w:rsidRPr="00492AEB">
        <w:rPr>
          <w:rFonts w:ascii="Times New Roman" w:hAnsi="Times New Roman" w:cs="Times New Roman"/>
          <w:color w:val="000000" w:themeColor="text1"/>
          <w:sz w:val="28"/>
        </w:rPr>
        <w:t>П</w:t>
      </w:r>
      <w:r w:rsidR="003B7D30" w:rsidRPr="00492AEB">
        <w:rPr>
          <w:rFonts w:ascii="Times New Roman" w:hAnsi="Times New Roman" w:cs="Times New Roman"/>
          <w:color w:val="000000" w:themeColor="text1"/>
          <w:sz w:val="28"/>
        </w:rPr>
        <w:t>риложение</w:t>
      </w:r>
      <w:r w:rsidR="003B7D30" w:rsidRPr="00612818">
        <w:rPr>
          <w:rFonts w:ascii="Times New Roman" w:hAnsi="Times New Roman"/>
          <w:color w:val="000000" w:themeColor="text1"/>
          <w:sz w:val="28"/>
        </w:rPr>
        <w:t xml:space="preserve"> № 1</w:t>
      </w:r>
      <w:r w:rsidR="003F6BF8" w:rsidRPr="00612818">
        <w:rPr>
          <w:rFonts w:ascii="Times New Roman" w:hAnsi="Times New Roman"/>
          <w:color w:val="000000" w:themeColor="text1"/>
          <w:sz w:val="28"/>
        </w:rPr>
        <w:t xml:space="preserve"> </w:t>
      </w:r>
      <w:r w:rsidR="003B7D30" w:rsidRPr="00612818">
        <w:rPr>
          <w:rFonts w:ascii="Times New Roman" w:hAnsi="Times New Roman"/>
          <w:color w:val="000000" w:themeColor="text1"/>
          <w:sz w:val="28"/>
        </w:rPr>
        <w:t>к Программе)</w:t>
      </w:r>
      <w:r w:rsidRPr="00612818">
        <w:rPr>
          <w:rFonts w:ascii="Times New Roman" w:hAnsi="Times New Roman"/>
          <w:color w:val="000000" w:themeColor="text1"/>
          <w:sz w:val="28"/>
        </w:rPr>
        <w:t>, содержащего, в том числе методы лечения и источники финансового обеспечения высокотехнологичной медицинской помощи (далее – Перечень</w:t>
      </w:r>
      <w:r w:rsidR="0058494A" w:rsidRPr="00612818">
        <w:rPr>
          <w:rFonts w:ascii="Times New Roman" w:hAnsi="Times New Roman"/>
          <w:color w:val="000000" w:themeColor="text1"/>
          <w:sz w:val="28"/>
        </w:rPr>
        <w:t xml:space="preserve"> ВМП</w:t>
      </w:r>
      <w:r w:rsidRPr="00612818">
        <w:rPr>
          <w:rFonts w:ascii="Times New Roman" w:hAnsi="Times New Roman"/>
          <w:color w:val="000000" w:themeColor="text1"/>
          <w:sz w:val="28"/>
        </w:rPr>
        <w:t xml:space="preserve">). Оплата видов высокотехнологичной медицинской помощи, </w:t>
      </w:r>
      <w:r w:rsidRPr="00612818">
        <w:rPr>
          <w:rFonts w:ascii="Times New Roman" w:hAnsi="Times New Roman"/>
          <w:color w:val="000000" w:themeColor="text1"/>
          <w:sz w:val="28"/>
        </w:rPr>
        <w:lastRenderedPageBreak/>
        <w:t>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w:t>
      </w:r>
      <w:r w:rsidR="0058494A" w:rsidRPr="00612818">
        <w:rPr>
          <w:rFonts w:ascii="Times New Roman" w:hAnsi="Times New Roman"/>
          <w:color w:val="000000" w:themeColor="text1"/>
          <w:sz w:val="28"/>
        </w:rPr>
        <w:t xml:space="preserve"> ВМП</w:t>
      </w:r>
      <w:r w:rsidRPr="00612818">
        <w:rPr>
          <w:rFonts w:ascii="Times New Roman" w:hAnsi="Times New Roman"/>
          <w:color w:val="000000" w:themeColor="text1"/>
          <w:sz w:val="28"/>
        </w:rP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20C01403" w14:textId="77777777" w:rsidR="00C1326C" w:rsidRPr="00612818" w:rsidRDefault="00C1326C" w:rsidP="00C560B0">
      <w:pPr>
        <w:pStyle w:val="ConsPlusNormal"/>
        <w:jc w:val="both"/>
        <w:rPr>
          <w:rFonts w:ascii="Times New Roman" w:hAnsi="Times New Roman"/>
          <w:color w:val="000000" w:themeColor="text1"/>
          <w:sz w:val="28"/>
        </w:rPr>
      </w:pPr>
    </w:p>
    <w:p w14:paraId="03CC719D" w14:textId="247009FE"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5</w:t>
      </w:r>
      <w:r w:rsidRPr="00612818">
        <w:rPr>
          <w:rFonts w:ascii="Times New Roman" w:hAnsi="Times New Roman"/>
          <w:b/>
          <w:color w:val="000000" w:themeColor="text1"/>
          <w:sz w:val="28"/>
        </w:rPr>
        <w:t>.</w:t>
      </w:r>
      <w:r w:rsidR="00B220FC" w:rsidRPr="00612818">
        <w:rPr>
          <w:rFonts w:ascii="Times New Roman" w:hAnsi="Times New Roman"/>
          <w:b/>
          <w:color w:val="000000" w:themeColor="text1"/>
          <w:sz w:val="28"/>
        </w:rPr>
        <w:t> </w:t>
      </w:r>
      <w:r w:rsidRPr="00612818">
        <w:rPr>
          <w:rFonts w:ascii="Times New Roman" w:hAnsi="Times New Roman"/>
          <w:b/>
          <w:color w:val="000000" w:themeColor="text1"/>
          <w:sz w:val="28"/>
        </w:rPr>
        <w:t>Оплата случаев лечения по профилю «Медицинская реабилитация»</w:t>
      </w:r>
    </w:p>
    <w:p w14:paraId="111F88CB" w14:textId="3A79CA14" w:rsidR="009E41B0" w:rsidRDefault="009E41B0" w:rsidP="009E41B0">
      <w:pPr>
        <w:pStyle w:val="ConsPlusNormal"/>
        <w:jc w:val="both"/>
        <w:rPr>
          <w:rFonts w:ascii="Times New Roman" w:hAnsi="Times New Roman"/>
          <w:color w:val="000000" w:themeColor="text1"/>
          <w:sz w:val="28"/>
        </w:rPr>
      </w:pPr>
    </w:p>
    <w:p w14:paraId="5781F386" w14:textId="77777777" w:rsidR="00B309C2" w:rsidRPr="002360A1" w:rsidRDefault="00B309C2" w:rsidP="00B309C2">
      <w:pPr>
        <w:pStyle w:val="ConsPlusNormal"/>
        <w:ind w:firstLine="567"/>
        <w:jc w:val="both"/>
        <w:rPr>
          <w:rFonts w:ascii="Times New Roman" w:hAnsi="Times New Roman"/>
          <w:color w:val="000000" w:themeColor="text1"/>
          <w:sz w:val="28"/>
        </w:rPr>
      </w:pPr>
      <w:r w:rsidRPr="002360A1">
        <w:rPr>
          <w:rFonts w:ascii="Times New Roman" w:hAnsi="Times New Roman"/>
          <w:color w:val="000000" w:themeColor="text1"/>
          <w:sz w:val="28"/>
        </w:rPr>
        <w:t xml:space="preserve">Лечение по профилю медицинская реабилитация </w:t>
      </w:r>
      <w:r w:rsidRPr="002360A1">
        <w:rPr>
          <w:rFonts w:ascii="Times New Roman" w:hAnsi="Times New Roman"/>
          <w:color w:val="000000" w:themeColor="text1"/>
          <w:sz w:val="28"/>
        </w:rPr>
        <w:br/>
        <w:t>в условиях круглосуточного, а также дневного стационаров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14:paraId="2F6844E1" w14:textId="41444616" w:rsidR="00B309C2" w:rsidRPr="00612818" w:rsidRDefault="00B309C2" w:rsidP="00B309C2">
      <w:pPr>
        <w:pStyle w:val="ConsPlusNormal"/>
        <w:ind w:firstLine="567"/>
        <w:jc w:val="both"/>
        <w:rPr>
          <w:rFonts w:ascii="Times New Roman" w:hAnsi="Times New Roman"/>
          <w:color w:val="000000" w:themeColor="text1"/>
          <w:sz w:val="28"/>
        </w:rPr>
      </w:pPr>
      <w:r w:rsidRPr="002360A1">
        <w:rPr>
          <w:rFonts w:ascii="Times New Roman" w:hAnsi="Times New Roman"/>
          <w:color w:val="000000" w:themeColor="text1"/>
          <w:sz w:val="28"/>
        </w:rPr>
        <w:t xml:space="preserve">Для КСГ </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37.001–</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 xml:space="preserve">37.013, </w:t>
      </w:r>
      <w:r w:rsidRPr="002360A1">
        <w:rPr>
          <w:rFonts w:ascii="Times New Roman" w:hAnsi="Times New Roman"/>
          <w:color w:val="000000" w:themeColor="text1"/>
          <w:sz w:val="28"/>
          <w:lang w:val="en-US"/>
        </w:rPr>
        <w:t>st</w:t>
      </w:r>
      <w:r w:rsidRPr="002360A1">
        <w:rPr>
          <w:rFonts w:ascii="Times New Roman" w:hAnsi="Times New Roman"/>
          <w:color w:val="000000" w:themeColor="text1"/>
          <w:sz w:val="28"/>
        </w:rPr>
        <w:t>37.021–</w:t>
      </w:r>
      <w:r w:rsidRPr="002360A1">
        <w:rPr>
          <w:rFonts w:ascii="Times New Roman" w:hAnsi="Times New Roman"/>
          <w:sz w:val="28"/>
          <w:lang w:val="en-US"/>
        </w:rPr>
        <w:t>st</w:t>
      </w:r>
      <w:r w:rsidRPr="002360A1">
        <w:rPr>
          <w:rFonts w:ascii="Times New Roman" w:hAnsi="Times New Roman"/>
          <w:sz w:val="28"/>
        </w:rPr>
        <w:t>37.</w:t>
      </w:r>
      <w:r w:rsidRPr="002360A1">
        <w:rPr>
          <w:rFonts w:ascii="Times New Roman" w:hAnsi="Times New Roman" w:cs="Times New Roman"/>
          <w:sz w:val="28"/>
        </w:rPr>
        <w:t>026</w:t>
      </w:r>
      <w:r w:rsidRPr="002360A1">
        <w:rPr>
          <w:rFonts w:ascii="Times New Roman" w:hAnsi="Times New Roman"/>
          <w:sz w:val="28"/>
        </w:rPr>
        <w:t xml:space="preserve"> в стационарных </w:t>
      </w:r>
      <w:r w:rsidRPr="002360A1">
        <w:rPr>
          <w:rFonts w:ascii="Times New Roman" w:hAnsi="Times New Roman"/>
          <w:color w:val="000000" w:themeColor="text1"/>
          <w:sz w:val="28"/>
        </w:rPr>
        <w:t xml:space="preserve">условиях и для КСГ ds37.001–ds37.008, </w:t>
      </w:r>
      <w:r w:rsidRPr="002360A1">
        <w:rPr>
          <w:rFonts w:ascii="Times New Roman" w:hAnsi="Times New Roman"/>
          <w:color w:val="000000" w:themeColor="text1"/>
          <w:sz w:val="28"/>
          <w:lang w:val="en-US"/>
        </w:rPr>
        <w:t>ds</w:t>
      </w:r>
      <w:r w:rsidRPr="002360A1">
        <w:rPr>
          <w:rFonts w:ascii="Times New Roman" w:hAnsi="Times New Roman"/>
          <w:color w:val="000000" w:themeColor="text1"/>
          <w:sz w:val="28"/>
        </w:rPr>
        <w:t>37.015–</w:t>
      </w:r>
      <w:r w:rsidRPr="002360A1">
        <w:rPr>
          <w:rFonts w:ascii="Times New Roman" w:hAnsi="Times New Roman"/>
          <w:color w:val="000000" w:themeColor="text1"/>
          <w:sz w:val="28"/>
          <w:lang w:val="en-US"/>
        </w:rPr>
        <w:t>ds</w:t>
      </w:r>
      <w:r w:rsidRPr="002360A1">
        <w:rPr>
          <w:rFonts w:ascii="Times New Roman" w:hAnsi="Times New Roman"/>
          <w:color w:val="000000" w:themeColor="text1"/>
          <w:sz w:val="28"/>
        </w:rPr>
        <w:t xml:space="preserve">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Порядком организации медицинской реабилитации взрослых, утвержденным приказом Министерства здравоохранения Российской Федерации от 31 июля 2020 г. № 788н (зарегистрировано в Минюсте России 25 сентября 2020 г. № 60039). </w:t>
      </w:r>
      <w:r w:rsidRPr="002360A1">
        <w:rPr>
          <w:rFonts w:ascii="Times New Roman" w:hAnsi="Times New Roman"/>
          <w:color w:val="000000" w:themeColor="text1"/>
          <w:sz w:val="28"/>
        </w:rPr>
        <w:br/>
        <w:t>При оценке 2</w:t>
      </w:r>
      <w:r w:rsidR="00F94C84">
        <w:rPr>
          <w:rFonts w:ascii="Times New Roman" w:hAnsi="Times New Roman"/>
          <w:color w:val="000000" w:themeColor="text1"/>
          <w:sz w:val="28"/>
        </w:rPr>
        <w:t> балла</w:t>
      </w:r>
      <w:r w:rsidRPr="002360A1">
        <w:rPr>
          <w:rFonts w:ascii="Times New Roman" w:hAnsi="Times New Roman"/>
          <w:color w:val="000000" w:themeColor="text1"/>
          <w:sz w:val="28"/>
        </w:rPr>
        <w:t xml:space="preserve"> по ШРМ пациент получает медицинскую реабилитацию </w:t>
      </w:r>
      <w:r w:rsidRPr="002360A1">
        <w:rPr>
          <w:rFonts w:ascii="Times New Roman" w:hAnsi="Times New Roman"/>
          <w:color w:val="000000" w:themeColor="text1"/>
          <w:sz w:val="28"/>
        </w:rPr>
        <w:br/>
        <w:t>в условиях дневного стационара. При оценке 3</w:t>
      </w:r>
      <w:r w:rsidR="00F94C84">
        <w:rPr>
          <w:rFonts w:ascii="Times New Roman" w:hAnsi="Times New Roman"/>
          <w:color w:val="000000" w:themeColor="text1"/>
          <w:sz w:val="28"/>
        </w:rPr>
        <w:t> балла</w:t>
      </w:r>
      <w:r w:rsidRPr="002360A1">
        <w:rPr>
          <w:rFonts w:ascii="Times New Roman" w:hAnsi="Times New Roman"/>
          <w:color w:val="000000" w:themeColor="text1"/>
          <w:sz w:val="28"/>
        </w:rPr>
        <w:t xml:space="preserve"> по ШРМ медицинская реабилитация оказывается пациенту в условиях дневного стационара или </w:t>
      </w:r>
      <w:r w:rsidRPr="002360A1">
        <w:rPr>
          <w:rFonts w:ascii="Times New Roman" w:hAnsi="Times New Roman"/>
          <w:color w:val="000000" w:themeColor="text1"/>
          <w:sz w:val="28"/>
        </w:rPr>
        <w:br/>
        <w:t xml:space="preserve">в стационарных условиях в зависимости от состояния пациента </w:t>
      </w:r>
      <w:r w:rsidRPr="002360A1">
        <w:rPr>
          <w:rFonts w:ascii="Times New Roman" w:hAnsi="Times New Roman"/>
          <w:color w:val="000000" w:themeColor="text1"/>
          <w:sz w:val="28"/>
        </w:rPr>
        <w:br/>
        <w:t>и в соответствии с маршрутизацией, установленной в субъекте Российской Федерации. При оценке 4–5–6</w:t>
      </w:r>
      <w:r w:rsidR="00F94C84">
        <w:rPr>
          <w:rFonts w:ascii="Times New Roman" w:hAnsi="Times New Roman"/>
          <w:color w:val="000000" w:themeColor="text1"/>
          <w:sz w:val="28"/>
        </w:rPr>
        <w:t> баллов</w:t>
      </w:r>
      <w:r w:rsidRPr="002360A1">
        <w:rPr>
          <w:rFonts w:ascii="Times New Roman" w:hAnsi="Times New Roman"/>
          <w:color w:val="000000" w:themeColor="text1"/>
          <w:sz w:val="28"/>
        </w:rPr>
        <w:t xml:space="preserve"> по ШРМ пациенту оказывается медицинская реабилитация в стационарных условиях.</w:t>
      </w:r>
    </w:p>
    <w:p w14:paraId="4E27467A" w14:textId="77777777" w:rsidR="00B309C2" w:rsidRPr="00612818" w:rsidRDefault="00B309C2" w:rsidP="00B309C2">
      <w:pPr>
        <w:pStyle w:val="ConsPlusNormal"/>
        <w:ind w:firstLine="567"/>
        <w:jc w:val="both"/>
        <w:rPr>
          <w:rFonts w:ascii="Times New Roman" w:hAnsi="Times New Roman"/>
          <w:color w:val="000000" w:themeColor="text1"/>
          <w:sz w:val="28"/>
        </w:rPr>
      </w:pPr>
      <w:r w:rsidRPr="004B0C01">
        <w:rPr>
          <w:rFonts w:ascii="Times New Roman" w:hAnsi="Times New Roman"/>
          <w:color w:val="000000" w:themeColor="text1"/>
          <w:sz w:val="28"/>
        </w:rPr>
        <w:t xml:space="preserve">Критерием для определения индивидуальной маршрутизации реабилитации детей, перенесших заболевания перинатального периода, </w:t>
      </w:r>
      <w:r w:rsidRPr="004B0C01">
        <w:rPr>
          <w:rFonts w:ascii="Times New Roman" w:hAnsi="Times New Roman"/>
          <w:color w:val="000000" w:themeColor="text1"/>
          <w:sz w:val="28"/>
        </w:rPr>
        <w:br/>
        <w:t xml:space="preserve">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w:t>
      </w:r>
      <w:r w:rsidRPr="004B0C01">
        <w:rPr>
          <w:rFonts w:ascii="Times New Roman" w:hAnsi="Times New Roman"/>
          <w:color w:val="000000" w:themeColor="text1"/>
          <w:sz w:val="28"/>
        </w:rPr>
        <w:br/>
        <w:t xml:space="preserve">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w:t>
      </w:r>
      <w:r w:rsidRPr="004B0C01">
        <w:rPr>
          <w:rFonts w:ascii="Times New Roman" w:hAnsi="Times New Roman"/>
          <w:color w:val="000000" w:themeColor="text1"/>
          <w:sz w:val="28"/>
        </w:rPr>
        <w:lastRenderedPageBreak/>
        <w:t xml:space="preserve">указанных заболеваний ребенок получает медицинскую реабилитацию </w:t>
      </w:r>
      <w:r w:rsidRPr="004B0C01">
        <w:rPr>
          <w:rFonts w:ascii="Times New Roman" w:hAnsi="Times New Roman"/>
          <w:color w:val="000000" w:themeColor="text1"/>
          <w:sz w:val="28"/>
        </w:rPr>
        <w:br/>
        <w:t>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14:paraId="53C78EE2" w14:textId="77777777" w:rsidR="00B309C2" w:rsidRPr="007E7E27" w:rsidRDefault="00B309C2" w:rsidP="00B309C2">
      <w:pPr>
        <w:pStyle w:val="ConsPlusNormal"/>
        <w:ind w:firstLine="567"/>
        <w:jc w:val="both"/>
        <w:rPr>
          <w:rFonts w:ascii="Times New Roman" w:hAnsi="Times New Roman" w:cs="Times New Roman"/>
          <w:sz w:val="28"/>
        </w:rPr>
      </w:pPr>
      <w:r w:rsidRPr="004B0C01">
        <w:rPr>
          <w:rFonts w:ascii="Times New Roman" w:hAnsi="Times New Roman"/>
          <w:sz w:val="28"/>
        </w:rPr>
        <w:t xml:space="preserve">С </w:t>
      </w:r>
      <w:r w:rsidRPr="004B0C01">
        <w:rPr>
          <w:rFonts w:ascii="Times New Roman" w:hAnsi="Times New Roman" w:cs="Times New Roman"/>
          <w:sz w:val="28"/>
        </w:rPr>
        <w:t>2023</w:t>
      </w:r>
      <w:r w:rsidRPr="004B0C01">
        <w:rPr>
          <w:rFonts w:ascii="Times New Roman" w:hAnsi="Times New Roman"/>
          <w:sz w:val="28"/>
        </w:rPr>
        <w:t xml:space="preserve"> года стоимость КСГ, предусматривающих медицинскую реабилитацию пациентов с заболеваниями центральной нервной системы </w:t>
      </w:r>
      <w:r w:rsidRPr="004B0C01">
        <w:rPr>
          <w:rFonts w:ascii="Times New Roman" w:hAnsi="Times New Roman" w:cs="Times New Roman"/>
          <w:sz w:val="28"/>
        </w:rPr>
        <w:t>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r w:rsidRPr="004B0C01">
        <w:rPr>
          <w:rFonts w:ascii="Times New Roman" w:hAnsi="Times New Roman" w:cs="Times New Roman"/>
          <w:sz w:val="28"/>
          <w:lang w:val="en-US"/>
        </w:rPr>
        <w:t>st</w:t>
      </w:r>
      <w:r w:rsidRPr="004B0C01">
        <w:rPr>
          <w:rFonts w:ascii="Times New Roman" w:hAnsi="Times New Roman" w:cs="Times New Roman"/>
          <w:sz w:val="28"/>
        </w:rPr>
        <w:t xml:space="preserve">37.002, </w:t>
      </w:r>
      <w:r w:rsidRPr="004B0C01">
        <w:rPr>
          <w:rFonts w:ascii="Times New Roman" w:hAnsi="Times New Roman" w:cs="Times New Roman"/>
          <w:sz w:val="28"/>
          <w:lang w:val="en-US"/>
        </w:rPr>
        <w:t>st</w:t>
      </w:r>
      <w:r w:rsidRPr="004B0C01">
        <w:rPr>
          <w:rFonts w:ascii="Times New Roman" w:hAnsi="Times New Roman" w:cs="Times New Roman"/>
          <w:sz w:val="28"/>
        </w:rPr>
        <w:t xml:space="preserve">37.003, </w:t>
      </w:r>
      <w:r w:rsidRPr="004B0C01">
        <w:rPr>
          <w:rFonts w:ascii="Times New Roman" w:hAnsi="Times New Roman" w:cs="Times New Roman"/>
          <w:sz w:val="28"/>
          <w:lang w:val="en-US"/>
        </w:rPr>
        <w:t>st</w:t>
      </w:r>
      <w:r w:rsidRPr="004B0C01">
        <w:rPr>
          <w:rFonts w:ascii="Times New Roman" w:hAnsi="Times New Roman" w:cs="Times New Roman"/>
          <w:sz w:val="28"/>
        </w:rPr>
        <w:t xml:space="preserve">37.006, </w:t>
      </w:r>
      <w:r w:rsidRPr="004B0C01">
        <w:rPr>
          <w:rFonts w:ascii="Times New Roman" w:hAnsi="Times New Roman" w:cs="Times New Roman"/>
          <w:sz w:val="28"/>
          <w:lang w:val="en-US"/>
        </w:rPr>
        <w:t>st</w:t>
      </w:r>
      <w:r w:rsidRPr="004B0C01">
        <w:rPr>
          <w:rFonts w:ascii="Times New Roman" w:hAnsi="Times New Roman" w:cs="Times New Roman"/>
          <w:sz w:val="28"/>
        </w:rPr>
        <w:t xml:space="preserve">37.007, </w:t>
      </w:r>
      <w:r w:rsidRPr="004B0C01">
        <w:rPr>
          <w:rFonts w:ascii="Times New Roman" w:hAnsi="Times New Roman" w:cs="Times New Roman"/>
          <w:sz w:val="28"/>
          <w:lang w:val="en-US"/>
        </w:rPr>
        <w:t>st</w:t>
      </w:r>
      <w:r w:rsidRPr="004B0C01">
        <w:rPr>
          <w:rFonts w:ascii="Times New Roman" w:hAnsi="Times New Roman" w:cs="Times New Roman"/>
          <w:sz w:val="28"/>
        </w:rPr>
        <w:t xml:space="preserve">37.024, </w:t>
      </w:r>
      <w:r w:rsidRPr="004B0C01">
        <w:rPr>
          <w:rFonts w:ascii="Times New Roman" w:hAnsi="Times New Roman" w:cs="Times New Roman"/>
          <w:sz w:val="28"/>
          <w:lang w:val="en-US"/>
        </w:rPr>
        <w:t>st</w:t>
      </w:r>
      <w:r w:rsidRPr="004B0C01">
        <w:rPr>
          <w:rFonts w:ascii="Times New Roman" w:hAnsi="Times New Roman" w:cs="Times New Roman"/>
          <w:sz w:val="28"/>
        </w:rPr>
        <w:t xml:space="preserve">37.025, </w:t>
      </w:r>
      <w:r w:rsidRPr="004B0C01">
        <w:rPr>
          <w:rFonts w:ascii="Times New Roman" w:hAnsi="Times New Roman" w:cs="Times New Roman"/>
          <w:sz w:val="28"/>
          <w:lang w:val="en-US"/>
        </w:rPr>
        <w:t>st</w:t>
      </w:r>
      <w:r w:rsidRPr="004B0C01">
        <w:rPr>
          <w:rFonts w:ascii="Times New Roman" w:hAnsi="Times New Roman" w:cs="Times New Roman"/>
          <w:sz w:val="28"/>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настоящих рекомендаций.</w:t>
      </w:r>
    </w:p>
    <w:p w14:paraId="29C168C4" w14:textId="263088E6" w:rsidR="00B309C2" w:rsidRDefault="00B309C2" w:rsidP="00B309C2">
      <w:pPr>
        <w:pStyle w:val="ConsPlusNormal"/>
        <w:ind w:firstLine="567"/>
        <w:jc w:val="both"/>
        <w:rPr>
          <w:rFonts w:ascii="Times New Roman" w:hAnsi="Times New Roman" w:cs="Times New Roman"/>
          <w:sz w:val="28"/>
        </w:rPr>
      </w:pPr>
      <w:r w:rsidRPr="004B0C01">
        <w:rPr>
          <w:rFonts w:ascii="Times New Roman" w:hAnsi="Times New Roman" w:cs="Times New Roman"/>
          <w:color w:val="000000" w:themeColor="text1"/>
          <w:sz w:val="28"/>
        </w:rPr>
        <w:t xml:space="preserve">Также, при увеличении стоимости КСГ (st37.002, st37.003, st37.006, st37.007, st37.024, st37.025) были учтены затраты, связанные с применением роботизированных систем. При этом в целях учета случаев лечения с </w:t>
      </w:r>
      <w:r w:rsidRPr="00BB2310">
        <w:rPr>
          <w:rFonts w:ascii="Times New Roman" w:hAnsi="Times New Roman" w:cs="Times New Roman"/>
          <w:sz w:val="28"/>
        </w:rPr>
        <w:t xml:space="preserve">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w:t>
      </w:r>
      <w:proofErr w:type="spellStart"/>
      <w:r w:rsidRPr="00BB2310">
        <w:rPr>
          <w:rFonts w:ascii="Times New Roman" w:hAnsi="Times New Roman" w:cs="Times New Roman"/>
          <w:sz w:val="28"/>
        </w:rPr>
        <w:t>реабилитацирнной</w:t>
      </w:r>
      <w:proofErr w:type="spellEnd"/>
      <w:r w:rsidRPr="00BB2310">
        <w:rPr>
          <w:rFonts w:ascii="Times New Roman" w:hAnsi="Times New Roman" w:cs="Times New Roman"/>
          <w:sz w:val="28"/>
        </w:rPr>
        <w:t xml:space="preserve"> маршрутизации и длительность лечения.</w:t>
      </w:r>
    </w:p>
    <w:p w14:paraId="752E9A6B" w14:textId="5E994651" w:rsidR="00FF5345" w:rsidRPr="00612818" w:rsidRDefault="00FF5345" w:rsidP="00FF5345">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Также в целях учета случаев лечения с применением ботулинического токсина добавлены иные классификационные критерии «rbb2»-«</w:t>
      </w:r>
      <w:r w:rsidRPr="00612818">
        <w:rPr>
          <w:rFonts w:ascii="Times New Roman" w:hAnsi="Times New Roman"/>
          <w:color w:val="000000" w:themeColor="text1"/>
          <w:sz w:val="28"/>
          <w:lang w:val="en-US"/>
        </w:rPr>
        <w:t>rbb</w:t>
      </w:r>
      <w:r w:rsidRPr="00612818">
        <w:rPr>
          <w:rFonts w:ascii="Times New Roman" w:hAnsi="Times New Roman"/>
          <w:color w:val="000000" w:themeColor="text1"/>
          <w:sz w:val="28"/>
        </w:rPr>
        <w:t>5», соответствующие оценке по шкале реабилитационной маршрутизации в сочетании с применением ботулинического токсина.</w:t>
      </w:r>
    </w:p>
    <w:p w14:paraId="7BDCF9EC" w14:textId="77777777" w:rsidR="00B309C2" w:rsidRPr="00BB2310" w:rsidRDefault="00B309C2" w:rsidP="00B309C2">
      <w:pPr>
        <w:pStyle w:val="ConsPlusNormal"/>
        <w:ind w:firstLine="567"/>
        <w:jc w:val="both"/>
        <w:rPr>
          <w:rFonts w:ascii="Times New Roman" w:hAnsi="Times New Roman" w:cs="Times New Roman"/>
          <w:sz w:val="28"/>
        </w:rPr>
      </w:pPr>
      <w:r w:rsidRPr="00BB2310">
        <w:rPr>
          <w:rFonts w:ascii="Times New Roman" w:hAnsi="Times New Roman" w:cs="Times New Roman"/>
          <w:sz w:val="28"/>
        </w:rPr>
        <w:t xml:space="preserve">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w:t>
      </w:r>
      <w:proofErr w:type="spellStart"/>
      <w:r w:rsidRPr="00BB2310">
        <w:rPr>
          <w:rFonts w:ascii="Times New Roman" w:hAnsi="Times New Roman" w:cs="Times New Roman"/>
          <w:sz w:val="28"/>
        </w:rPr>
        <w:t>реабилитацирнной</w:t>
      </w:r>
      <w:proofErr w:type="spellEnd"/>
      <w:r w:rsidRPr="00BB2310">
        <w:rPr>
          <w:rFonts w:ascii="Times New Roman" w:hAnsi="Times New Roman" w:cs="Times New Roman"/>
          <w:sz w:val="28"/>
        </w:rPr>
        <w:t xml:space="preserve"> маршрутизации и длительность лечения.</w:t>
      </w:r>
    </w:p>
    <w:p w14:paraId="676CC0F4" w14:textId="78F70406" w:rsidR="00B309C2" w:rsidRPr="00BB2310" w:rsidRDefault="00B309C2" w:rsidP="00B309C2">
      <w:pPr>
        <w:pStyle w:val="ConsPlusNormal"/>
        <w:ind w:firstLine="567"/>
        <w:jc w:val="both"/>
        <w:rPr>
          <w:rFonts w:ascii="Times New Roman" w:hAnsi="Times New Roman"/>
          <w:sz w:val="28"/>
        </w:rPr>
      </w:pPr>
      <w:r w:rsidRPr="00BB2310">
        <w:rPr>
          <w:rFonts w:ascii="Times New Roman" w:hAnsi="Times New Roman" w:cs="Times New Roman"/>
          <w:sz w:val="28"/>
        </w:rPr>
        <w:t>Применение роботизированных систем и</w:t>
      </w:r>
      <w:r w:rsidR="00C40EB8">
        <w:rPr>
          <w:rFonts w:ascii="Times New Roman" w:hAnsi="Times New Roman" w:cs="Times New Roman"/>
          <w:sz w:val="28"/>
        </w:rPr>
        <w:t>/или</w:t>
      </w:r>
      <w:r w:rsidRPr="00BB2310">
        <w:rPr>
          <w:rFonts w:ascii="Times New Roman" w:hAnsi="Times New Roman" w:cs="Times New Roman"/>
          <w:sz w:val="28"/>
        </w:rPr>
        <w:t xml:space="preserve"> введение ботулинического токсина для КСГ </w:t>
      </w:r>
      <w:r w:rsidRPr="00BB2310">
        <w:rPr>
          <w:rFonts w:ascii="Times New Roman" w:hAnsi="Times New Roman"/>
          <w:sz w:val="28"/>
        </w:rPr>
        <w:t>не является обязательным.</w:t>
      </w:r>
    </w:p>
    <w:p w14:paraId="523331F9" w14:textId="31AE22AD" w:rsidR="00B309C2" w:rsidRPr="00BB2310" w:rsidRDefault="00B309C2" w:rsidP="00B309C2">
      <w:pPr>
        <w:spacing w:line="240" w:lineRule="auto"/>
        <w:ind w:firstLine="567"/>
        <w:contextualSpacing/>
        <w:jc w:val="both"/>
        <w:rPr>
          <w:rFonts w:ascii="Times New Roman" w:hAnsi="Times New Roman" w:cs="Times New Roman"/>
          <w:color w:val="000000" w:themeColor="text1"/>
          <w:sz w:val="28"/>
          <w:szCs w:val="24"/>
        </w:rPr>
      </w:pPr>
      <w:r w:rsidRPr="00BB2310">
        <w:rPr>
          <w:rFonts w:ascii="Times New Roman" w:hAnsi="Times New Roman" w:cs="Times New Roman"/>
          <w:color w:val="000000" w:themeColor="text1"/>
          <w:sz w:val="28"/>
          <w:szCs w:val="24"/>
        </w:rPr>
        <w:t xml:space="preserve">Оплата первого этапа </w:t>
      </w:r>
      <w:r w:rsidR="002F075F">
        <w:rPr>
          <w:rFonts w:ascii="Times New Roman" w:hAnsi="Times New Roman" w:cs="Times New Roman"/>
          <w:color w:val="000000" w:themeColor="text1"/>
          <w:sz w:val="28"/>
          <w:szCs w:val="24"/>
        </w:rPr>
        <w:t xml:space="preserve">медицинской </w:t>
      </w:r>
      <w:r w:rsidRPr="00BB2310">
        <w:rPr>
          <w:rFonts w:ascii="Times New Roman" w:hAnsi="Times New Roman" w:cs="Times New Roman"/>
          <w:color w:val="000000" w:themeColor="text1"/>
          <w:sz w:val="28"/>
          <w:szCs w:val="24"/>
        </w:rPr>
        <w:t xml:space="preserve">реабилитации осуществляется </w:t>
      </w:r>
      <w:r w:rsidRPr="00BB2310">
        <w:rPr>
          <w:rFonts w:ascii="Times New Roman" w:hAnsi="Times New Roman" w:cs="Times New Roman"/>
          <w:color w:val="000000" w:themeColor="text1"/>
          <w:sz w:val="28"/>
          <w:szCs w:val="24"/>
        </w:rPr>
        <w:br/>
        <w:t xml:space="preserve">с использованием коэффициента сложности лечения пациентов. </w:t>
      </w:r>
    </w:p>
    <w:p w14:paraId="132B5721" w14:textId="2C8D660C" w:rsidR="00B56944" w:rsidRDefault="00B309C2" w:rsidP="00B309C2">
      <w:pPr>
        <w:spacing w:line="240" w:lineRule="auto"/>
        <w:ind w:firstLine="709"/>
        <w:contextualSpacing/>
        <w:jc w:val="both"/>
        <w:rPr>
          <w:rFonts w:ascii="Times New Roman" w:hAnsi="Times New Roman" w:cs="Times New Roman"/>
          <w:color w:val="000000" w:themeColor="text1"/>
          <w:sz w:val="28"/>
          <w:szCs w:val="24"/>
        </w:rPr>
      </w:pPr>
      <w:r w:rsidRPr="00BB2310">
        <w:rPr>
          <w:rFonts w:ascii="Times New Roman" w:hAnsi="Times New Roman" w:cs="Times New Roman"/>
          <w:color w:val="000000" w:themeColor="text1"/>
          <w:sz w:val="28"/>
          <w:szCs w:val="24"/>
        </w:rPr>
        <w:t xml:space="preserve">Данный коэффициент предусматривает оплату реабилитационных мероприятий при </w:t>
      </w:r>
      <w:r w:rsidR="00B56944" w:rsidRPr="0003394E">
        <w:rPr>
          <w:rFonts w:ascii="Times New Roman" w:hAnsi="Times New Roman" w:cs="Times New Roman"/>
          <w:color w:val="000000" w:themeColor="text1"/>
          <w:sz w:val="28"/>
          <w:szCs w:val="24"/>
        </w:rPr>
        <w:t xml:space="preserve">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w:t>
      </w:r>
      <w:r w:rsidR="00B56944" w:rsidRPr="0003394E">
        <w:rPr>
          <w:rFonts w:ascii="Times New Roman" w:hAnsi="Times New Roman" w:cs="Times New Roman"/>
          <w:color w:val="000000" w:themeColor="text1"/>
          <w:sz w:val="28"/>
          <w:szCs w:val="24"/>
        </w:rPr>
        <w:lastRenderedPageBreak/>
        <w:t>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14:paraId="1110F56D" w14:textId="41A9338C" w:rsidR="00B309C2" w:rsidRPr="00492AEB" w:rsidRDefault="00B309C2" w:rsidP="00B309C2">
      <w:pPr>
        <w:spacing w:line="240" w:lineRule="auto"/>
        <w:ind w:firstLine="709"/>
        <w:contextualSpacing/>
        <w:jc w:val="both"/>
        <w:rPr>
          <w:rFonts w:ascii="Times New Roman" w:hAnsi="Times New Roman" w:cs="Times New Roman"/>
          <w:color w:val="000000" w:themeColor="text1"/>
          <w:sz w:val="28"/>
          <w:szCs w:val="24"/>
        </w:rPr>
      </w:pPr>
      <w:r w:rsidRPr="00A42352">
        <w:rPr>
          <w:rFonts w:ascii="Times New Roman" w:hAnsi="Times New Roman" w:cs="Times New Roman"/>
          <w:color w:val="000000" w:themeColor="text1"/>
          <w:sz w:val="28"/>
          <w:szCs w:val="24"/>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14:paraId="182C333A" w14:textId="77777777" w:rsidR="009E41B0" w:rsidRPr="00612818" w:rsidRDefault="009E41B0" w:rsidP="009E41B0">
      <w:pPr>
        <w:pStyle w:val="ConsPlusNormal"/>
        <w:ind w:firstLine="567"/>
        <w:jc w:val="both"/>
        <w:rPr>
          <w:rFonts w:ascii="Times New Roman" w:hAnsi="Times New Roman"/>
          <w:color w:val="000000" w:themeColor="text1"/>
          <w:sz w:val="28"/>
        </w:rPr>
      </w:pPr>
    </w:p>
    <w:p w14:paraId="48D97AEB" w14:textId="77777777" w:rsidR="00660DE3" w:rsidRPr="00612818" w:rsidRDefault="00660DE3" w:rsidP="00660DE3">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4.6. Оплата случаев лечения при оказании услуг диализа</w:t>
      </w:r>
    </w:p>
    <w:p w14:paraId="5A4D64EF" w14:textId="77777777" w:rsidR="00660DE3" w:rsidRPr="00612818" w:rsidRDefault="00660DE3" w:rsidP="00612818">
      <w:pPr>
        <w:widowControl w:val="0"/>
        <w:autoSpaceDE w:val="0"/>
        <w:autoSpaceDN w:val="0"/>
        <w:spacing w:after="0" w:line="240" w:lineRule="auto"/>
        <w:ind w:firstLine="567"/>
        <w:jc w:val="both"/>
        <w:rPr>
          <w:rFonts w:ascii="Times New Roman" w:hAnsi="Times New Roman"/>
          <w:color w:val="000000" w:themeColor="text1"/>
          <w:sz w:val="28"/>
        </w:rPr>
      </w:pPr>
    </w:p>
    <w:p w14:paraId="6625FD50" w14:textId="0FE822B0" w:rsidR="00660DE3" w:rsidRPr="00612818" w:rsidRDefault="00660DE3" w:rsidP="00612818">
      <w:pPr>
        <w:widowControl w:val="0"/>
        <w:autoSpaceDE w:val="0"/>
        <w:autoSpaceDN w:val="0"/>
        <w:spacing w:after="0" w:line="240" w:lineRule="auto"/>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оказании медицинской помощи пациентам, получающим услуги диализа</w:t>
      </w:r>
      <w:r w:rsidRPr="00492AEB">
        <w:rPr>
          <w:rFonts w:ascii="Times New Roman" w:eastAsia="Times New Roman" w:hAnsi="Times New Roman" w:cs="Times New Roman"/>
          <w:color w:val="000000" w:themeColor="text1"/>
          <w:sz w:val="28"/>
          <w:szCs w:val="20"/>
          <w:lang w:eastAsia="ru-RU"/>
        </w:rPr>
        <w:t>, оплата</w:t>
      </w:r>
      <w:r w:rsidRPr="00612818">
        <w:rPr>
          <w:rFonts w:ascii="Times New Roman" w:hAnsi="Times New Roman"/>
          <w:color w:val="000000" w:themeColor="text1"/>
          <w:sz w:val="28"/>
        </w:rPr>
        <w:t xml:space="preserve"> в амбулаторных условиях осуществляется за услугу диализа, в условиях дневного стационара – </w:t>
      </w:r>
      <w:r w:rsidRPr="00492AEB">
        <w:rPr>
          <w:rFonts w:ascii="Times New Roman" w:eastAsia="Times New Roman" w:hAnsi="Times New Roman" w:cs="Times New Roman"/>
          <w:color w:val="000000" w:themeColor="text1"/>
          <w:sz w:val="28"/>
          <w:szCs w:val="20"/>
          <w:lang w:eastAsia="ru-RU"/>
        </w:rPr>
        <w:t>за услугу</w:t>
      </w:r>
      <w:r w:rsidRPr="00612818">
        <w:rPr>
          <w:rFonts w:ascii="Times New Roman" w:hAnsi="Times New Roman"/>
          <w:color w:val="000000" w:themeColor="text1"/>
          <w:sz w:val="28"/>
        </w:rPr>
        <w:t xml:space="preserve">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w:t>
      </w:r>
      <w:r w:rsidRPr="00492AEB">
        <w:rPr>
          <w:rFonts w:ascii="Times New Roman" w:eastAsia="Times New Roman" w:hAnsi="Times New Roman" w:cs="Times New Roman"/>
          <w:color w:val="000000" w:themeColor="text1"/>
          <w:sz w:val="28"/>
          <w:szCs w:val="20"/>
          <w:lang w:eastAsia="ru-RU"/>
        </w:rPr>
        <w:t>,</w:t>
      </w:r>
      <w:r w:rsidRPr="00612818">
        <w:rPr>
          <w:rFonts w:ascii="Times New Roman" w:hAnsi="Times New Roman"/>
          <w:color w:val="000000" w:themeColor="text1"/>
          <w:sz w:val="28"/>
        </w:rPr>
        <w:t xml:space="preserve"> в условиях </w:t>
      </w:r>
      <w:r w:rsidRPr="00492AEB">
        <w:rPr>
          <w:rFonts w:ascii="Times New Roman" w:eastAsia="Times New Roman" w:hAnsi="Times New Roman" w:cs="Times New Roman"/>
          <w:color w:val="000000" w:themeColor="text1"/>
          <w:sz w:val="28"/>
          <w:szCs w:val="20"/>
          <w:lang w:eastAsia="ru-RU"/>
        </w:rPr>
        <w:t>круглосуточного стационара – за услугу</w:t>
      </w:r>
      <w:r w:rsidRPr="00612818">
        <w:rPr>
          <w:rFonts w:ascii="Times New Roman" w:hAnsi="Times New Roman"/>
          <w:color w:val="000000" w:themeColor="text1"/>
          <w:sz w:val="28"/>
        </w:rPr>
        <w:t xml:space="preserve">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14:paraId="5A73D3C2" w14:textId="2CE02C50" w:rsidR="00660DE3" w:rsidRPr="00612818" w:rsidRDefault="00660DE3" w:rsidP="00660DE3">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 xml:space="preserve">35 Федерального закона № 326-ФЗ. Для последующего расчета остальных услуг диализа, оказываемых на территории субъекта Российской Федерации, к </w:t>
      </w:r>
      <w:r w:rsidRPr="00492AEB">
        <w:rPr>
          <w:rFonts w:ascii="Times New Roman" w:hAnsi="Times New Roman" w:cs="Times New Roman"/>
          <w:color w:val="000000" w:themeColor="text1"/>
          <w:sz w:val="28"/>
        </w:rPr>
        <w:t>базовому тарифу</w:t>
      </w:r>
      <w:r w:rsidRPr="00612818">
        <w:rPr>
          <w:rFonts w:ascii="Times New Roman" w:hAnsi="Times New Roman"/>
          <w:color w:val="000000" w:themeColor="text1"/>
          <w:sz w:val="28"/>
        </w:rPr>
        <w:t xml:space="preserve"> применяются рекомендуемые коэффициенты относительной затратоемкости, представленные в </w:t>
      </w:r>
      <w:r w:rsidRPr="00492AEB">
        <w:rPr>
          <w:rFonts w:ascii="Times New Roman" w:hAnsi="Times New Roman" w:cs="Times New Roman"/>
          <w:color w:val="000000" w:themeColor="text1"/>
          <w:sz w:val="28"/>
        </w:rPr>
        <w:t xml:space="preserve">Приложении </w:t>
      </w:r>
      <w:r w:rsidR="00B61BC1" w:rsidRPr="00492AEB">
        <w:rPr>
          <w:rFonts w:ascii="Times New Roman" w:hAnsi="Times New Roman" w:cs="Times New Roman"/>
          <w:color w:val="000000" w:themeColor="text1"/>
          <w:sz w:val="28"/>
        </w:rPr>
        <w:t>2</w:t>
      </w:r>
      <w:r w:rsidRPr="00612818">
        <w:rPr>
          <w:rFonts w:ascii="Times New Roman" w:hAnsi="Times New Roman"/>
          <w:color w:val="000000" w:themeColor="text1"/>
          <w:sz w:val="28"/>
        </w:rPr>
        <w:t>.</w:t>
      </w:r>
    </w:p>
    <w:p w14:paraId="288F9052" w14:textId="35F19E6B" w:rsidR="00660DE3" w:rsidRPr="00612818" w:rsidRDefault="00660DE3" w:rsidP="00660DE3">
      <w:pPr>
        <w:pStyle w:val="ConsPlusNormal"/>
        <w:ind w:firstLine="540"/>
        <w:jc w:val="both"/>
        <w:rPr>
          <w:rFonts w:ascii="Times New Roman" w:hAnsi="Times New Roman"/>
          <w:color w:val="000000" w:themeColor="text1"/>
          <w:sz w:val="28"/>
        </w:rPr>
      </w:pPr>
      <w:r w:rsidRPr="00492AEB">
        <w:rPr>
          <w:rFonts w:ascii="Times New Roman" w:hAnsi="Times New Roman" w:cs="Times New Roman"/>
          <w:color w:val="000000" w:themeColor="text1"/>
          <w:sz w:val="28"/>
        </w:rPr>
        <w:t>Применение</w:t>
      </w:r>
      <w:r w:rsidRPr="00612818">
        <w:rPr>
          <w:rFonts w:ascii="Times New Roman" w:hAnsi="Times New Roman"/>
          <w:color w:val="000000" w:themeColor="text1"/>
          <w:sz w:val="28"/>
        </w:rPr>
        <w:t xml:space="preserve"> коэффициента дифференциации (при наличии)</w:t>
      </w:r>
      <w:r w:rsidRPr="00492AEB">
        <w:rPr>
          <w:rFonts w:ascii="Times New Roman" w:hAnsi="Times New Roman" w:cs="Times New Roman"/>
          <w:color w:val="000000" w:themeColor="text1"/>
          <w:sz w:val="28"/>
        </w:rPr>
        <w:t xml:space="preserve"> к стоимости услуги осуществляется</w:t>
      </w:r>
      <w:r w:rsidRPr="00612818">
        <w:rPr>
          <w:rFonts w:ascii="Times New Roman" w:hAnsi="Times New Roman"/>
          <w:color w:val="000000" w:themeColor="text1"/>
          <w:sz w:val="28"/>
        </w:rPr>
        <w:t xml:space="preserve">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w:t>
      </w:r>
      <w:r w:rsidR="002E6266">
        <w:rPr>
          <w:rFonts w:ascii="Times New Roman" w:hAnsi="Times New Roman"/>
          <w:color w:val="000000" w:themeColor="text1"/>
          <w:sz w:val="28"/>
        </w:rPr>
        <w:t>,</w:t>
      </w:r>
      <w:r w:rsidRPr="00612818">
        <w:rPr>
          <w:rFonts w:ascii="Times New Roman" w:hAnsi="Times New Roman"/>
          <w:color w:val="000000" w:themeColor="text1"/>
          <w:sz w:val="28"/>
        </w:rPr>
        <w:t xml:space="preserve"> </w:t>
      </w:r>
      <w:r w:rsidR="002E6266">
        <w:rPr>
          <w:rFonts w:ascii="Times New Roman" w:hAnsi="Times New Roman"/>
          <w:color w:val="000000" w:themeColor="text1"/>
          <w:sz w:val="28"/>
        </w:rPr>
        <w:t xml:space="preserve">что </w:t>
      </w:r>
      <w:r w:rsidR="00C80C99">
        <w:rPr>
          <w:rFonts w:ascii="Times New Roman" w:hAnsi="Times New Roman"/>
          <w:color w:val="000000" w:themeColor="text1"/>
          <w:sz w:val="28"/>
        </w:rPr>
        <w:t>единиц</w:t>
      </w:r>
      <w:r w:rsidR="002E6266">
        <w:rPr>
          <w:rFonts w:ascii="Times New Roman" w:hAnsi="Times New Roman"/>
          <w:color w:val="000000" w:themeColor="text1"/>
          <w:sz w:val="28"/>
        </w:rPr>
        <w:t xml:space="preserve">ей </w:t>
      </w:r>
      <w:r w:rsidR="00C80C99">
        <w:rPr>
          <w:rFonts w:ascii="Times New Roman" w:hAnsi="Times New Roman"/>
          <w:color w:val="000000" w:themeColor="text1"/>
          <w:sz w:val="28"/>
        </w:rPr>
        <w:t xml:space="preserve">планирования </w:t>
      </w:r>
      <w:r w:rsidR="002E6266">
        <w:rPr>
          <w:rFonts w:ascii="Times New Roman" w:hAnsi="Times New Roman"/>
          <w:color w:val="000000" w:themeColor="text1"/>
          <w:sz w:val="28"/>
        </w:rPr>
        <w:t>медицинской помощи в условиях дневного стационара является случай лечения</w:t>
      </w:r>
      <w:r w:rsidRPr="00612818">
        <w:rPr>
          <w:rFonts w:ascii="Times New Roman" w:hAnsi="Times New Roman"/>
          <w:color w:val="000000" w:themeColor="text1"/>
          <w:sz w:val="28"/>
        </w:rPr>
        <w:t xml:space="preserve">,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w:t>
      </w:r>
      <w:r w:rsidRPr="00492AEB">
        <w:rPr>
          <w:rFonts w:ascii="Times New Roman" w:hAnsi="Times New Roman" w:cs="Times New Roman"/>
          <w:color w:val="000000" w:themeColor="text1"/>
          <w:sz w:val="28"/>
        </w:rPr>
        <w:t>принимается один месяц</w:t>
      </w:r>
      <w:r w:rsidRPr="00612818">
        <w:rPr>
          <w:rFonts w:ascii="Times New Roman" w:hAnsi="Times New Roman"/>
          <w:color w:val="000000" w:themeColor="text1"/>
          <w:sz w:val="28"/>
        </w:rPr>
        <w:t xml:space="preserve"> лечения. В стационарных условиях необходимо к законченному случаю относить лечение в течение всего периода нахождения пациента в стационаре.</w:t>
      </w:r>
      <w:r w:rsidRPr="00492AEB">
        <w:rPr>
          <w:rFonts w:ascii="Times New Roman" w:hAnsi="Times New Roman" w:cs="Times New Roman"/>
          <w:color w:val="000000" w:themeColor="text1"/>
          <w:sz w:val="28"/>
        </w:rPr>
        <w:t xml:space="preserve"> </w:t>
      </w:r>
    </w:p>
    <w:p w14:paraId="26A06146" w14:textId="10299C84" w:rsidR="00660DE3" w:rsidRPr="00612818" w:rsidRDefault="00660DE3" w:rsidP="00660DE3">
      <w:pPr>
        <w:widowControl w:val="0"/>
        <w:autoSpaceDE w:val="0"/>
        <w:autoSpaceDN w:val="0"/>
        <w:adjustRightInd w:val="0"/>
        <w:spacing w:after="0" w:line="240" w:lineRule="auto"/>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этом в период лечения, как в круглосуточном, так и в дневном стационаре, пациент должен обеспечиваться всеми необходимыми </w:t>
      </w:r>
      <w:r w:rsidRPr="00612818">
        <w:rPr>
          <w:rFonts w:ascii="Times New Roman" w:hAnsi="Times New Roman"/>
          <w:color w:val="000000" w:themeColor="text1"/>
          <w:sz w:val="28"/>
        </w:rPr>
        <w:lastRenderedPageBreak/>
        <w:t xml:space="preserve">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w:t>
      </w:r>
      <w:r w:rsidRPr="00492AEB">
        <w:rPr>
          <w:rFonts w:ascii="Times New Roman" w:eastAsia="Times New Roman" w:hAnsi="Times New Roman" w:cs="Times New Roman"/>
          <w:color w:val="000000" w:themeColor="text1"/>
          <w:sz w:val="28"/>
          <w:szCs w:val="28"/>
          <w:lang w:eastAsia="ru-RU"/>
        </w:rPr>
        <w:t>ОМС</w:t>
      </w:r>
      <w:r w:rsidRPr="00612818">
        <w:rPr>
          <w:rFonts w:ascii="Times New Roman" w:hAnsi="Times New Roman"/>
          <w:color w:val="000000" w:themeColor="text1"/>
          <w:sz w:val="28"/>
        </w:rPr>
        <w:t>), оказание медицинской помощи с применением диализа осуществляется в амбулаторных условиях.</w:t>
      </w:r>
    </w:p>
    <w:p w14:paraId="71C078D8" w14:textId="0A217D21"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 xml:space="preserve">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w:t>
      </w:r>
      <w:r w:rsidRPr="00492AEB">
        <w:rPr>
          <w:rFonts w:ascii="Times New Roman" w:hAnsi="Times New Roman" w:cs="Times New Roman"/>
          <w:color w:val="000000" w:themeColor="text1"/>
          <w:sz w:val="28"/>
        </w:rPr>
        <w:t>тарифы на следующие услуги</w:t>
      </w:r>
      <w:r w:rsidRPr="00612818">
        <w:rPr>
          <w:rFonts w:ascii="Times New Roman" w:hAnsi="Times New Roman"/>
          <w:color w:val="000000" w:themeColor="text1"/>
          <w:sz w:val="28"/>
        </w:rPr>
        <w:t xml:space="preserve"> для </w:t>
      </w:r>
      <w:r w:rsidRPr="00492AEB">
        <w:rPr>
          <w:rFonts w:ascii="Times New Roman" w:hAnsi="Times New Roman" w:cs="Times New Roman"/>
          <w:color w:val="000000" w:themeColor="text1"/>
          <w:sz w:val="28"/>
        </w:rPr>
        <w:t>осуществления</w:t>
      </w:r>
      <w:r w:rsidRPr="00612818">
        <w:rPr>
          <w:rFonts w:ascii="Times New Roman" w:hAnsi="Times New Roman"/>
          <w:color w:val="000000" w:themeColor="text1"/>
          <w:sz w:val="28"/>
        </w:rPr>
        <w:t xml:space="preserve"> дополнительной оплаты услуг к стоимости </w:t>
      </w:r>
      <w:r w:rsidRPr="00492AEB">
        <w:rPr>
          <w:rFonts w:ascii="Times New Roman" w:hAnsi="Times New Roman" w:cs="Times New Roman"/>
          <w:color w:val="000000" w:themeColor="text1"/>
          <w:sz w:val="28"/>
        </w:rPr>
        <w:t>КСГ:</w:t>
      </w:r>
    </w:p>
    <w:p w14:paraId="7FE8DC11" w14:textId="41CA082C"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lang w:val="en-US"/>
        </w:rPr>
        <w:t>A</w:t>
      </w:r>
      <w:r w:rsidRPr="00612818">
        <w:rPr>
          <w:rFonts w:ascii="Times New Roman" w:hAnsi="Times New Roman"/>
          <w:color w:val="000000" w:themeColor="text1"/>
          <w:sz w:val="28"/>
        </w:rPr>
        <w:t>18.05.001.001</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Плазмообмен;</w:t>
      </w:r>
    </w:p>
    <w:p w14:paraId="234F8412"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A18.05.001.003 Плазмодиафильтрация;</w:t>
      </w:r>
    </w:p>
    <w:p w14:paraId="3C8A5ED0"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A18.05.001.004 Плазмофильтрация каскадная;</w:t>
      </w:r>
    </w:p>
    <w:p w14:paraId="236414DA"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A18.05.001.005 Плазмофильтрация селективная;</w:t>
      </w:r>
    </w:p>
    <w:p w14:paraId="5180A704" w14:textId="77777777" w:rsidR="00660DE3" w:rsidRPr="00612818" w:rsidRDefault="00660DE3" w:rsidP="00612818">
      <w:pPr>
        <w:pStyle w:val="ConsPlusNormal"/>
        <w:ind w:left="567" w:hanging="27"/>
        <w:jc w:val="both"/>
        <w:rPr>
          <w:rFonts w:ascii="Times New Roman" w:hAnsi="Times New Roman"/>
          <w:color w:val="000000" w:themeColor="text1"/>
          <w:sz w:val="28"/>
        </w:rPr>
      </w:pPr>
      <w:r w:rsidRPr="00612818">
        <w:rPr>
          <w:rFonts w:ascii="Times New Roman" w:hAnsi="Times New Roman"/>
          <w:color w:val="000000" w:themeColor="text1"/>
          <w:sz w:val="28"/>
        </w:rPr>
        <w:t>A18.05.002.004 Гемодиализ с селективной плазмофильтрацией и адсорбцией;</w:t>
      </w:r>
    </w:p>
    <w:p w14:paraId="4F942AA8"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A18.05.003.001 Гемофильтрация крови продленная;</w:t>
      </w:r>
    </w:p>
    <w:p w14:paraId="02353F95" w14:textId="7EA847C3"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A18.05.006.001</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Селективная гемосорбция липополисахаридов;</w:t>
      </w:r>
    </w:p>
    <w:p w14:paraId="4FD4F4B8" w14:textId="18D6047F"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A18.05.007</w:t>
      </w:r>
      <w:r w:rsidRPr="00492AEB">
        <w:rPr>
          <w:rFonts w:ascii="Times New Roman" w:hAnsi="Times New Roman" w:cs="Times New Roman"/>
          <w:color w:val="000000" w:themeColor="text1"/>
          <w:sz w:val="28"/>
        </w:rPr>
        <w:t xml:space="preserve"> </w:t>
      </w:r>
      <w:r w:rsidRPr="00612818">
        <w:rPr>
          <w:rFonts w:ascii="Times New Roman" w:hAnsi="Times New Roman"/>
          <w:color w:val="000000" w:themeColor="text1"/>
          <w:sz w:val="28"/>
        </w:rPr>
        <w:t>Иммуносорбция;</w:t>
      </w:r>
    </w:p>
    <w:p w14:paraId="37BD1C86"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A18.05.020.001 Плазмосорбция сочетанная с гемофильтрацией;</w:t>
      </w:r>
    </w:p>
    <w:p w14:paraId="6CFC1DD0" w14:textId="77777777" w:rsidR="00660DE3" w:rsidRPr="00612818" w:rsidRDefault="00660DE3" w:rsidP="00612818">
      <w:pPr>
        <w:pStyle w:val="ConsPlusNormal"/>
        <w:ind w:firstLine="540"/>
        <w:jc w:val="both"/>
        <w:rPr>
          <w:rFonts w:ascii="Times New Roman" w:hAnsi="Times New Roman"/>
          <w:color w:val="000000" w:themeColor="text1"/>
          <w:sz w:val="28"/>
        </w:rPr>
      </w:pPr>
      <w:r w:rsidRPr="00612818">
        <w:rPr>
          <w:rFonts w:ascii="Times New Roman" w:hAnsi="Times New Roman"/>
          <w:color w:val="000000" w:themeColor="text1"/>
          <w:sz w:val="28"/>
        </w:rPr>
        <w:t>A18.05.021.001 Альбуминовый диализ с регенерацией альбумина.</w:t>
      </w:r>
    </w:p>
    <w:p w14:paraId="3E1F92F7" w14:textId="77777777" w:rsidR="001506E7" w:rsidRPr="00612818" w:rsidRDefault="001506E7" w:rsidP="00612818">
      <w:pPr>
        <w:pStyle w:val="ConsPlusNormal"/>
        <w:ind w:firstLine="567"/>
        <w:jc w:val="both"/>
        <w:rPr>
          <w:rFonts w:ascii="Times New Roman" w:hAnsi="Times New Roman"/>
          <w:color w:val="000000" w:themeColor="text1"/>
          <w:sz w:val="28"/>
        </w:rPr>
      </w:pPr>
    </w:p>
    <w:p w14:paraId="4EF75CA6"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7</w:t>
      </w:r>
      <w:r w:rsidRPr="00612818">
        <w:rPr>
          <w:rFonts w:ascii="Times New Roman" w:hAnsi="Times New Roman"/>
          <w:b/>
          <w:color w:val="000000" w:themeColor="text1"/>
          <w:sz w:val="28"/>
        </w:rPr>
        <w:t>.</w:t>
      </w:r>
      <w:r w:rsidR="00B220FC" w:rsidRPr="00612818">
        <w:rPr>
          <w:rFonts w:ascii="Times New Roman" w:hAnsi="Times New Roman"/>
          <w:b/>
          <w:color w:val="000000" w:themeColor="text1"/>
          <w:sz w:val="28"/>
        </w:rPr>
        <w:t> </w:t>
      </w:r>
      <w:r w:rsidRPr="00612818">
        <w:rPr>
          <w:rFonts w:ascii="Times New Roman" w:hAnsi="Times New Roman"/>
          <w:b/>
          <w:color w:val="000000" w:themeColor="text1"/>
          <w:sz w:val="28"/>
        </w:rPr>
        <w:t>Оплата случаев лечения по профилю «Акушерство и гинекология»</w:t>
      </w:r>
    </w:p>
    <w:p w14:paraId="02AA2EFD" w14:textId="77777777" w:rsidR="00FD58DB" w:rsidRPr="00612818" w:rsidRDefault="00FD58DB" w:rsidP="00C560B0">
      <w:pPr>
        <w:pStyle w:val="ConsPlusNormal"/>
        <w:jc w:val="both"/>
        <w:rPr>
          <w:rFonts w:ascii="Times New Roman" w:hAnsi="Times New Roman"/>
          <w:color w:val="000000" w:themeColor="text1"/>
          <w:sz w:val="28"/>
        </w:rPr>
      </w:pPr>
    </w:p>
    <w:p w14:paraId="55D95BDA"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стационарных условиях в стоимость КСГ по профилю «Акушерство и гинекология», предусматривающих родоразрешение, включены расходы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на пребывание новорожденного в медицинской организации, где произошли роды. Пребывание здорового новорожденного в медицинской организации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в период восстановления здоровья матери после родов не является основанием для предоставления оплаты по КСГ по профилю «Неонатология».</w:t>
      </w:r>
    </w:p>
    <w:p w14:paraId="0EA5A007"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w:t>
      </w:r>
      <w:r w:rsidR="0017083A" w:rsidRPr="00612818">
        <w:rPr>
          <w:rFonts w:ascii="Times New Roman" w:hAnsi="Times New Roman"/>
          <w:color w:val="000000" w:themeColor="text1"/>
          <w:sz w:val="28"/>
        </w:rPr>
        <w:t>,</w:t>
      </w:r>
      <w:r w:rsidR="00F41A2D" w:rsidRPr="00612818">
        <w:rPr>
          <w:rFonts w:ascii="Times New Roman" w:hAnsi="Times New Roman"/>
          <w:color w:val="000000" w:themeColor="text1"/>
          <w:sz w:val="28"/>
        </w:rPr>
        <w:t xml:space="preserve"> в модели КСГ дневного стационара предусмотрены КСГ ds02.008</w:t>
      </w:r>
      <w:r w:rsidR="009B17D1" w:rsidRPr="00612818">
        <w:rPr>
          <w:rFonts w:ascii="Times New Roman" w:hAnsi="Times New Roman"/>
          <w:color w:val="000000" w:themeColor="text1"/>
          <w:sz w:val="28"/>
        </w:rPr>
        <w:t>–</w:t>
      </w:r>
      <w:r w:rsidR="00F41A2D" w:rsidRPr="00612818">
        <w:rPr>
          <w:rFonts w:ascii="Times New Roman" w:hAnsi="Times New Roman"/>
          <w:color w:val="000000" w:themeColor="text1"/>
          <w:sz w:val="28"/>
        </w:rPr>
        <w:t>ds02.011.</w:t>
      </w:r>
    </w:p>
    <w:p w14:paraId="02F8F142" w14:textId="77777777" w:rsidR="00FD58DB" w:rsidRPr="00612818" w:rsidRDefault="00FD58DB" w:rsidP="006E6A06">
      <w:pPr>
        <w:pStyle w:val="ConsPlusNormal"/>
        <w:ind w:firstLine="567"/>
        <w:jc w:val="both"/>
        <w:rPr>
          <w:rFonts w:ascii="Times New Roman" w:eastAsiaTheme="minorHAnsi" w:hAnsi="Times New Roman"/>
          <w:color w:val="000000" w:themeColor="text1"/>
          <w:sz w:val="28"/>
        </w:rPr>
      </w:pPr>
      <w:r w:rsidRPr="00612818">
        <w:rPr>
          <w:rFonts w:ascii="Times New Roman" w:eastAsiaTheme="minorHAnsi" w:hAnsi="Times New Roman"/>
          <w:color w:val="000000" w:themeColor="text1"/>
          <w:sz w:val="28"/>
        </w:rPr>
        <w:t>Хранение криоконсервированных эмбрионов</w:t>
      </w:r>
      <w:r w:rsidR="000D7E4D" w:rsidRPr="00612818">
        <w:rPr>
          <w:rFonts w:ascii="Times New Roman" w:eastAsiaTheme="minorHAnsi" w:hAnsi="Times New Roman"/>
          <w:color w:val="000000" w:themeColor="text1"/>
          <w:sz w:val="28"/>
        </w:rPr>
        <w:t xml:space="preserve"> </w:t>
      </w:r>
      <w:r w:rsidRPr="00612818">
        <w:rPr>
          <w:rFonts w:ascii="Times New Roman" w:eastAsiaTheme="minorHAnsi" w:hAnsi="Times New Roman"/>
          <w:color w:val="000000" w:themeColor="text1"/>
          <w:sz w:val="28"/>
        </w:rPr>
        <w:t>за счет средств обязательного медицинского страхования не осуществляется.</w:t>
      </w:r>
    </w:p>
    <w:p w14:paraId="234C13BF" w14:textId="3AA9DDED"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Оптимальная длительность случая при проведении криопереноса составляет </w:t>
      </w:r>
      <w:r w:rsidR="009B17D1" w:rsidRPr="00612818">
        <w:rPr>
          <w:rFonts w:ascii="Times New Roman" w:hAnsi="Times New Roman"/>
          <w:color w:val="000000" w:themeColor="text1"/>
          <w:sz w:val="28"/>
        </w:rPr>
        <w:t xml:space="preserve">один </w:t>
      </w:r>
      <w:r w:rsidRPr="00612818">
        <w:rPr>
          <w:rFonts w:ascii="Times New Roman" w:hAnsi="Times New Roman"/>
          <w:color w:val="000000" w:themeColor="text1"/>
          <w:sz w:val="28"/>
        </w:rPr>
        <w:t xml:space="preserve">день, в связи с чем указанные случаи могут быть оказаны как </w:t>
      </w:r>
      <w:r w:rsidRPr="00612818">
        <w:rPr>
          <w:rFonts w:ascii="Times New Roman" w:hAnsi="Times New Roman"/>
          <w:color w:val="000000" w:themeColor="text1"/>
          <w:sz w:val="28"/>
        </w:rPr>
        <w:lastRenderedPageBreak/>
        <w:t xml:space="preserve">в условиях дневного стационара, так и в амбулаторных условиях (по решению субъекта </w:t>
      </w:r>
      <w:r w:rsidR="000D7E4D" w:rsidRPr="00612818">
        <w:rPr>
          <w:rFonts w:ascii="Times New Roman" w:hAnsi="Times New Roman"/>
          <w:color w:val="000000" w:themeColor="text1"/>
          <w:sz w:val="28"/>
        </w:rPr>
        <w:t>Российской Федерации</w:t>
      </w:r>
      <w:r w:rsidRPr="00612818">
        <w:rPr>
          <w:rFonts w:ascii="Times New Roman" w:hAnsi="Times New Roman"/>
          <w:color w:val="000000" w:themeColor="text1"/>
          <w:sz w:val="28"/>
        </w:rPr>
        <w:t>).</w:t>
      </w:r>
    </w:p>
    <w:p w14:paraId="389E44A8" w14:textId="77777777" w:rsidR="00FD58DB" w:rsidRPr="00612818" w:rsidRDefault="00FD58DB" w:rsidP="00C560B0">
      <w:pPr>
        <w:pStyle w:val="ConsPlusNormal"/>
        <w:jc w:val="both"/>
        <w:rPr>
          <w:rFonts w:ascii="Times New Roman" w:hAnsi="Times New Roman"/>
          <w:color w:val="000000" w:themeColor="text1"/>
          <w:sz w:val="28"/>
        </w:rPr>
      </w:pPr>
    </w:p>
    <w:p w14:paraId="2ABCA957" w14:textId="77777777" w:rsidR="00FD58DB" w:rsidRPr="00612818" w:rsidRDefault="00FD58DB" w:rsidP="006E6A06">
      <w:pPr>
        <w:pStyle w:val="ConsPlusNormal"/>
        <w:ind w:firstLine="567"/>
        <w:jc w:val="both"/>
        <w:outlineLvl w:val="3"/>
        <w:rPr>
          <w:rFonts w:ascii="Times New Roman" w:hAnsi="Times New Roman"/>
          <w:b/>
          <w:color w:val="000000" w:themeColor="text1"/>
          <w:sz w:val="28"/>
        </w:rPr>
      </w:pPr>
      <w:r w:rsidRPr="00612818">
        <w:rPr>
          <w:rFonts w:ascii="Times New Roman" w:hAnsi="Times New Roman"/>
          <w:b/>
          <w:color w:val="000000" w:themeColor="text1"/>
          <w:sz w:val="28"/>
        </w:rPr>
        <w:t>4.</w:t>
      </w:r>
      <w:r w:rsidR="00E55358" w:rsidRPr="00612818">
        <w:rPr>
          <w:rFonts w:ascii="Times New Roman" w:hAnsi="Times New Roman"/>
          <w:b/>
          <w:color w:val="000000" w:themeColor="text1"/>
          <w:sz w:val="28"/>
        </w:rPr>
        <w:t>8</w:t>
      </w:r>
      <w:r w:rsidRPr="00612818">
        <w:rPr>
          <w:rFonts w:ascii="Times New Roman" w:hAnsi="Times New Roman"/>
          <w:b/>
          <w:color w:val="000000" w:themeColor="text1"/>
          <w:sz w:val="28"/>
        </w:rPr>
        <w:t>. Оплата случаев лечения по профилю «Онкология»</w:t>
      </w:r>
    </w:p>
    <w:p w14:paraId="22B92CF3" w14:textId="77777777" w:rsidR="00FD58DB" w:rsidRPr="00612818" w:rsidRDefault="00FD58DB" w:rsidP="00C560B0">
      <w:pPr>
        <w:pStyle w:val="ConsPlusNormal"/>
        <w:jc w:val="both"/>
        <w:rPr>
          <w:rFonts w:ascii="Times New Roman" w:hAnsi="Times New Roman"/>
          <w:color w:val="000000" w:themeColor="text1"/>
          <w:sz w:val="28"/>
        </w:rPr>
      </w:pPr>
    </w:p>
    <w:p w14:paraId="34FE1E8D"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При расчете стоимости случаев лекарственной терапии </w:t>
      </w:r>
      <w:r w:rsidR="000D7E4D" w:rsidRPr="00612818">
        <w:rPr>
          <w:rFonts w:ascii="Times New Roman" w:hAnsi="Times New Roman"/>
          <w:color w:val="000000" w:themeColor="text1"/>
          <w:sz w:val="28"/>
        </w:rPr>
        <w:t xml:space="preserve">онкологических заболеваний </w:t>
      </w:r>
      <w:r w:rsidRPr="00612818">
        <w:rPr>
          <w:rFonts w:ascii="Times New Roman" w:hAnsi="Times New Roman"/>
          <w:color w:val="000000" w:themeColor="text1"/>
          <w:sz w:val="28"/>
        </w:rPr>
        <w:t xml:space="preserve">учтены в том числе нагрузочные дозы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инструкциями по применению лекарственных препаратов для медицинского применения (отдельно схемы лекарственной терапии для нагрузочных доз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не выделяются)</w:t>
      </w:r>
      <w:r w:rsidR="00B637DE" w:rsidRPr="00612818">
        <w:rPr>
          <w:rFonts w:ascii="Times New Roman" w:hAnsi="Times New Roman"/>
          <w:color w:val="000000" w:themeColor="text1"/>
          <w:sz w:val="28"/>
        </w:rPr>
        <w:t>.</w:t>
      </w:r>
    </w:p>
    <w:p w14:paraId="13E6CA83"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Отнесение к КСГ, предусматривающим хирургическое лечение, осуществляется по коду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и коду медицинской услуги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с Номенклатурой.</w:t>
      </w:r>
    </w:p>
    <w:p w14:paraId="17F3BB6A"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Формирование КСГ для случаев лучевой терапии осуществляется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на основании кода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 xml:space="preserve">10, кода медицинской услуги в соответствии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с Номенклатурой и для большинства групп </w:t>
      </w:r>
      <w:r w:rsidR="000D7E4D" w:rsidRPr="00612818">
        <w:rPr>
          <w:rFonts w:ascii="Times New Roman" w:hAnsi="Times New Roman"/>
          <w:color w:val="000000" w:themeColor="text1"/>
          <w:sz w:val="28"/>
        </w:rPr>
        <w:t xml:space="preserve">– </w:t>
      </w:r>
      <w:r w:rsidRPr="00612818">
        <w:rPr>
          <w:rFonts w:ascii="Times New Roman" w:hAnsi="Times New Roman"/>
          <w:color w:val="000000" w:themeColor="text1"/>
          <w:sz w:val="28"/>
        </w:rPr>
        <w:t>с учетом количества дней проведения лучевой терапии (фракций).</w:t>
      </w:r>
    </w:p>
    <w:p w14:paraId="7C699158"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Отнесение к КСГ для случаев проведения лучевой терапии в сочетании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с лекарственной терапией осуществляется по коду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10, коду медицинской услуги в соответствии с Номенклатурой, количеств</w:t>
      </w:r>
      <w:r w:rsidR="00E85A7D" w:rsidRPr="00612818">
        <w:rPr>
          <w:rFonts w:ascii="Times New Roman" w:hAnsi="Times New Roman"/>
          <w:color w:val="000000" w:themeColor="text1"/>
          <w:sz w:val="28"/>
        </w:rPr>
        <w:t>у</w:t>
      </w:r>
      <w:r w:rsidRPr="00612818">
        <w:rPr>
          <w:rFonts w:ascii="Times New Roman" w:hAnsi="Times New Roman"/>
          <w:color w:val="000000" w:themeColor="text1"/>
          <w:sz w:val="28"/>
        </w:rPr>
        <w:t xml:space="preserve"> дней проведения лучевой терапии (фракций) и МНН лекарственных препаратов.</w:t>
      </w:r>
    </w:p>
    <w:p w14:paraId="78F9D3E0" w14:textId="77777777" w:rsidR="00FD58DB" w:rsidRPr="00612818" w:rsidRDefault="00FD58DB"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КСГ для случаев лекарственной терапии </w:t>
      </w:r>
      <w:r w:rsidR="00957C3F" w:rsidRPr="00612818">
        <w:rPr>
          <w:rFonts w:ascii="Times New Roman" w:hAnsi="Times New Roman"/>
          <w:color w:val="000000" w:themeColor="text1"/>
          <w:sz w:val="28"/>
        </w:rPr>
        <w:t xml:space="preserve">взрослых со злокачественными новообразованиями (кроме лимфоидной и кроветворной тканей) </w:t>
      </w:r>
      <w:r w:rsidRPr="00612818">
        <w:rPr>
          <w:rFonts w:ascii="Times New Roman" w:hAnsi="Times New Roman"/>
          <w:color w:val="000000" w:themeColor="text1"/>
          <w:sz w:val="28"/>
        </w:rPr>
        <w:t>формируются на основании кода МКБ</w:t>
      </w:r>
      <w:r w:rsidR="000D7E4D" w:rsidRPr="00612818">
        <w:rPr>
          <w:rFonts w:ascii="Times New Roman" w:hAnsi="Times New Roman"/>
          <w:color w:val="000000" w:themeColor="text1"/>
          <w:sz w:val="28"/>
        </w:rPr>
        <w:t>–</w:t>
      </w:r>
      <w:r w:rsidRPr="00612818">
        <w:rPr>
          <w:rFonts w:ascii="Times New Roman" w:hAnsi="Times New Roman"/>
          <w:color w:val="000000" w:themeColor="text1"/>
          <w:sz w:val="28"/>
        </w:rPr>
        <w:t>10 и схемы лекарственной терапии.</w:t>
      </w:r>
    </w:p>
    <w:p w14:paraId="400845ED" w14:textId="60AC9E19" w:rsidR="00957C3F" w:rsidRDefault="00957C3F"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КСГ для случаев лекарственной терапии взрослых со злокачественными новообразованиями лимфоидной и кроветворной тканей формируются </w:t>
      </w:r>
      <w:r w:rsidR="000D7E4D" w:rsidRPr="00612818">
        <w:rPr>
          <w:rFonts w:ascii="Times New Roman" w:hAnsi="Times New Roman"/>
          <w:color w:val="000000" w:themeColor="text1"/>
          <w:sz w:val="28"/>
        </w:rPr>
        <w:br/>
      </w:r>
      <w:r w:rsidRPr="00612818">
        <w:rPr>
          <w:rFonts w:ascii="Times New Roman" w:hAnsi="Times New Roman"/>
          <w:color w:val="000000" w:themeColor="text1"/>
          <w:sz w:val="28"/>
        </w:rPr>
        <w:t>на основании кода МКБ</w:t>
      </w:r>
      <w:r w:rsidR="0079269C" w:rsidRPr="00612818">
        <w:rPr>
          <w:rFonts w:ascii="Times New Roman" w:hAnsi="Times New Roman"/>
          <w:color w:val="000000" w:themeColor="text1"/>
          <w:sz w:val="28"/>
        </w:rPr>
        <w:t>-</w:t>
      </w:r>
      <w:r w:rsidRPr="00612818">
        <w:rPr>
          <w:rFonts w:ascii="Times New Roman" w:hAnsi="Times New Roman"/>
          <w:color w:val="000000" w:themeColor="text1"/>
          <w:sz w:val="28"/>
        </w:rPr>
        <w:t>10, длительности и дополнительного классификационного критерия, включающего группу лекарственного препарата или МНН лекарственного препарата.</w:t>
      </w:r>
    </w:p>
    <w:p w14:paraId="593A2129" w14:textId="4011E1C9" w:rsidR="00E05289" w:rsidRDefault="00E05289" w:rsidP="006E6A06">
      <w:pPr>
        <w:pStyle w:val="ConsPlusNormal"/>
        <w:ind w:firstLine="567"/>
        <w:jc w:val="both"/>
        <w:rPr>
          <w:rFonts w:ascii="Times New Roman" w:hAnsi="Times New Roman"/>
          <w:color w:val="000000" w:themeColor="text1"/>
          <w:sz w:val="28"/>
        </w:rPr>
      </w:pPr>
      <w:r w:rsidRPr="00E05289">
        <w:rPr>
          <w:rFonts w:ascii="Times New Roman" w:hAnsi="Times New Roman"/>
          <w:color w:val="000000" w:themeColor="text1"/>
          <w:sz w:val="28"/>
        </w:rPr>
        <w:t xml:space="preserve">Установление отдельных тарифов на оплату медицинской помощи с использованием </w:t>
      </w:r>
      <w:proofErr w:type="spellStart"/>
      <w:r w:rsidRPr="00E05289">
        <w:rPr>
          <w:rFonts w:ascii="Times New Roman" w:hAnsi="Times New Roman"/>
          <w:color w:val="000000" w:themeColor="text1"/>
          <w:sz w:val="28"/>
        </w:rPr>
        <w:t>пэгаспаргазы</w:t>
      </w:r>
      <w:proofErr w:type="spellEnd"/>
      <w:r w:rsidRPr="00E05289">
        <w:rPr>
          <w:rFonts w:ascii="Times New Roman" w:hAnsi="Times New Roman"/>
          <w:color w:val="000000" w:themeColor="text1"/>
          <w:sz w:val="28"/>
        </w:rPr>
        <w:t xml:space="preserve"> и иных лекарственных препаратов, ранее централизованно закупаемых по отдельным решениям Правительства Российской Федерации, рекомендуется осуществлять путем выделения подгрупп в составе соответствующих КСГ, предусмотренных Программой.</w:t>
      </w:r>
    </w:p>
    <w:p w14:paraId="3A43B3E1" w14:textId="254794BB" w:rsidR="00E05289" w:rsidRPr="00612818" w:rsidRDefault="00E05289" w:rsidP="006E6A06">
      <w:pPr>
        <w:pStyle w:val="ConsPlusNormal"/>
        <w:ind w:firstLine="567"/>
        <w:jc w:val="both"/>
        <w:rPr>
          <w:rFonts w:ascii="Times New Roman" w:hAnsi="Times New Roman"/>
          <w:color w:val="000000" w:themeColor="text1"/>
          <w:sz w:val="28"/>
        </w:rPr>
      </w:pPr>
      <w:r w:rsidRPr="00E05289">
        <w:rPr>
          <w:rFonts w:ascii="Times New Roman" w:hAnsi="Times New Roman"/>
          <w:color w:val="000000" w:themeColor="text1"/>
          <w:sz w:val="28"/>
        </w:rPr>
        <w:t xml:space="preserve">При условии достаточности стоимости КСГ, предусмотренных Программой, для возмещения расходов медицинских организаций, связанных с оказанием медицинской помощи с использованием </w:t>
      </w:r>
      <w:proofErr w:type="spellStart"/>
      <w:r w:rsidRPr="00E05289">
        <w:rPr>
          <w:rFonts w:ascii="Times New Roman" w:hAnsi="Times New Roman"/>
          <w:color w:val="000000" w:themeColor="text1"/>
          <w:sz w:val="28"/>
        </w:rPr>
        <w:t>пэгаспаргазы</w:t>
      </w:r>
      <w:proofErr w:type="spellEnd"/>
      <w:r w:rsidRPr="00E05289">
        <w:rPr>
          <w:rFonts w:ascii="Times New Roman" w:hAnsi="Times New Roman"/>
          <w:color w:val="000000" w:themeColor="text1"/>
          <w:sz w:val="28"/>
        </w:rPr>
        <w:t xml:space="preserve"> и иных лекарственных препаратов, ранее централизованно закупаемых по отдельным решениям Правительства Российской Федерации, Комиссией может быть принято решение об использовании для оплаты соответствующей медицинской помощи КСГ, предусмотренных Программой, определенных </w:t>
      </w:r>
      <w:r>
        <w:rPr>
          <w:rFonts w:ascii="Times New Roman" w:hAnsi="Times New Roman"/>
          <w:color w:val="000000" w:themeColor="text1"/>
          <w:sz w:val="28"/>
        </w:rPr>
        <w:br/>
      </w:r>
      <w:r w:rsidRPr="00E05289">
        <w:rPr>
          <w:rFonts w:ascii="Times New Roman" w:hAnsi="Times New Roman"/>
          <w:color w:val="000000" w:themeColor="text1"/>
          <w:sz w:val="28"/>
        </w:rPr>
        <w:lastRenderedPageBreak/>
        <w:t xml:space="preserve">с учетом кода диагноза </w:t>
      </w:r>
      <w:r w:rsidRPr="00875506">
        <w:rPr>
          <w:rFonts w:ascii="Times New Roman" w:hAnsi="Times New Roman"/>
          <w:color w:val="000000" w:themeColor="text1"/>
          <w:sz w:val="28"/>
        </w:rPr>
        <w:t>пациента</w:t>
      </w:r>
      <w:r w:rsidR="00970FDE" w:rsidRPr="00875506">
        <w:rPr>
          <w:rFonts w:ascii="Times New Roman" w:hAnsi="Times New Roman"/>
          <w:color w:val="000000" w:themeColor="text1"/>
          <w:sz w:val="28"/>
        </w:rPr>
        <w:t xml:space="preserve"> (по КСГ </w:t>
      </w:r>
      <w:r w:rsidR="00970FDE" w:rsidRPr="00875506">
        <w:rPr>
          <w:rFonts w:ascii="Times New Roman" w:hAnsi="Times New Roman"/>
          <w:color w:val="000000" w:themeColor="text1"/>
          <w:sz w:val="28"/>
          <w:lang w:val="en-US"/>
        </w:rPr>
        <w:t>st</w:t>
      </w:r>
      <w:r w:rsidR="00970FDE" w:rsidRPr="00875506">
        <w:rPr>
          <w:rFonts w:ascii="Times New Roman" w:hAnsi="Times New Roman"/>
          <w:color w:val="000000" w:themeColor="text1"/>
          <w:sz w:val="28"/>
        </w:rPr>
        <w:t xml:space="preserve">08.002 и </w:t>
      </w:r>
      <w:r w:rsidR="00970FDE" w:rsidRPr="00875506">
        <w:rPr>
          <w:rFonts w:ascii="Times New Roman" w:hAnsi="Times New Roman"/>
          <w:color w:val="000000" w:themeColor="text1"/>
          <w:sz w:val="28"/>
          <w:lang w:val="en-US"/>
        </w:rPr>
        <w:t>ds</w:t>
      </w:r>
      <w:r w:rsidR="00970FDE" w:rsidRPr="00875506">
        <w:rPr>
          <w:rFonts w:ascii="Times New Roman" w:hAnsi="Times New Roman"/>
          <w:color w:val="000000" w:themeColor="text1"/>
          <w:sz w:val="28"/>
        </w:rPr>
        <w:t>08.002 «Лекарственная терапия при остром лейкозе, дети»)</w:t>
      </w:r>
      <w:r w:rsidRPr="00875506">
        <w:rPr>
          <w:rFonts w:ascii="Times New Roman" w:hAnsi="Times New Roman"/>
          <w:color w:val="000000" w:themeColor="text1"/>
          <w:sz w:val="28"/>
        </w:rPr>
        <w:t>.</w:t>
      </w:r>
    </w:p>
    <w:p w14:paraId="2E976E8D" w14:textId="77777777" w:rsidR="00FD58DB" w:rsidRPr="00612818" w:rsidRDefault="00FD58DB" w:rsidP="00833404">
      <w:pPr>
        <w:pStyle w:val="ConsPlusNormal"/>
        <w:spacing w:line="360" w:lineRule="exact"/>
        <w:ind w:firstLine="567"/>
        <w:jc w:val="both"/>
        <w:rPr>
          <w:rFonts w:ascii="Times New Roman" w:hAnsi="Times New Roman"/>
          <w:color w:val="000000" w:themeColor="text1"/>
          <w:sz w:val="28"/>
        </w:rPr>
      </w:pPr>
      <w:r w:rsidRPr="00612818">
        <w:rPr>
          <w:rFonts w:ascii="Times New Roman" w:hAnsi="Times New Roman"/>
          <w:color w:val="000000" w:themeColor="text1"/>
          <w:sz w:val="28"/>
        </w:rPr>
        <w:br w:type="page"/>
      </w:r>
    </w:p>
    <w:p w14:paraId="0278E347" w14:textId="77777777" w:rsidR="008F72D9" w:rsidRPr="00612818" w:rsidRDefault="008F72D9" w:rsidP="006E6A06">
      <w:pPr>
        <w:pStyle w:val="ConsPlusNormal"/>
        <w:jc w:val="center"/>
        <w:outlineLvl w:val="1"/>
        <w:rPr>
          <w:rFonts w:ascii="Times New Roman" w:hAnsi="Times New Roman"/>
          <w:b/>
          <w:color w:val="000000" w:themeColor="text1"/>
          <w:sz w:val="28"/>
        </w:rPr>
      </w:pPr>
      <w:r w:rsidRPr="00612818">
        <w:rPr>
          <w:rFonts w:ascii="Times New Roman" w:hAnsi="Times New Roman"/>
          <w:b/>
          <w:color w:val="000000" w:themeColor="text1"/>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14:paraId="72B3DC47" w14:textId="77777777" w:rsidR="008F72D9" w:rsidRPr="00612818" w:rsidRDefault="008F72D9" w:rsidP="006E6A06">
      <w:pPr>
        <w:pStyle w:val="ConsPlusNormal"/>
        <w:jc w:val="both"/>
        <w:rPr>
          <w:rFonts w:ascii="Times New Roman" w:hAnsi="Times New Roman"/>
          <w:strike/>
          <w:color w:val="000000" w:themeColor="text1"/>
          <w:sz w:val="28"/>
        </w:rPr>
      </w:pPr>
    </w:p>
    <w:p w14:paraId="7916868E" w14:textId="77777777" w:rsidR="008F72D9" w:rsidRPr="00612818" w:rsidRDefault="008F72D9"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w:t>
      </w:r>
      <w:r w:rsidR="003F028B" w:rsidRPr="00612818">
        <w:rPr>
          <w:rFonts w:ascii="Times New Roman" w:hAnsi="Times New Roman"/>
          <w:color w:val="000000" w:themeColor="text1"/>
          <w:sz w:val="28"/>
        </w:rPr>
        <w:br/>
      </w:r>
      <w:r w:rsidRPr="00612818">
        <w:rPr>
          <w:rFonts w:ascii="Times New Roman" w:hAnsi="Times New Roman"/>
          <w:color w:val="000000" w:themeColor="text1"/>
          <w:sz w:val="28"/>
        </w:rPr>
        <w:t xml:space="preserve">в соответствии с разделом </w:t>
      </w:r>
      <w:r w:rsidRPr="00612818">
        <w:rPr>
          <w:rFonts w:ascii="Times New Roman" w:hAnsi="Times New Roman"/>
          <w:color w:val="000000" w:themeColor="text1"/>
          <w:sz w:val="28"/>
          <w:lang w:val="en-US"/>
        </w:rPr>
        <w:t>I</w:t>
      </w:r>
      <w:r w:rsidRPr="00612818">
        <w:rPr>
          <w:rFonts w:ascii="Times New Roman" w:hAnsi="Times New Roman"/>
          <w:color w:val="000000" w:themeColor="text1"/>
          <w:sz w:val="28"/>
        </w:rPr>
        <w:t xml:space="preserve"> настоящих рекомендаций.</w:t>
      </w:r>
    </w:p>
    <w:p w14:paraId="7034E29B" w14:textId="77777777" w:rsidR="008F72D9" w:rsidRPr="00612818" w:rsidRDefault="008F72D9" w:rsidP="006E6A06">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w:t>
      </w:r>
      <w:r w:rsidR="00D95B04" w:rsidRPr="00612818">
        <w:rPr>
          <w:rFonts w:ascii="Times New Roman" w:hAnsi="Times New Roman"/>
          <w:color w:val="000000" w:themeColor="text1"/>
          <w:sz w:val="28"/>
        </w:rPr>
        <w:t>одного</w:t>
      </w:r>
      <w:r w:rsidRPr="00612818">
        <w:rPr>
          <w:rFonts w:ascii="Times New Roman" w:hAnsi="Times New Roman"/>
          <w:color w:val="000000" w:themeColor="text1"/>
          <w:sz w:val="28"/>
        </w:rPr>
        <w:t xml:space="preserve"> жителя и нормативы объема медицинской помощи на </w:t>
      </w:r>
      <w:r w:rsidR="00D95B04" w:rsidRPr="00612818">
        <w:rPr>
          <w:rFonts w:ascii="Times New Roman" w:hAnsi="Times New Roman"/>
          <w:color w:val="000000" w:themeColor="text1"/>
          <w:sz w:val="28"/>
        </w:rPr>
        <w:t xml:space="preserve">одно </w:t>
      </w:r>
      <w:r w:rsidRPr="00612818">
        <w:rPr>
          <w:rFonts w:ascii="Times New Roman" w:hAnsi="Times New Roman"/>
          <w:color w:val="000000" w:themeColor="text1"/>
          <w:sz w:val="28"/>
        </w:rPr>
        <w:t>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r w:rsidR="00D95B04" w:rsidRPr="00612818">
        <w:rPr>
          <w:rFonts w:ascii="Times New Roman" w:hAnsi="Times New Roman"/>
          <w:color w:val="000000" w:themeColor="text1"/>
          <w:sz w:val="28"/>
        </w:rPr>
        <w:t xml:space="preserve"> медицинских организаций</w:t>
      </w:r>
      <w:r w:rsidRPr="00612818">
        <w:rPr>
          <w:rFonts w:ascii="Times New Roman" w:hAnsi="Times New Roman"/>
          <w:color w:val="000000" w:themeColor="text1"/>
          <w:sz w:val="28"/>
        </w:rPr>
        <w:t xml:space="preserve">, </w:t>
      </w:r>
      <w:r w:rsidR="00D95B04" w:rsidRPr="00612818">
        <w:rPr>
          <w:rFonts w:ascii="Times New Roman" w:hAnsi="Times New Roman"/>
          <w:color w:val="000000" w:themeColor="text1"/>
          <w:sz w:val="28"/>
        </w:rPr>
        <w:br/>
      </w:r>
      <w:r w:rsidRPr="00612818">
        <w:rPr>
          <w:rFonts w:ascii="Times New Roman" w:hAnsi="Times New Roman"/>
          <w:color w:val="000000" w:themeColor="text1"/>
          <w:sz w:val="28"/>
        </w:rPr>
        <w:t>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7E6393D" w14:textId="77777777" w:rsidR="008F72D9" w:rsidRPr="00612818" w:rsidRDefault="008F72D9" w:rsidP="00C560B0">
      <w:pPr>
        <w:pStyle w:val="ConsPlusNormal"/>
        <w:jc w:val="both"/>
        <w:rPr>
          <w:rFonts w:ascii="Times New Roman" w:hAnsi="Times New Roman"/>
          <w:color w:val="000000" w:themeColor="text1"/>
          <w:sz w:val="28"/>
        </w:rPr>
      </w:pPr>
    </w:p>
    <w:p w14:paraId="162EA66A" w14:textId="0C55BEC9" w:rsidR="008F72D9" w:rsidRPr="00612818" w:rsidRDefault="008F72D9"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1.</w:t>
      </w:r>
      <w:r w:rsidR="00FA75B2" w:rsidRPr="00492AEB">
        <w:rPr>
          <w:rFonts w:ascii="Times New Roman" w:hAnsi="Times New Roman" w:cs="Times New Roman"/>
          <w:b/>
          <w:color w:val="000000" w:themeColor="text1"/>
          <w:sz w:val="28"/>
        </w:rPr>
        <w:t> </w:t>
      </w:r>
      <w:r w:rsidRPr="00612818">
        <w:rPr>
          <w:rFonts w:ascii="Times New Roman" w:hAnsi="Times New Roman"/>
          <w:b/>
          <w:color w:val="000000" w:themeColor="text1"/>
          <w:sz w:val="28"/>
        </w:rPr>
        <w:t>Основные подходы к оплате первичной медико-санитарной помощи, оказанной в амбулаторных условиях</w:t>
      </w:r>
    </w:p>
    <w:p w14:paraId="16B2EE67" w14:textId="77777777" w:rsidR="008F72D9" w:rsidRPr="00612818" w:rsidRDefault="008F72D9" w:rsidP="00C560B0">
      <w:pPr>
        <w:pStyle w:val="ConsPlusNormal"/>
        <w:jc w:val="both"/>
        <w:rPr>
          <w:rFonts w:ascii="Times New Roman" w:hAnsi="Times New Roman"/>
          <w:color w:val="000000" w:themeColor="text1"/>
          <w:sz w:val="28"/>
        </w:rPr>
      </w:pPr>
    </w:p>
    <w:p w14:paraId="634B63B2"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оплате медицинской помощи, оказанной в амбулаторных условиях, применяются способы оплаты, установленные Программой.</w:t>
      </w:r>
    </w:p>
    <w:p w14:paraId="5E3C8299"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w:t>
      </w:r>
      <w:r w:rsidRPr="00612818">
        <w:rPr>
          <w:rFonts w:ascii="Times New Roman" w:hAnsi="Times New Roman"/>
          <w:color w:val="000000" w:themeColor="text1"/>
          <w:sz w:val="28"/>
        </w:rPr>
        <w:br/>
        <w:t xml:space="preserve">по соответствующим профилям. </w:t>
      </w:r>
    </w:p>
    <w:p w14:paraId="526B06BD" w14:textId="13F0CC1F"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w:t>
      </w:r>
      <w:r w:rsidRPr="00612818">
        <w:rPr>
          <w:color w:val="000000" w:themeColor="text1"/>
        </w:rPr>
        <w:t xml:space="preserve"> </w:t>
      </w:r>
      <w:r w:rsidRPr="00612818">
        <w:rPr>
          <w:rFonts w:ascii="Times New Roman" w:hAnsi="Times New Roman"/>
          <w:color w:val="000000" w:themeColor="text1"/>
          <w:sz w:val="28"/>
        </w:rPr>
        <w:t xml:space="preserve">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w:t>
      </w:r>
      <w:r w:rsidRPr="00612818">
        <w:rPr>
          <w:rFonts w:ascii="Times New Roman" w:hAnsi="Times New Roman"/>
          <w:color w:val="000000" w:themeColor="text1"/>
          <w:sz w:val="28"/>
        </w:rPr>
        <w:lastRenderedPageBreak/>
        <w:t>материала), тестирования на выявление новой коронавирусной инфекции (COVID-19</w:t>
      </w:r>
      <w:r w:rsidRPr="00492AEB">
        <w:rPr>
          <w:rFonts w:ascii="Times New Roman" w:hAnsi="Times New Roman" w:cs="Times New Roman"/>
          <w:color w:val="000000" w:themeColor="text1"/>
          <w:sz w:val="28"/>
        </w:rPr>
        <w:t>),</w:t>
      </w:r>
      <w:r w:rsidRPr="00492AEB">
        <w:rPr>
          <w:rFonts w:ascii="Times New Roman" w:hAnsi="Times New Roman" w:cs="Times New Roman"/>
          <w:color w:val="000000" w:themeColor="text1"/>
          <w:sz w:val="28"/>
          <w:szCs w:val="28"/>
        </w:rPr>
        <w:t xml:space="preserve"> профилактических медицинских осмотров и диспансеризации, в том числе</w:t>
      </w:r>
      <w:r w:rsidRPr="00612818">
        <w:rPr>
          <w:rFonts w:ascii="Times New Roman" w:hAnsi="Times New Roman"/>
          <w:color w:val="000000" w:themeColor="text1"/>
          <w:sz w:val="28"/>
        </w:rPr>
        <w:t xml:space="preserve"> углубленной диспансеризации</w:t>
      </w:r>
      <w:r w:rsidRPr="00492AEB">
        <w:rPr>
          <w:rFonts w:ascii="Times New Roman" w:hAnsi="Times New Roman" w:cs="Times New Roman"/>
          <w:color w:val="000000" w:themeColor="text1"/>
          <w:sz w:val="28"/>
          <w:szCs w:val="28"/>
        </w:rPr>
        <w:t>, а также средств на оплату диспансерного наблюдения</w:t>
      </w:r>
      <w:r w:rsidRPr="00612818">
        <w:rPr>
          <w:rFonts w:ascii="Times New Roman" w:hAnsi="Times New Roman"/>
          <w:color w:val="000000" w:themeColor="text1"/>
          <w:sz w:val="28"/>
        </w:rPr>
        <w:t xml:space="preserve">, медицинской помощи, оказанной застрахованным лицам за пределами субъекта Российской Федерации, </w:t>
      </w:r>
      <w:r w:rsidRPr="00612818">
        <w:rPr>
          <w:rFonts w:ascii="Times New Roman" w:hAnsi="Times New Roman"/>
          <w:color w:val="000000" w:themeColor="text1"/>
          <w:sz w:val="28"/>
        </w:rPr>
        <w:br/>
        <w:t xml:space="preserve">на территории которого выдан полис обязательного медицинского страхования, а также оказанной в отдельных медицинских организациях, </w:t>
      </w:r>
      <w:r w:rsidRPr="00612818">
        <w:rPr>
          <w:rFonts w:ascii="Times New Roman" w:hAnsi="Times New Roman"/>
          <w:color w:val="000000" w:themeColor="text1"/>
          <w:sz w:val="28"/>
        </w:rPr>
        <w:br/>
        <w:t xml:space="preserve">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w:t>
      </w:r>
      <w:r w:rsidRPr="00612818">
        <w:rPr>
          <w:rFonts w:ascii="Times New Roman" w:hAnsi="Times New Roman"/>
          <w:color w:val="000000" w:themeColor="text1"/>
          <w:sz w:val="28"/>
        </w:rPr>
        <w:br/>
        <w:t xml:space="preserve">на прикрепившихся лиц. </w:t>
      </w:r>
    </w:p>
    <w:p w14:paraId="6EEE74B9" w14:textId="77777777" w:rsidR="00660DE3" w:rsidRPr="00612818" w:rsidRDefault="00660DE3" w:rsidP="00660DE3">
      <w:pPr>
        <w:pStyle w:val="ConsPlusNormal"/>
        <w:ind w:firstLine="567"/>
        <w:jc w:val="both"/>
        <w:rPr>
          <w:rFonts w:ascii="Times New Roman" w:hAnsi="Times New Roman"/>
          <w:color w:val="000000" w:themeColor="text1"/>
          <w:sz w:val="28"/>
        </w:rPr>
      </w:pPr>
      <w:r w:rsidRPr="00612818">
        <w:rPr>
          <w:rFonts w:ascii="Times New Roman" w:hAnsi="Times New Roman"/>
          <w:color w:val="000000" w:themeColor="text1"/>
          <w:sz w:val="28"/>
        </w:rPr>
        <w:t xml:space="preserve">В подушевые нормативы финансирования на прикрепившихся лиц </w:t>
      </w:r>
      <w:r w:rsidRPr="00612818">
        <w:rPr>
          <w:rFonts w:ascii="Times New Roman" w:hAnsi="Times New Roman"/>
          <w:color w:val="000000" w:themeColor="text1"/>
          <w:sz w:val="28"/>
        </w:rPr>
        <w:br/>
        <w:t>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134694D" w14:textId="77777777" w:rsidR="00C33271" w:rsidRPr="00612818" w:rsidRDefault="00C33271" w:rsidP="00C33271">
      <w:pPr>
        <w:pStyle w:val="ConsPlusNormal"/>
        <w:ind w:firstLine="567"/>
        <w:jc w:val="both"/>
        <w:rPr>
          <w:rFonts w:ascii="Times New Roman" w:hAnsi="Times New Roman"/>
          <w:color w:val="000000" w:themeColor="text1"/>
          <w:sz w:val="28"/>
        </w:rPr>
      </w:pPr>
    </w:p>
    <w:p w14:paraId="52B86153" w14:textId="17D37EC8" w:rsidR="008F72D9" w:rsidRPr="00612818" w:rsidRDefault="008F72D9" w:rsidP="006E6A06">
      <w:pPr>
        <w:pStyle w:val="ConsPlusNormal"/>
        <w:ind w:firstLine="567"/>
        <w:jc w:val="both"/>
        <w:outlineLvl w:val="2"/>
        <w:rPr>
          <w:rFonts w:ascii="Times New Roman" w:hAnsi="Times New Roman"/>
          <w:b/>
          <w:color w:val="000000" w:themeColor="text1"/>
          <w:sz w:val="28"/>
        </w:rPr>
      </w:pPr>
      <w:r w:rsidRPr="00612818">
        <w:rPr>
          <w:rFonts w:ascii="Times New Roman" w:hAnsi="Times New Roman"/>
          <w:b/>
          <w:color w:val="000000" w:themeColor="text1"/>
          <w:sz w:val="28"/>
        </w:rPr>
        <w:t>2.</w:t>
      </w:r>
      <w:r w:rsidR="00FA75B2" w:rsidRPr="00492AEB">
        <w:rPr>
          <w:rFonts w:ascii="Times New Roman" w:hAnsi="Times New Roman" w:cs="Times New Roman"/>
          <w:b/>
          <w:color w:val="000000" w:themeColor="text1"/>
          <w:sz w:val="28"/>
        </w:rPr>
        <w:t> </w:t>
      </w:r>
      <w:r w:rsidRPr="00612818">
        <w:rPr>
          <w:rFonts w:ascii="Times New Roman" w:hAnsi="Times New Roman"/>
          <w:b/>
          <w:color w:val="000000" w:themeColor="text1"/>
          <w:sz w:val="28"/>
        </w:rPr>
        <w:t>Расчет объема финансового обеспечения первичной медико-санитарной помощи в амбулаторных условиях</w:t>
      </w:r>
    </w:p>
    <w:p w14:paraId="067A8965" w14:textId="77777777" w:rsidR="008F72D9" w:rsidRPr="00612818" w:rsidRDefault="008F72D9" w:rsidP="00297A99">
      <w:pPr>
        <w:pStyle w:val="ConsPlusNormal"/>
        <w:jc w:val="both"/>
        <w:rPr>
          <w:rFonts w:ascii="Times New Roman" w:hAnsi="Times New Roman"/>
          <w:color w:val="000000" w:themeColor="text1"/>
          <w:sz w:val="28"/>
        </w:rPr>
      </w:pPr>
    </w:p>
    <w:p w14:paraId="25F59746" w14:textId="198A024D" w:rsidR="008F72D9" w:rsidRPr="00492AEB" w:rsidRDefault="008F72D9" w:rsidP="00115251">
      <w:pPr>
        <w:pStyle w:val="ConsPlusNormal"/>
        <w:ind w:firstLine="567"/>
        <w:jc w:val="both"/>
        <w:outlineLvl w:val="3"/>
        <w:rPr>
          <w:rFonts w:ascii="Times New Roman" w:hAnsi="Times New Roman" w:cs="Times New Roman"/>
          <w:b/>
          <w:color w:val="000000" w:themeColor="text1"/>
          <w:sz w:val="28"/>
        </w:rPr>
      </w:pPr>
      <w:r w:rsidRPr="00612818">
        <w:rPr>
          <w:rFonts w:ascii="Times New Roman" w:hAnsi="Times New Roman"/>
          <w:b/>
          <w:color w:val="000000" w:themeColor="text1"/>
          <w:sz w:val="28"/>
        </w:rPr>
        <w:t xml:space="preserve">2.1. Расчет </w:t>
      </w:r>
      <w:r w:rsidR="00115251" w:rsidRPr="00492AEB">
        <w:rPr>
          <w:rFonts w:ascii="Times New Roman" w:hAnsi="Times New Roman" w:cs="Times New Roman"/>
          <w:b/>
          <w:color w:val="000000" w:themeColor="text1"/>
          <w:sz w:val="28"/>
        </w:rPr>
        <w:t xml:space="preserve">объема средств на оплату медицинской помощи </w:t>
      </w:r>
      <w:r w:rsidR="00115251" w:rsidRPr="00492AEB">
        <w:rPr>
          <w:rFonts w:ascii="Times New Roman" w:hAnsi="Times New Roman" w:cs="Times New Roman"/>
          <w:b/>
          <w:color w:val="000000" w:themeColor="text1"/>
          <w:sz w:val="28"/>
        </w:rPr>
        <w:br/>
      </w:r>
      <w:r w:rsidR="00115251" w:rsidRPr="00612818">
        <w:rPr>
          <w:rFonts w:ascii="Times New Roman" w:hAnsi="Times New Roman"/>
          <w:b/>
          <w:color w:val="000000" w:themeColor="text1"/>
          <w:sz w:val="28"/>
        </w:rPr>
        <w:t>в амбулаторных условиях</w:t>
      </w:r>
    </w:p>
    <w:p w14:paraId="3DC850A7" w14:textId="77777777" w:rsidR="00B7469C" w:rsidRPr="00612818" w:rsidRDefault="00B7469C" w:rsidP="00612818">
      <w:pPr>
        <w:pStyle w:val="ConsPlusNormal"/>
        <w:ind w:firstLine="567"/>
        <w:jc w:val="both"/>
        <w:rPr>
          <w:rFonts w:ascii="Times New Roman" w:hAnsi="Times New Roman"/>
          <w:color w:val="000000" w:themeColor="text1"/>
          <w:sz w:val="28"/>
        </w:rPr>
      </w:pPr>
    </w:p>
    <w:p w14:paraId="3E512180" w14:textId="7136E9C2" w:rsidR="00B7469C" w:rsidRPr="00492AEB" w:rsidRDefault="00CB27E4" w:rsidP="00CB27E4">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sidR="00B7469C" w:rsidRPr="00492AEB">
        <w:rPr>
          <w:rFonts w:ascii="Times New Roman" w:hAnsi="Times New Roman" w:cs="Times New Roman"/>
          <w:color w:val="000000" w:themeColor="text1"/>
          <w:sz w:val="28"/>
        </w:rPr>
        <w:t>(</w:t>
      </w: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ФО</m:t>
            </m:r>
          </m:e>
          <m:sub>
            <m:r>
              <w:rPr>
                <w:rFonts w:ascii="Cambria Math" w:hAnsi="Cambria Math" w:cs="Times New Roman"/>
                <w:color w:val="000000" w:themeColor="text1"/>
                <w:sz w:val="28"/>
                <w:szCs w:val="28"/>
              </w:rPr>
              <m:t>СР</m:t>
            </m:r>
          </m:sub>
          <m:sup>
            <m:r>
              <w:rPr>
                <w:rFonts w:ascii="Cambria Math" w:hAnsi="Cambria Math" w:cs="Times New Roman"/>
                <w:color w:val="000000" w:themeColor="text1"/>
                <w:sz w:val="28"/>
                <w:szCs w:val="28"/>
              </w:rPr>
              <m:t>АМБ</m:t>
            </m:r>
          </m:sup>
        </m:sSubSup>
      </m:oMath>
      <w:r w:rsidR="00B7469C" w:rsidRPr="00492AEB">
        <w:rPr>
          <w:rFonts w:ascii="Times New Roman" w:hAnsi="Times New Roman" w:cs="Times New Roman"/>
          <w:color w:val="000000" w:themeColor="text1"/>
          <w:sz w:val="28"/>
          <w:szCs w:val="28"/>
        </w:rPr>
        <w:t>)</w:t>
      </w:r>
      <w:r w:rsidR="00B7469C" w:rsidRPr="00492AEB">
        <w:rPr>
          <w:rFonts w:ascii="Times New Roman" w:hAnsi="Times New Roman" w:cs="Times New Roman"/>
          <w:color w:val="000000" w:themeColor="text1"/>
          <w:sz w:val="28"/>
        </w:rPr>
        <w:t xml:space="preserve">, устанавливаемый в соответствии с Требованиями, определяется </w:t>
      </w:r>
      <w:r w:rsidR="00B7469C" w:rsidRPr="00492AEB">
        <w:rPr>
          <w:rFonts w:ascii="Times New Roman" w:hAnsi="Times New Roman" w:cs="Times New Roman"/>
          <w:color w:val="000000" w:themeColor="text1"/>
          <w:sz w:val="28"/>
        </w:rPr>
        <w:br/>
        <w:t>по следующей формуле:</w:t>
      </w:r>
    </w:p>
    <w:p w14:paraId="497EF873" w14:textId="77777777" w:rsidR="00B7469C" w:rsidRPr="00492AEB" w:rsidRDefault="00B7469C" w:rsidP="00B7469C">
      <w:pPr>
        <w:pStyle w:val="ConsPlusNormal"/>
        <w:ind w:firstLine="567"/>
        <w:jc w:val="both"/>
        <w:rPr>
          <w:rFonts w:ascii="Times New Roman" w:hAnsi="Times New Roman" w:cs="Times New Roman"/>
          <w:color w:val="000000" w:themeColor="text1"/>
          <w:sz w:val="28"/>
        </w:rPr>
      </w:pPr>
    </w:p>
    <w:p w14:paraId="270E4286" w14:textId="77777777" w:rsidR="00B7469C" w:rsidRPr="00492AEB" w:rsidRDefault="006B61EE" w:rsidP="00B7469C">
      <w:pPr>
        <w:pStyle w:val="ConsPlusNormal"/>
        <w:jc w:val="center"/>
        <w:rPr>
          <w:rFonts w:ascii="Times New Roman" w:hAnsi="Times New Roman" w:cs="Times New Roman"/>
          <w:color w:val="000000" w:themeColor="text1"/>
          <w:sz w:val="28"/>
          <w:szCs w:val="28"/>
        </w:rPr>
      </w:pPr>
      <m:oMath>
        <m:sSubSup>
          <m:sSubSupPr>
            <m:ctrlPr>
              <w:rPr>
                <w:rFonts w:ascii="Cambria Math" w:hAnsi="Cambria Math" w:cs="Times New Roman"/>
                <w:i/>
                <w:color w:val="000000" w:themeColor="text1"/>
                <w:sz w:val="28"/>
                <w:szCs w:val="28"/>
              </w:rPr>
            </m:ctrlPr>
          </m:sSubSupPr>
          <m:e>
            <m:r>
              <w:rPr>
                <w:rFonts w:ascii="Cambria Math" w:hAnsi="Cambria Math" w:cs="Times New Roman"/>
                <w:color w:val="000000" w:themeColor="text1"/>
                <w:sz w:val="28"/>
                <w:szCs w:val="28"/>
              </w:rPr>
              <m:t>ФО</m:t>
            </m:r>
          </m:e>
          <m:sub>
            <m:r>
              <w:rPr>
                <w:rFonts w:ascii="Cambria Math" w:hAnsi="Cambria Math" w:cs="Times New Roman"/>
                <w:color w:val="000000" w:themeColor="text1"/>
                <w:sz w:val="28"/>
                <w:szCs w:val="28"/>
              </w:rPr>
              <m:t>СР</m:t>
            </m:r>
          </m:sub>
          <m:sup>
            <m:r>
              <w:rPr>
                <w:rFonts w:ascii="Cambria Math" w:hAnsi="Cambria Math" w:cs="Times New Roman"/>
                <w:color w:val="000000" w:themeColor="text1"/>
                <w:sz w:val="28"/>
                <w:szCs w:val="28"/>
              </w:rPr>
              <m:t>АМБ</m:t>
            </m:r>
          </m:sup>
        </m:sSubSup>
        <m:r>
          <w:rPr>
            <w:rFonts w:ascii="Cambria Math" w:hAns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АМБ</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den>
        </m:f>
      </m:oMath>
      <w:r w:rsidR="00B7469C" w:rsidRPr="00492AEB">
        <w:rPr>
          <w:rFonts w:ascii="Times New Roman" w:hAnsi="Times New Roman" w:cs="Times New Roman"/>
          <w:color w:val="000000" w:themeColor="text1"/>
          <w:sz w:val="28"/>
          <w:szCs w:val="28"/>
        </w:rPr>
        <w:t xml:space="preserve">, </w:t>
      </w:r>
    </w:p>
    <w:p w14:paraId="691AD3FC" w14:textId="77777777" w:rsidR="00B7469C" w:rsidRPr="00492AEB" w:rsidRDefault="00B7469C" w:rsidP="00B7469C">
      <w:pPr>
        <w:pStyle w:val="ConsPlusNormal"/>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34CD6A4" w14:textId="77777777" w:rsidTr="006C4CF5">
        <w:tc>
          <w:tcPr>
            <w:tcW w:w="1587" w:type="dxa"/>
            <w:tcBorders>
              <w:top w:val="nil"/>
              <w:left w:val="nil"/>
              <w:bottom w:val="nil"/>
              <w:right w:val="nil"/>
            </w:tcBorders>
          </w:tcPr>
          <w:p w14:paraId="45436B6C" w14:textId="77777777" w:rsidR="00B7469C" w:rsidRPr="00492AEB" w:rsidRDefault="006B61EE" w:rsidP="006C4CF5">
            <w:pPr>
              <w:pStyle w:val="ConsPlusNormal"/>
              <w:jc w:val="center"/>
              <w:rPr>
                <w:rFonts w:ascii="Times New Roman" w:hAnsi="Times New Roman" w:cs="Times New Roman"/>
                <w:color w:val="000000" w:themeColor="text1"/>
                <w:sz w:val="24"/>
                <w:szCs w:val="1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АМБ</m:t>
                    </m:r>
                  </m:sub>
                </m:sSub>
              </m:oMath>
            </m:oMathPara>
          </w:p>
        </w:tc>
        <w:tc>
          <w:tcPr>
            <w:tcW w:w="7483" w:type="dxa"/>
            <w:tcBorders>
              <w:top w:val="nil"/>
              <w:left w:val="nil"/>
              <w:bottom w:val="nil"/>
              <w:right w:val="nil"/>
            </w:tcBorders>
          </w:tcPr>
          <w:p w14:paraId="467CF842" w14:textId="77777777" w:rsidR="00B7469C" w:rsidRPr="00492AEB" w:rsidRDefault="00B7469C" w:rsidP="006C4CF5">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объем средств на оплату медицинской помощи </w:t>
            </w:r>
            <w:r w:rsidRPr="00492AEB">
              <w:rPr>
                <w:rFonts w:ascii="Times New Roman" w:hAnsi="Times New Roman" w:cs="Times New Roman"/>
                <w:color w:val="000000" w:themeColor="text1"/>
                <w:sz w:val="28"/>
              </w:rPr>
              <w:br/>
              <w:t>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B7469C" w:rsidRPr="00492AEB" w14:paraId="594322E9" w14:textId="77777777" w:rsidTr="006C4CF5">
        <w:tc>
          <w:tcPr>
            <w:tcW w:w="1587" w:type="dxa"/>
            <w:tcBorders>
              <w:top w:val="nil"/>
              <w:left w:val="nil"/>
              <w:bottom w:val="nil"/>
              <w:right w:val="nil"/>
            </w:tcBorders>
          </w:tcPr>
          <w:p w14:paraId="75D3232C" w14:textId="77777777" w:rsidR="00B7469C" w:rsidRPr="00492AEB" w:rsidRDefault="006B61EE" w:rsidP="006C4CF5">
            <w:pPr>
              <w:pStyle w:val="ConsPlusNormal"/>
              <w:jc w:val="center"/>
              <w:rPr>
                <w:rFonts w:ascii="Times New Roman" w:hAnsi="Times New Roman" w:cs="Times New Roman"/>
                <w:color w:val="000000" w:themeColor="text1"/>
                <w:sz w:val="24"/>
                <w:szCs w:val="1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oMath>
            </m:oMathPara>
          </w:p>
        </w:tc>
        <w:tc>
          <w:tcPr>
            <w:tcW w:w="7483" w:type="dxa"/>
            <w:tcBorders>
              <w:top w:val="nil"/>
              <w:left w:val="nil"/>
              <w:bottom w:val="nil"/>
              <w:right w:val="nil"/>
            </w:tcBorders>
          </w:tcPr>
          <w:p w14:paraId="3FF947C5" w14:textId="77777777" w:rsidR="00B7469C" w:rsidRPr="00492AEB" w:rsidRDefault="00B7469C" w:rsidP="006C4CF5">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численность застрахованного населения субъекта Российской Федерации, человек.</w:t>
            </w:r>
          </w:p>
        </w:tc>
      </w:tr>
    </w:tbl>
    <w:p w14:paraId="7F9F3662" w14:textId="77777777" w:rsidR="00B7469C" w:rsidRPr="00612818" w:rsidRDefault="00B7469C" w:rsidP="00612818">
      <w:pPr>
        <w:pStyle w:val="ConsPlusNormal"/>
        <w:ind w:firstLine="567"/>
        <w:jc w:val="both"/>
        <w:rPr>
          <w:rFonts w:ascii="Times New Roman" w:hAnsi="Times New Roman"/>
          <w:color w:val="000000" w:themeColor="text1"/>
          <w:sz w:val="28"/>
        </w:rPr>
      </w:pPr>
    </w:p>
    <w:p w14:paraId="588B01C8" w14:textId="4BBFA8BC" w:rsidR="008F72D9" w:rsidRPr="00AB5001" w:rsidRDefault="00CB27E4" w:rsidP="00EA3039">
      <w:pPr>
        <w:pStyle w:val="ConsPlusNormal"/>
        <w:spacing w:line="360" w:lineRule="exact"/>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О</w:t>
      </w:r>
      <w:r w:rsidR="001C4FF3" w:rsidRPr="00492AEB">
        <w:rPr>
          <w:rFonts w:ascii="Times New Roman" w:hAnsi="Times New Roman" w:cs="Times New Roman"/>
          <w:color w:val="000000" w:themeColor="text1"/>
          <w:sz w:val="28"/>
        </w:rPr>
        <w:t>бъем</w:t>
      </w:r>
      <w:r w:rsidR="001C4FF3" w:rsidRPr="00AB5001">
        <w:rPr>
          <w:rFonts w:ascii="Times New Roman" w:hAnsi="Times New Roman"/>
          <w:color w:val="000000" w:themeColor="text1"/>
          <w:sz w:val="28"/>
        </w:rPr>
        <w:t xml:space="preserve"> средств на оплату медицинской помощи</w:t>
      </w:r>
      <w:r w:rsidR="008F72D9" w:rsidRPr="00AB5001">
        <w:rPr>
          <w:rFonts w:ascii="Times New Roman" w:hAnsi="Times New Roman"/>
          <w:color w:val="000000" w:themeColor="text1"/>
          <w:sz w:val="28"/>
        </w:rPr>
        <w:t xml:space="preserve"> в амбулаторных условиях </w:t>
      </w:r>
      <w:r w:rsidR="00160FA0" w:rsidRPr="00AB5001">
        <w:rPr>
          <w:rFonts w:ascii="Times New Roman" w:hAnsi="Times New Roman"/>
          <w:color w:val="000000" w:themeColor="text1"/>
          <w:sz w:val="28"/>
        </w:rPr>
        <w:t>для медицинских организаций</w:t>
      </w:r>
      <w:r w:rsidR="008F72D9" w:rsidRPr="00AB5001">
        <w:rPr>
          <w:rFonts w:ascii="Times New Roman" w:hAnsi="Times New Roman"/>
          <w:color w:val="000000" w:themeColor="text1"/>
          <w:sz w:val="28"/>
        </w:rPr>
        <w:t xml:space="preserve">, </w:t>
      </w:r>
      <w:r w:rsidR="00160FA0" w:rsidRPr="00AB5001">
        <w:rPr>
          <w:rFonts w:ascii="Times New Roman" w:hAnsi="Times New Roman"/>
          <w:color w:val="000000" w:themeColor="text1"/>
          <w:sz w:val="28"/>
        </w:rPr>
        <w:t xml:space="preserve">участвующих </w:t>
      </w:r>
      <w:r w:rsidR="008F72D9" w:rsidRPr="00AB5001">
        <w:rPr>
          <w:rFonts w:ascii="Times New Roman" w:hAnsi="Times New Roman"/>
          <w:color w:val="000000" w:themeColor="text1"/>
          <w:sz w:val="28"/>
        </w:rPr>
        <w:t>в реализации территориальной программы обязательного медицинского страхования данного субъекта Российской Федерации</w:t>
      </w:r>
      <w:r w:rsidR="00C43364" w:rsidRPr="00AB5001">
        <w:rPr>
          <w:rFonts w:ascii="Times New Roman" w:hAnsi="Times New Roman"/>
          <w:color w:val="000000" w:themeColor="text1"/>
          <w:sz w:val="28"/>
        </w:rPr>
        <w:t>,</w:t>
      </w:r>
      <w:r w:rsidR="008F72D9" w:rsidRPr="00AB5001">
        <w:rPr>
          <w:rFonts w:ascii="Times New Roman" w:hAnsi="Times New Roman"/>
          <w:color w:val="000000" w:themeColor="text1"/>
          <w:sz w:val="28"/>
        </w:rPr>
        <w:t xml:space="preserve"> </w:t>
      </w:r>
      <w:r w:rsidR="00A315BF" w:rsidRPr="00AB5001">
        <w:rPr>
          <w:rFonts w:ascii="Times New Roman" w:hAnsi="Times New Roman"/>
          <w:color w:val="000000" w:themeColor="text1"/>
          <w:sz w:val="28"/>
        </w:rPr>
        <w:t xml:space="preserve">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sidR="008F72D9" w:rsidRPr="00AB5001">
        <w:rPr>
          <w:rFonts w:ascii="Times New Roman" w:hAnsi="Times New Roman"/>
          <w:color w:val="000000" w:themeColor="text1"/>
          <w:sz w:val="28"/>
        </w:rPr>
        <w:t>по следующей формуле:</w:t>
      </w:r>
    </w:p>
    <w:p w14:paraId="67D03710" w14:textId="77777777" w:rsidR="008F72D9" w:rsidRPr="00AB5001" w:rsidRDefault="008F72D9" w:rsidP="006E6A06">
      <w:pPr>
        <w:pStyle w:val="ConsPlusNormal"/>
        <w:jc w:val="both"/>
        <w:rPr>
          <w:rFonts w:ascii="Times New Roman" w:hAnsi="Times New Roman"/>
          <w:color w:val="000000" w:themeColor="text1"/>
          <w:sz w:val="28"/>
        </w:rPr>
      </w:pPr>
    </w:p>
    <w:p w14:paraId="39DD3FBF" w14:textId="608E2451" w:rsidR="003F028B" w:rsidRPr="00AB5001" w:rsidRDefault="006B61EE"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АМБ</m:t>
            </m:r>
          </m:sub>
        </m:sSub>
        <m:r>
          <w:rPr>
            <w:rFonts w:ascii="Cambria Math" w:hAnsi="Cambria Math"/>
            <w:color w:val="000000" w:themeColor="text1"/>
            <w:sz w:val="28"/>
          </w:rPr>
          <m:t>=</m:t>
        </m:r>
        <m:d>
          <m:dPr>
            <m:ctrlPr>
              <w:rPr>
                <w:rFonts w:ascii="Cambria Math" w:hAnsi="Cambria Math" w:cs="Times New Roman"/>
                <w:i/>
                <w:color w:val="000000" w:themeColor="text1"/>
                <w:sz w:val="28"/>
                <w:szCs w:val="28"/>
              </w:rPr>
            </m:ctrlPr>
          </m:dPr>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ПМО</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ПМО</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ДИСП</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ДИСП</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ИЦ</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ИЦ</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ОЗ</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ОЗ</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НЕОТЛ</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НЕОТЛ</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МР</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МР</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ДН</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ДН</m:t>
                </m:r>
              </m:sub>
            </m:sSub>
          </m:e>
        </m:d>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m:t>
            </m:r>
            <m:r>
              <w:rPr>
                <w:rFonts w:ascii="Cambria Math" w:hAnsi="Cambria Math"/>
                <w:color w:val="000000" w:themeColor="text1"/>
                <w:sz w:val="28"/>
              </w:rPr>
              <m:t>Ч</m:t>
            </m:r>
            <m:ctrlPr>
              <w:rPr>
                <w:rFonts w:ascii="Cambria Math" w:hAnsi="Cambria Math"/>
                <w:i/>
                <w:color w:val="000000" w:themeColor="text1"/>
                <w:sz w:val="28"/>
              </w:rPr>
            </m:ctrlPr>
          </m:e>
          <m:sub>
            <m:r>
              <w:rPr>
                <w:rFonts w:ascii="Cambria Math" w:hAnsi="Cambria Math"/>
                <w:color w:val="000000" w:themeColor="text1"/>
                <w:sz w:val="28"/>
              </w:rPr>
              <m:t>З</m:t>
            </m:r>
            <m:ctrlPr>
              <w:rPr>
                <w:rFonts w:ascii="Cambria Math" w:hAnsi="Cambria Math"/>
                <w:i/>
                <w:color w:val="000000" w:themeColor="text1"/>
                <w:sz w:val="28"/>
              </w:rPr>
            </m:ctrlP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w:r w:rsidR="001C4FF3" w:rsidRPr="00AB5001">
        <w:rPr>
          <w:rFonts w:ascii="Times New Roman" w:hAnsi="Times New Roman"/>
          <w:color w:val="000000" w:themeColor="text1"/>
          <w:sz w:val="28"/>
        </w:rPr>
        <w:t xml:space="preserve">, </w:t>
      </w:r>
    </w:p>
    <w:p w14:paraId="77E3618B" w14:textId="77777777" w:rsidR="001C4FF3" w:rsidRPr="00AB5001" w:rsidRDefault="001C4FF3"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3A676FF" w14:textId="77777777" w:rsidTr="00DC0ADE">
        <w:tc>
          <w:tcPr>
            <w:tcW w:w="1587" w:type="dxa"/>
            <w:tcBorders>
              <w:top w:val="nil"/>
              <w:left w:val="nil"/>
              <w:bottom w:val="nil"/>
              <w:right w:val="nil"/>
            </w:tcBorders>
          </w:tcPr>
          <w:p w14:paraId="6922058F" w14:textId="7C0CE50D" w:rsidR="00115251" w:rsidRPr="00492AEB" w:rsidRDefault="006B61EE" w:rsidP="00115251">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ПМО</m:t>
                    </m:r>
                  </m:sub>
                </m:sSub>
              </m:oMath>
            </m:oMathPara>
          </w:p>
        </w:tc>
        <w:tc>
          <w:tcPr>
            <w:tcW w:w="7483" w:type="dxa"/>
            <w:tcBorders>
              <w:top w:val="nil"/>
              <w:left w:val="nil"/>
              <w:bottom w:val="nil"/>
              <w:right w:val="nil"/>
            </w:tcBorders>
          </w:tcPr>
          <w:p w14:paraId="593C26B9" w14:textId="6C7BFB1F" w:rsidR="00115251" w:rsidRPr="00492AEB" w:rsidRDefault="00115251" w:rsidP="00115251">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r>
      <w:tr w:rsidR="00492AEB" w:rsidRPr="00492AEB" w14:paraId="640E063B" w14:textId="77777777" w:rsidTr="00DC0ADE">
        <w:tc>
          <w:tcPr>
            <w:tcW w:w="1587" w:type="dxa"/>
            <w:tcBorders>
              <w:top w:val="nil"/>
              <w:left w:val="nil"/>
              <w:bottom w:val="nil"/>
              <w:right w:val="nil"/>
            </w:tcBorders>
          </w:tcPr>
          <w:p w14:paraId="2855E627" w14:textId="6B5DD117" w:rsidR="00115251" w:rsidRPr="00492AEB" w:rsidRDefault="006B61EE" w:rsidP="00115251">
            <w:pPr>
              <w:pStyle w:val="ConsPlusNormal"/>
              <w:jc w:val="center"/>
              <w:rPr>
                <w:rFonts w:ascii="Times New Roman" w:hAnsi="Times New Roman"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ДИСП</m:t>
                    </m:r>
                  </m:sub>
                </m:sSub>
              </m:oMath>
            </m:oMathPara>
          </w:p>
        </w:tc>
        <w:tc>
          <w:tcPr>
            <w:tcW w:w="7483" w:type="dxa"/>
            <w:tcBorders>
              <w:top w:val="nil"/>
              <w:left w:val="nil"/>
              <w:bottom w:val="nil"/>
              <w:right w:val="nil"/>
            </w:tcBorders>
          </w:tcPr>
          <w:p w14:paraId="026B28EF" w14:textId="092B50E0" w:rsidR="00115251" w:rsidRPr="00492AEB" w:rsidRDefault="00115251" w:rsidP="00115251">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r>
      <w:tr w:rsidR="00492AEB" w:rsidRPr="00492AEB" w14:paraId="44E4E731" w14:textId="77777777" w:rsidTr="00DC0ADE">
        <w:tc>
          <w:tcPr>
            <w:tcW w:w="1587" w:type="dxa"/>
            <w:tcBorders>
              <w:top w:val="nil"/>
              <w:left w:val="nil"/>
              <w:bottom w:val="nil"/>
              <w:right w:val="nil"/>
            </w:tcBorders>
          </w:tcPr>
          <w:p w14:paraId="7BD3B8F9" w14:textId="48141B9B" w:rsidR="00115251" w:rsidRPr="00AB5001" w:rsidRDefault="006B61EE" w:rsidP="00115251">
            <w:pPr>
              <w:pStyle w:val="ConsPlusNormal"/>
              <w:jc w:val="center"/>
              <w:rPr>
                <w:rFonts w:ascii="Times New Roman" w:hAnsi="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ИЦ</m:t>
                    </m:r>
                  </m:sub>
                </m:sSub>
              </m:oMath>
            </m:oMathPara>
          </w:p>
        </w:tc>
        <w:tc>
          <w:tcPr>
            <w:tcW w:w="7483" w:type="dxa"/>
            <w:tcBorders>
              <w:top w:val="nil"/>
              <w:left w:val="nil"/>
              <w:bottom w:val="nil"/>
              <w:right w:val="nil"/>
            </w:tcBorders>
          </w:tcPr>
          <w:p w14:paraId="046C2C1C" w14:textId="6606642D" w:rsidR="00115251" w:rsidRPr="00AB5001" w:rsidRDefault="00115251" w:rsidP="00115251">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объема медицинской помощи, оказываемой в амбулаторных условиях</w:t>
            </w:r>
            <w:r w:rsidRPr="00492AEB">
              <w:rPr>
                <w:rFonts w:ascii="Times New Roman" w:hAnsi="Times New Roman" w:cs="Times New Roman"/>
                <w:color w:val="000000" w:themeColor="text1"/>
                <w:sz w:val="28"/>
              </w:rPr>
              <w:t>, для посещений</w:t>
            </w:r>
            <w:r w:rsidRPr="00AB5001">
              <w:rPr>
                <w:rFonts w:ascii="Times New Roman" w:hAnsi="Times New Roman"/>
                <w:color w:val="000000" w:themeColor="text1"/>
                <w:sz w:val="28"/>
              </w:rPr>
              <w:t xml:space="preserve"> с иными целями, установленный Территориальной программой государственных гарантий в части базовой программы, посещений;</w:t>
            </w:r>
          </w:p>
        </w:tc>
      </w:tr>
      <w:tr w:rsidR="00492AEB" w:rsidRPr="00492AEB" w14:paraId="677D2C1D" w14:textId="77777777" w:rsidTr="00DC0ADE">
        <w:tc>
          <w:tcPr>
            <w:tcW w:w="1587" w:type="dxa"/>
            <w:tcBorders>
              <w:top w:val="nil"/>
              <w:left w:val="nil"/>
              <w:bottom w:val="nil"/>
              <w:right w:val="nil"/>
            </w:tcBorders>
          </w:tcPr>
          <w:p w14:paraId="54301523" w14:textId="77777777" w:rsidR="008F72D9" w:rsidRPr="00AB5001"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ОЗ</m:t>
                    </m:r>
                  </m:sub>
                </m:sSub>
              </m:oMath>
            </m:oMathPara>
          </w:p>
        </w:tc>
        <w:tc>
          <w:tcPr>
            <w:tcW w:w="7483" w:type="dxa"/>
            <w:tcBorders>
              <w:top w:val="nil"/>
              <w:left w:val="nil"/>
              <w:bottom w:val="nil"/>
              <w:right w:val="nil"/>
            </w:tcBorders>
          </w:tcPr>
          <w:p w14:paraId="53A7CD56" w14:textId="77777777" w:rsidR="008F72D9" w:rsidRPr="00AB5001" w:rsidRDefault="008F72D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объема медицинской помощи, оказ</w:t>
            </w:r>
            <w:r w:rsidR="00302BB9" w:rsidRPr="00AB5001">
              <w:rPr>
                <w:rFonts w:ascii="Times New Roman" w:hAnsi="Times New Roman"/>
                <w:color w:val="000000" w:themeColor="text1"/>
                <w:sz w:val="28"/>
              </w:rPr>
              <w:t>ываем</w:t>
            </w:r>
            <w:r w:rsidRPr="00AB5001">
              <w:rPr>
                <w:rFonts w:ascii="Times New Roman" w:hAnsi="Times New Roman"/>
                <w:color w:val="000000" w:themeColor="text1"/>
                <w:sz w:val="28"/>
              </w:rPr>
              <w:t xml:space="preserve">ой в амбулаторных условиях в связи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заболеваниями, установленный </w:t>
            </w:r>
            <w:r w:rsidR="003F6BF8" w:rsidRPr="00AB5001">
              <w:rPr>
                <w:rFonts w:ascii="Times New Roman" w:hAnsi="Times New Roman"/>
                <w:color w:val="000000" w:themeColor="text1"/>
                <w:sz w:val="28"/>
              </w:rPr>
              <w:t>Территориальной программой государственных гарантий в части базовой программы</w:t>
            </w:r>
            <w:r w:rsidRPr="00AB5001">
              <w:rPr>
                <w:rFonts w:ascii="Times New Roman" w:hAnsi="Times New Roman"/>
                <w:color w:val="000000" w:themeColor="text1"/>
                <w:sz w:val="28"/>
              </w:rPr>
              <w:t>, обращений;</w:t>
            </w:r>
          </w:p>
        </w:tc>
      </w:tr>
      <w:tr w:rsidR="00492AEB" w:rsidRPr="00492AEB" w14:paraId="0689070C" w14:textId="77777777" w:rsidTr="00DC0ADE">
        <w:tc>
          <w:tcPr>
            <w:tcW w:w="1587" w:type="dxa"/>
            <w:tcBorders>
              <w:top w:val="nil"/>
              <w:left w:val="nil"/>
              <w:bottom w:val="nil"/>
              <w:right w:val="nil"/>
            </w:tcBorders>
          </w:tcPr>
          <w:p w14:paraId="48124680" w14:textId="77777777" w:rsidR="008F72D9" w:rsidRPr="00AB5001"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НЕОТЛ</m:t>
                    </m:r>
                  </m:sub>
                </m:sSub>
              </m:oMath>
            </m:oMathPara>
          </w:p>
        </w:tc>
        <w:tc>
          <w:tcPr>
            <w:tcW w:w="7483" w:type="dxa"/>
            <w:tcBorders>
              <w:top w:val="nil"/>
              <w:left w:val="nil"/>
              <w:bottom w:val="nil"/>
              <w:right w:val="nil"/>
            </w:tcBorders>
          </w:tcPr>
          <w:p w14:paraId="002780E8" w14:textId="77777777" w:rsidR="008F72D9" w:rsidRPr="00AB5001" w:rsidRDefault="008F72D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w:t>
            </w:r>
            <w:r w:rsidRPr="00AB5001">
              <w:rPr>
                <w:rFonts w:ascii="Times New Roman" w:hAnsi="Times New Roman"/>
                <w:color w:val="000000" w:themeColor="text1"/>
                <w:sz w:val="28"/>
              </w:rPr>
              <w:lastRenderedPageBreak/>
              <w:t>оказ</w:t>
            </w:r>
            <w:r w:rsidR="00302BB9" w:rsidRPr="00AB5001">
              <w:rPr>
                <w:rFonts w:ascii="Times New Roman" w:hAnsi="Times New Roman"/>
                <w:color w:val="000000" w:themeColor="text1"/>
                <w:sz w:val="28"/>
              </w:rPr>
              <w:t>ываемо</w:t>
            </w:r>
            <w:r w:rsidRPr="00AB5001">
              <w:rPr>
                <w:rFonts w:ascii="Times New Roman" w:hAnsi="Times New Roman"/>
                <w:color w:val="000000" w:themeColor="text1"/>
                <w:sz w:val="28"/>
              </w:rPr>
              <w:t xml:space="preserve">й в амбулаторных условиях в неотложной форме, установленный </w:t>
            </w:r>
            <w:r w:rsidR="003F6BF8" w:rsidRPr="00AB5001">
              <w:rPr>
                <w:rFonts w:ascii="Times New Roman" w:hAnsi="Times New Roman"/>
                <w:color w:val="000000" w:themeColor="text1"/>
                <w:sz w:val="28"/>
              </w:rPr>
              <w:t>Территориальной программой государственных гарантий в части базовой программы</w:t>
            </w:r>
            <w:r w:rsidRPr="00AB5001">
              <w:rPr>
                <w:rFonts w:ascii="Times New Roman" w:hAnsi="Times New Roman"/>
                <w:color w:val="000000" w:themeColor="text1"/>
                <w:sz w:val="28"/>
              </w:rPr>
              <w:t>, посещений;</w:t>
            </w:r>
          </w:p>
        </w:tc>
      </w:tr>
      <w:tr w:rsidR="00492AEB" w:rsidRPr="00492AEB" w14:paraId="6846E8FA" w14:textId="77777777" w:rsidTr="00DC0ADE">
        <w:tc>
          <w:tcPr>
            <w:tcW w:w="1587" w:type="dxa"/>
            <w:tcBorders>
              <w:top w:val="nil"/>
              <w:left w:val="nil"/>
              <w:bottom w:val="nil"/>
              <w:right w:val="nil"/>
            </w:tcBorders>
          </w:tcPr>
          <w:p w14:paraId="51E004C4" w14:textId="77777777" w:rsidR="00302BB9" w:rsidRPr="00AB5001" w:rsidRDefault="006B61EE" w:rsidP="006E6A06">
            <w:pPr>
              <w:pStyle w:val="ConsPlusNormal"/>
              <w:jc w:val="center"/>
              <w:rPr>
                <w:rFonts w:eastAsia="Calibri"/>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МР</m:t>
                    </m:r>
                  </m:sub>
                </m:sSub>
              </m:oMath>
            </m:oMathPara>
          </w:p>
        </w:tc>
        <w:tc>
          <w:tcPr>
            <w:tcW w:w="7483" w:type="dxa"/>
            <w:tcBorders>
              <w:top w:val="nil"/>
              <w:left w:val="nil"/>
              <w:bottom w:val="nil"/>
              <w:right w:val="nil"/>
            </w:tcBorders>
          </w:tcPr>
          <w:p w14:paraId="1A23BE44" w14:textId="77777777" w:rsidR="00302BB9" w:rsidRPr="00AB5001" w:rsidRDefault="00302BB9"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оказываемой в амбулаторных условиях, для обращения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по заболеванию при оказании медицинской помощи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по профилю «Медицинская реабилитация», установленный</w:t>
            </w:r>
            <w:r w:rsidR="00A601FC" w:rsidRPr="00AB5001">
              <w:rPr>
                <w:rFonts w:ascii="Times New Roman" w:hAnsi="Times New Roman"/>
                <w:color w:val="000000" w:themeColor="text1"/>
                <w:sz w:val="28"/>
              </w:rPr>
              <w:t xml:space="preserve"> </w:t>
            </w:r>
            <w:r w:rsidR="003F6BF8" w:rsidRPr="00AB5001">
              <w:rPr>
                <w:rFonts w:ascii="Times New Roman" w:hAnsi="Times New Roman"/>
                <w:color w:val="000000" w:themeColor="text1"/>
                <w:sz w:val="28"/>
              </w:rPr>
              <w:t xml:space="preserve">Территориальной программой государственных гарантий </w:t>
            </w:r>
            <w:r w:rsidR="003F6BF8" w:rsidRPr="00AB5001">
              <w:rPr>
                <w:rFonts w:ascii="Times New Roman" w:hAnsi="Times New Roman"/>
                <w:color w:val="000000" w:themeColor="text1"/>
                <w:sz w:val="28"/>
              </w:rPr>
              <w:br/>
              <w:t>в части базовой программы</w:t>
            </w:r>
            <w:r w:rsidRPr="00AB5001">
              <w:rPr>
                <w:rFonts w:ascii="Times New Roman" w:hAnsi="Times New Roman"/>
                <w:color w:val="000000" w:themeColor="text1"/>
                <w:sz w:val="28"/>
              </w:rPr>
              <w:t>, комплексных посещений;</w:t>
            </w:r>
          </w:p>
        </w:tc>
      </w:tr>
      <w:tr w:rsidR="00492AEB" w:rsidRPr="00492AEB" w14:paraId="6B39A8D2" w14:textId="77777777" w:rsidTr="00DC0ADE">
        <w:tc>
          <w:tcPr>
            <w:tcW w:w="1587" w:type="dxa"/>
            <w:tcBorders>
              <w:top w:val="nil"/>
              <w:left w:val="nil"/>
              <w:bottom w:val="nil"/>
              <w:right w:val="nil"/>
            </w:tcBorders>
          </w:tcPr>
          <w:p w14:paraId="625920BA" w14:textId="1DC5C1FB" w:rsidR="00F8779B" w:rsidRPr="00492AEB" w:rsidRDefault="006B61EE" w:rsidP="00F8779B">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Но</m:t>
                    </m:r>
                  </m:e>
                  <m:sub>
                    <m:r>
                      <w:rPr>
                        <w:rFonts w:ascii="Cambria Math" w:hAnsi="Cambria Math" w:cs="Times New Roman"/>
                        <w:color w:val="000000" w:themeColor="text1"/>
                        <w:sz w:val="28"/>
                        <w:szCs w:val="28"/>
                      </w:rPr>
                      <m:t>ДН</m:t>
                    </m:r>
                  </m:sub>
                </m:sSub>
              </m:oMath>
            </m:oMathPara>
          </w:p>
        </w:tc>
        <w:tc>
          <w:tcPr>
            <w:tcW w:w="7483" w:type="dxa"/>
            <w:tcBorders>
              <w:top w:val="nil"/>
              <w:left w:val="nil"/>
              <w:bottom w:val="nil"/>
              <w:right w:val="nil"/>
            </w:tcBorders>
          </w:tcPr>
          <w:p w14:paraId="10496879" w14:textId="3A893BC2"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средний норматив объема медицинской помощи, оказываемой в амбулаторных условиях, для </w:t>
            </w:r>
            <w:r w:rsidR="00B7469C" w:rsidRPr="00492AEB">
              <w:rPr>
                <w:rFonts w:ascii="Times New Roman" w:hAnsi="Times New Roman" w:cs="Times New Roman"/>
                <w:color w:val="000000" w:themeColor="text1"/>
                <w:sz w:val="28"/>
              </w:rPr>
              <w:t>диспансерного наблюдения</w:t>
            </w:r>
            <w:r w:rsidRPr="00492AEB">
              <w:rPr>
                <w:rFonts w:ascii="Times New Roman" w:hAnsi="Times New Roman" w:cs="Times New Roman"/>
                <w:color w:val="000000" w:themeColor="text1"/>
                <w:sz w:val="28"/>
              </w:rPr>
              <w:t>, установленный Территориальной программой государственных гарантий в части базовой программы, комплексных посещений;</w:t>
            </w:r>
          </w:p>
        </w:tc>
      </w:tr>
      <w:tr w:rsidR="00492AEB" w:rsidRPr="00492AEB" w14:paraId="3DA8BB41" w14:textId="77777777" w:rsidTr="00DC0ADE">
        <w:tc>
          <w:tcPr>
            <w:tcW w:w="1587" w:type="dxa"/>
            <w:tcBorders>
              <w:top w:val="nil"/>
              <w:left w:val="nil"/>
              <w:bottom w:val="nil"/>
              <w:right w:val="nil"/>
            </w:tcBorders>
          </w:tcPr>
          <w:p w14:paraId="0364BA75" w14:textId="4A54D065" w:rsidR="00F8779B" w:rsidRPr="00492AEB" w:rsidRDefault="006B61EE" w:rsidP="00F8779B">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ПМО</m:t>
                    </m:r>
                  </m:sub>
                </m:sSub>
              </m:oMath>
            </m:oMathPara>
          </w:p>
        </w:tc>
        <w:tc>
          <w:tcPr>
            <w:tcW w:w="7483" w:type="dxa"/>
            <w:tcBorders>
              <w:top w:val="nil"/>
              <w:left w:val="nil"/>
              <w:bottom w:val="nil"/>
              <w:right w:val="nil"/>
            </w:tcBorders>
          </w:tcPr>
          <w:p w14:paraId="4A51C2BD" w14:textId="469BA66A"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r>
      <w:tr w:rsidR="00492AEB" w:rsidRPr="00492AEB" w14:paraId="2E90805D" w14:textId="77777777" w:rsidTr="00DC0ADE">
        <w:tc>
          <w:tcPr>
            <w:tcW w:w="1587" w:type="dxa"/>
            <w:tcBorders>
              <w:top w:val="nil"/>
              <w:left w:val="nil"/>
              <w:bottom w:val="nil"/>
              <w:right w:val="nil"/>
            </w:tcBorders>
          </w:tcPr>
          <w:p w14:paraId="0F380E1A" w14:textId="5C4C0254" w:rsidR="00F8779B" w:rsidRPr="00492AEB" w:rsidRDefault="006B61EE" w:rsidP="00F8779B">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ДИСП</m:t>
                    </m:r>
                  </m:sub>
                </m:sSub>
              </m:oMath>
            </m:oMathPara>
          </w:p>
        </w:tc>
        <w:tc>
          <w:tcPr>
            <w:tcW w:w="7483" w:type="dxa"/>
            <w:tcBorders>
              <w:top w:val="nil"/>
              <w:left w:val="nil"/>
              <w:bottom w:val="nil"/>
              <w:right w:val="nil"/>
            </w:tcBorders>
          </w:tcPr>
          <w:p w14:paraId="7481B1D7" w14:textId="6B0237D7" w:rsidR="00F8779B" w:rsidRPr="00492AEB" w:rsidRDefault="00F8779B" w:rsidP="00F8779B">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r>
      <w:tr w:rsidR="00492AEB" w:rsidRPr="00492AEB" w14:paraId="2202FAB0" w14:textId="77777777" w:rsidTr="00DC0ADE">
        <w:tc>
          <w:tcPr>
            <w:tcW w:w="1587" w:type="dxa"/>
            <w:tcBorders>
              <w:top w:val="nil"/>
              <w:left w:val="nil"/>
              <w:bottom w:val="nil"/>
              <w:right w:val="nil"/>
            </w:tcBorders>
          </w:tcPr>
          <w:p w14:paraId="4FDC4AA7" w14:textId="1E3DEDEA" w:rsidR="00F8779B" w:rsidRPr="00AB5001" w:rsidRDefault="006B61EE" w:rsidP="00F8779B">
            <w:pPr>
              <w:pStyle w:val="ConsPlusNormal"/>
              <w:jc w:val="center"/>
              <w:rPr>
                <w:rFonts w:eastAsia="Calibri"/>
                <w:color w:val="000000" w:themeColor="text1"/>
                <w:sz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ИЦ</m:t>
                    </m:r>
                  </m:sub>
                </m:sSub>
              </m:oMath>
            </m:oMathPara>
          </w:p>
        </w:tc>
        <w:tc>
          <w:tcPr>
            <w:tcW w:w="7483" w:type="dxa"/>
            <w:tcBorders>
              <w:top w:val="nil"/>
              <w:left w:val="nil"/>
              <w:bottom w:val="nil"/>
              <w:right w:val="nil"/>
            </w:tcBorders>
          </w:tcPr>
          <w:p w14:paraId="5128B70B" w14:textId="5BF5F20C"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финансовых затрат на единицу объема медицинской помощи, оказываемой в амбулаторных условиях</w:t>
            </w:r>
            <w:r w:rsidRPr="00492AEB">
              <w:rPr>
                <w:rFonts w:ascii="Times New Roman" w:hAnsi="Times New Roman" w:cs="Times New Roman"/>
                <w:color w:val="000000" w:themeColor="text1"/>
                <w:sz w:val="28"/>
              </w:rPr>
              <w:t>, для посещений с</w:t>
            </w:r>
            <w:r w:rsidRPr="00AB5001">
              <w:rPr>
                <w:rFonts w:ascii="Times New Roman" w:hAnsi="Times New Roman"/>
                <w:color w:val="000000" w:themeColor="text1"/>
                <w:sz w:val="28"/>
              </w:rPr>
              <w:t xml:space="preserve"> иными целями, установленный Территориальной программой государственных гарантий в части базовой программы, рублей;</w:t>
            </w:r>
          </w:p>
        </w:tc>
      </w:tr>
      <w:tr w:rsidR="00492AEB" w:rsidRPr="00492AEB" w14:paraId="199F4445" w14:textId="77777777" w:rsidTr="00DC0ADE">
        <w:tc>
          <w:tcPr>
            <w:tcW w:w="1587" w:type="dxa"/>
            <w:tcBorders>
              <w:top w:val="nil"/>
              <w:left w:val="nil"/>
              <w:bottom w:val="nil"/>
              <w:right w:val="nil"/>
            </w:tcBorders>
          </w:tcPr>
          <w:p w14:paraId="0D248A5A" w14:textId="77777777" w:rsidR="00F8779B" w:rsidRPr="00AB5001" w:rsidRDefault="006B61EE" w:rsidP="00F8779B">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ОЗ</m:t>
                    </m:r>
                  </m:sub>
                </m:sSub>
              </m:oMath>
            </m:oMathPara>
          </w:p>
        </w:tc>
        <w:tc>
          <w:tcPr>
            <w:tcW w:w="7483" w:type="dxa"/>
            <w:tcBorders>
              <w:top w:val="nil"/>
              <w:left w:val="nil"/>
              <w:bottom w:val="nil"/>
              <w:right w:val="nil"/>
            </w:tcBorders>
          </w:tcPr>
          <w:p w14:paraId="4DDC5B16" w14:textId="77777777"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w:t>
            </w:r>
            <w:r w:rsidRPr="00AB5001">
              <w:rPr>
                <w:rFonts w:ascii="Times New Roman" w:hAnsi="Times New Roman"/>
                <w:color w:val="000000" w:themeColor="text1"/>
                <w:sz w:val="28"/>
              </w:rPr>
              <w:br/>
              <w:t>в части базовой программы, рублей;</w:t>
            </w:r>
          </w:p>
        </w:tc>
      </w:tr>
      <w:tr w:rsidR="00492AEB" w:rsidRPr="00492AEB" w14:paraId="66873587" w14:textId="77777777" w:rsidTr="00DC0ADE">
        <w:tc>
          <w:tcPr>
            <w:tcW w:w="1587" w:type="dxa"/>
            <w:tcBorders>
              <w:top w:val="nil"/>
              <w:left w:val="nil"/>
              <w:bottom w:val="nil"/>
              <w:right w:val="nil"/>
            </w:tcBorders>
          </w:tcPr>
          <w:p w14:paraId="0E0AC66A" w14:textId="77777777" w:rsidR="00F8779B" w:rsidRPr="00AB5001" w:rsidRDefault="006B61EE" w:rsidP="00F8779B">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НЕОТЛ</m:t>
                    </m:r>
                  </m:sub>
                </m:sSub>
              </m:oMath>
            </m:oMathPara>
          </w:p>
        </w:tc>
        <w:tc>
          <w:tcPr>
            <w:tcW w:w="7483" w:type="dxa"/>
            <w:tcBorders>
              <w:top w:val="nil"/>
              <w:left w:val="nil"/>
              <w:bottom w:val="nil"/>
              <w:right w:val="nil"/>
            </w:tcBorders>
          </w:tcPr>
          <w:p w14:paraId="4E6A7E97" w14:textId="77777777" w:rsidR="00F8779B" w:rsidRPr="00AB5001" w:rsidRDefault="00F8779B" w:rsidP="00F8779B">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w:t>
            </w:r>
            <w:r w:rsidRPr="00AB5001">
              <w:rPr>
                <w:rFonts w:ascii="Times New Roman" w:hAnsi="Times New Roman"/>
                <w:color w:val="000000" w:themeColor="text1"/>
                <w:sz w:val="28"/>
              </w:rPr>
              <w:br/>
              <w:t>в части базовой программы, рублей;</w:t>
            </w:r>
          </w:p>
        </w:tc>
      </w:tr>
      <w:tr w:rsidR="00492AEB" w:rsidRPr="00492AEB" w14:paraId="40A7E0DD" w14:textId="77777777" w:rsidTr="00DC0ADE">
        <w:tc>
          <w:tcPr>
            <w:tcW w:w="1587" w:type="dxa"/>
            <w:tcBorders>
              <w:top w:val="nil"/>
              <w:left w:val="nil"/>
              <w:bottom w:val="nil"/>
              <w:right w:val="nil"/>
            </w:tcBorders>
          </w:tcPr>
          <w:p w14:paraId="6C1D719A" w14:textId="77777777" w:rsidR="00F8779B" w:rsidRPr="00AB5001" w:rsidRDefault="006B61EE" w:rsidP="00F8779B">
            <w:pPr>
              <w:pStyle w:val="ConsPlusNormal"/>
              <w:jc w:val="center"/>
              <w:rPr>
                <w:rFonts w:eastAsia="Calibri"/>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МР</m:t>
                    </m:r>
                  </m:sub>
                </m:sSub>
              </m:oMath>
            </m:oMathPara>
          </w:p>
        </w:tc>
        <w:tc>
          <w:tcPr>
            <w:tcW w:w="7483" w:type="dxa"/>
            <w:tcBorders>
              <w:top w:val="nil"/>
              <w:left w:val="nil"/>
              <w:bottom w:val="nil"/>
              <w:right w:val="nil"/>
            </w:tcBorders>
          </w:tcPr>
          <w:p w14:paraId="409C20EC" w14:textId="77777777" w:rsidR="00F8779B" w:rsidRPr="00AB5001" w:rsidRDefault="00F8779B" w:rsidP="00F8779B">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рублей;</w:t>
            </w:r>
          </w:p>
        </w:tc>
      </w:tr>
      <w:tr w:rsidR="00492AEB" w:rsidRPr="00492AEB" w14:paraId="59818C31" w14:textId="77777777" w:rsidTr="00DC0ADE">
        <w:tc>
          <w:tcPr>
            <w:tcW w:w="1587" w:type="dxa"/>
            <w:tcBorders>
              <w:top w:val="nil"/>
              <w:left w:val="nil"/>
              <w:bottom w:val="nil"/>
              <w:right w:val="nil"/>
            </w:tcBorders>
          </w:tcPr>
          <w:p w14:paraId="5D950392" w14:textId="3D188D1F" w:rsidR="00B7469C" w:rsidRPr="00492AEB" w:rsidRDefault="006B61EE" w:rsidP="00B7469C">
            <w:pPr>
              <w:pStyle w:val="ConsPlusNormal"/>
              <w:jc w:val="center"/>
              <w:rPr>
                <w:rFonts w:eastAsia="Calibri" w:cs="Times New Roman"/>
                <w:color w:val="000000" w:themeColor="text1"/>
                <w:sz w:val="28"/>
                <w:szCs w:val="28"/>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Нфз</m:t>
                    </m:r>
                  </m:e>
                  <m:sub>
                    <m:r>
                      <w:rPr>
                        <w:rFonts w:ascii="Cambria Math" w:hAnsi="Cambria Math" w:cs="Times New Roman"/>
                        <w:color w:val="000000" w:themeColor="text1"/>
                        <w:sz w:val="28"/>
                        <w:szCs w:val="28"/>
                      </w:rPr>
                      <m:t>ДН</m:t>
                    </m:r>
                  </m:sub>
                </m:sSub>
              </m:oMath>
            </m:oMathPara>
          </w:p>
        </w:tc>
        <w:tc>
          <w:tcPr>
            <w:tcW w:w="7483" w:type="dxa"/>
            <w:tcBorders>
              <w:top w:val="nil"/>
              <w:left w:val="nil"/>
              <w:bottom w:val="nil"/>
              <w:right w:val="nil"/>
            </w:tcBorders>
          </w:tcPr>
          <w:p w14:paraId="38B6D7CC" w14:textId="637EA443" w:rsidR="00B7469C" w:rsidRPr="00492AEB" w:rsidRDefault="00B7469C" w:rsidP="00B7469C">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r>
      <w:tr w:rsidR="00B7469C" w:rsidRPr="00492AEB" w14:paraId="64FF229D" w14:textId="77777777" w:rsidTr="00DC0ADE">
        <w:tc>
          <w:tcPr>
            <w:tcW w:w="1587" w:type="dxa"/>
            <w:tcBorders>
              <w:top w:val="nil"/>
              <w:left w:val="nil"/>
              <w:bottom w:val="nil"/>
              <w:right w:val="nil"/>
            </w:tcBorders>
          </w:tcPr>
          <w:p w14:paraId="036A640B" w14:textId="77777777" w:rsidR="00B7469C" w:rsidRPr="00AB5001" w:rsidRDefault="006B61EE" w:rsidP="00B7469C">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m:oMathPara>
          </w:p>
        </w:tc>
        <w:tc>
          <w:tcPr>
            <w:tcW w:w="7483" w:type="dxa"/>
            <w:tcBorders>
              <w:top w:val="nil"/>
              <w:left w:val="nil"/>
              <w:bottom w:val="nil"/>
              <w:right w:val="nil"/>
            </w:tcBorders>
          </w:tcPr>
          <w:p w14:paraId="238CA0BC" w14:textId="77777777" w:rsidR="00B7469C" w:rsidRPr="00AB5001" w:rsidRDefault="00B7469C" w:rsidP="00B7469C">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14:paraId="2ADFC477" w14:textId="77777777" w:rsidR="008F72D9" w:rsidRPr="00AB5001" w:rsidRDefault="008F72D9" w:rsidP="006E6A06">
      <w:pPr>
        <w:pStyle w:val="ConsPlusNormal"/>
        <w:jc w:val="both"/>
        <w:rPr>
          <w:rFonts w:ascii="Times New Roman" w:hAnsi="Times New Roman"/>
          <w:color w:val="000000" w:themeColor="text1"/>
          <w:sz w:val="28"/>
        </w:rPr>
      </w:pPr>
    </w:p>
    <w:p w14:paraId="6580E47E" w14:textId="77777777" w:rsidR="00A315BF" w:rsidRPr="00AB5001" w:rsidRDefault="00A315BF" w:rsidP="00A315BF">
      <w:pPr>
        <w:pStyle w:val="ConsPlusNormal"/>
        <w:ind w:firstLine="567"/>
        <w:jc w:val="both"/>
        <w:outlineLvl w:val="3"/>
        <w:rPr>
          <w:rFonts w:ascii="Times New Roman" w:hAnsi="Times New Roman"/>
          <w:b/>
          <w:color w:val="000000" w:themeColor="text1"/>
          <w:sz w:val="28"/>
        </w:rPr>
      </w:pPr>
      <w:r w:rsidRPr="00AB5001">
        <w:rPr>
          <w:rFonts w:ascii="Times New Roman" w:hAnsi="Times New Roman"/>
          <w:b/>
          <w:color w:val="000000" w:themeColor="text1"/>
          <w:sz w:val="28"/>
        </w:rPr>
        <w:t>2.</w:t>
      </w:r>
      <w:r w:rsidR="00057CEF" w:rsidRPr="00AB5001">
        <w:rPr>
          <w:rFonts w:ascii="Times New Roman" w:hAnsi="Times New Roman"/>
          <w:b/>
          <w:color w:val="000000" w:themeColor="text1"/>
          <w:sz w:val="28"/>
        </w:rPr>
        <w:t>2</w:t>
      </w:r>
      <w:r w:rsidRPr="00AB5001">
        <w:rPr>
          <w:rFonts w:ascii="Times New Roman" w:hAnsi="Times New Roman"/>
          <w:b/>
          <w:color w:val="000000" w:themeColor="text1"/>
          <w:sz w:val="28"/>
        </w:rPr>
        <w:t xml:space="preserve">. Расчет базового подушевого норматива финансирования </w:t>
      </w:r>
      <w:r w:rsidR="003F028B" w:rsidRPr="00AB5001">
        <w:rPr>
          <w:rFonts w:ascii="Times New Roman" w:hAnsi="Times New Roman"/>
          <w:b/>
          <w:color w:val="000000" w:themeColor="text1"/>
          <w:sz w:val="28"/>
        </w:rPr>
        <w:br/>
      </w:r>
      <w:r w:rsidRPr="00AB5001">
        <w:rPr>
          <w:rFonts w:ascii="Times New Roman" w:hAnsi="Times New Roman"/>
          <w:b/>
          <w:color w:val="000000" w:themeColor="text1"/>
          <w:sz w:val="28"/>
        </w:rPr>
        <w:t>на прикрепившихся лиц</w:t>
      </w:r>
    </w:p>
    <w:p w14:paraId="1CCA98C2" w14:textId="77777777" w:rsidR="00A315BF" w:rsidRPr="00AB5001" w:rsidRDefault="00A315BF" w:rsidP="00A315BF">
      <w:pPr>
        <w:pStyle w:val="ConsPlusNormal"/>
        <w:jc w:val="both"/>
        <w:rPr>
          <w:rFonts w:ascii="Times New Roman" w:hAnsi="Times New Roman"/>
          <w:color w:val="000000" w:themeColor="text1"/>
          <w:sz w:val="28"/>
        </w:rPr>
      </w:pPr>
    </w:p>
    <w:p w14:paraId="6241FD7E" w14:textId="22D1C80A"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В соответствии с Требованиями в тарифном соглашении устанавливаются:</w:t>
      </w:r>
    </w:p>
    <w:p w14:paraId="18A6A79D" w14:textId="77777777"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базовый подушевой норматив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14:paraId="4C78E789" w14:textId="5BA4574A" w:rsidR="000D271C" w:rsidRPr="00AB5001" w:rsidRDefault="000D271C" w:rsidP="000D271C">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 </w:t>
      </w:r>
      <w:r w:rsidRPr="00AB5001">
        <w:rPr>
          <w:rFonts w:ascii="Times New Roman" w:hAnsi="Times New Roman"/>
          <w:color w:val="000000" w:themeColor="text1"/>
          <w:sz w:val="28"/>
        </w:rPr>
        <w:t>перечень расходов на оказание медицинской помощи, финансовое обеспечение которых осуществляется по подушевому нормативу финансирования</w:t>
      </w:r>
      <w:r w:rsidRPr="00492AEB">
        <w:rPr>
          <w:rFonts w:ascii="Times New Roman" w:hAnsi="Times New Roman" w:cs="Times New Roman"/>
          <w:color w:val="000000" w:themeColor="text1"/>
          <w:sz w:val="28"/>
        </w:rPr>
        <w:t>;</w:t>
      </w:r>
    </w:p>
    <w:p w14:paraId="555740C5" w14:textId="5E5E8401" w:rsidR="000D271C" w:rsidRPr="00492AEB" w:rsidRDefault="000D271C" w:rsidP="000D271C">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перечень расходов на оказание медицинской помощи, финансовое обеспечение которых осуществляется вне подушевого норматив</w:t>
      </w:r>
      <w:r w:rsidR="00BD40CB">
        <w:rPr>
          <w:rFonts w:ascii="Times New Roman" w:hAnsi="Times New Roman" w:cs="Times New Roman"/>
          <w:color w:val="000000" w:themeColor="text1"/>
          <w:sz w:val="28"/>
        </w:rPr>
        <w:t>а</w:t>
      </w:r>
      <w:r w:rsidRPr="00492AEB">
        <w:rPr>
          <w:rFonts w:ascii="Times New Roman" w:hAnsi="Times New Roman" w:cs="Times New Roman"/>
          <w:color w:val="000000" w:themeColor="text1"/>
          <w:sz w:val="28"/>
        </w:rPr>
        <w:t xml:space="preserve"> финансирования.</w:t>
      </w:r>
    </w:p>
    <w:p w14:paraId="2352FBEE" w14:textId="285978AC" w:rsidR="00BB4A90" w:rsidRPr="00492AEB" w:rsidRDefault="00BB4A90" w:rsidP="00BB4A90">
      <w:pPr>
        <w:pStyle w:val="ConsPlusNormal"/>
        <w:spacing w:line="340" w:lineRule="exact"/>
        <w:ind w:firstLine="567"/>
        <w:jc w:val="both"/>
        <w:rPr>
          <w:rFonts w:ascii="Times New Roman" w:hAnsi="Times New Roman"/>
          <w:b/>
          <w:color w:val="000000" w:themeColor="text1"/>
          <w:sz w:val="28"/>
        </w:rPr>
      </w:pPr>
      <w:r w:rsidRPr="00492AEB">
        <w:rPr>
          <w:rFonts w:ascii="Times New Roman" w:hAnsi="Times New Roman"/>
          <w:color w:val="000000" w:themeColor="text1"/>
          <w:sz w:val="28"/>
        </w:rPr>
        <w:t xml:space="preserve">Значение базового подушевого норматива финансирования на прикрепившихся лиц определяется по следующей формуле: </w:t>
      </w:r>
    </w:p>
    <w:p w14:paraId="4197AECE" w14:textId="77777777" w:rsidR="00A315BF" w:rsidRPr="00492AEB" w:rsidRDefault="00A315BF" w:rsidP="00A315BF">
      <w:pPr>
        <w:pStyle w:val="ConsPlusNormal"/>
        <w:jc w:val="both"/>
        <w:rPr>
          <w:rFonts w:ascii="Times New Roman" w:hAnsi="Times New Roman" w:cs="Times New Roman"/>
          <w:color w:val="000000" w:themeColor="text1"/>
          <w:sz w:val="28"/>
        </w:rPr>
      </w:pPr>
    </w:p>
    <w:p w14:paraId="7319EA67" w14:textId="1ABD9493" w:rsidR="003F028B" w:rsidRPr="00AB5001" w:rsidRDefault="006B61EE" w:rsidP="00B06886">
      <w:pPr>
        <w:pStyle w:val="ConsPlusNormal"/>
        <w:jc w:val="center"/>
        <w:rPr>
          <w:rFonts w:ascii="Times New Roman" w:hAnsi="Times New Roman"/>
          <w:color w:val="000000" w:themeColor="text1"/>
          <w:sz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ПН</m:t>
            </m:r>
          </m:e>
          <m:sub>
            <m:r>
              <w:rPr>
                <w:rFonts w:ascii="Cambria Math" w:hAnsi="Cambria Math" w:cs="Times New Roman"/>
                <w:color w:val="000000" w:themeColor="text1"/>
                <w:sz w:val="28"/>
                <w:szCs w:val="28"/>
              </w:rPr>
              <m:t>БАЗ</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ПНФ</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Ч</m:t>
                </m:r>
              </m:e>
              <m:sub>
                <m:r>
                  <w:rPr>
                    <w:rFonts w:ascii="Cambria Math" w:hAnsi="Cambria Math" w:cs="Times New Roman"/>
                    <w:color w:val="000000" w:themeColor="text1"/>
                    <w:sz w:val="28"/>
                    <w:szCs w:val="28"/>
                  </w:rPr>
                  <m:t>З</m:t>
                </m:r>
              </m:sub>
            </m:sSub>
            <m:r>
              <w:rPr>
                <w:rFonts w:ascii="Cambria Math" w:hAnsi="Cambria Math" w:cs="Times New Roman"/>
                <w:color w:val="000000" w:themeColor="text1"/>
                <w:sz w:val="28"/>
                <w:szCs w:val="28"/>
              </w:rPr>
              <m:t>×КД</m:t>
            </m:r>
          </m:den>
        </m:f>
        <m:r>
          <w:rPr>
            <w:rFonts w:ascii="Cambria Math" w:hAnsi="Cambria Math"/>
            <w:color w:val="000000" w:themeColor="text1"/>
            <w:sz w:val="28"/>
          </w:rPr>
          <m:t>)</m:t>
        </m:r>
      </m:oMath>
      <w:r w:rsidR="00B06886" w:rsidRPr="00AB5001">
        <w:rPr>
          <w:rFonts w:ascii="Times New Roman" w:hAnsi="Times New Roman"/>
          <w:color w:val="000000" w:themeColor="text1"/>
          <w:sz w:val="28"/>
        </w:rPr>
        <w:t xml:space="preserve">, </w:t>
      </w:r>
    </w:p>
    <w:p w14:paraId="44425BE4" w14:textId="77777777" w:rsidR="00B06886" w:rsidRPr="00AB5001" w:rsidRDefault="00B06886"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01E3ACB" w14:textId="77777777" w:rsidTr="00924948">
        <w:tc>
          <w:tcPr>
            <w:tcW w:w="1587" w:type="dxa"/>
            <w:tcBorders>
              <w:top w:val="nil"/>
              <w:left w:val="nil"/>
              <w:bottom w:val="nil"/>
              <w:right w:val="nil"/>
            </w:tcBorders>
            <w:vAlign w:val="center"/>
          </w:tcPr>
          <w:p w14:paraId="40CC1803" w14:textId="77777777" w:rsidR="00A315BF" w:rsidRPr="00492AEB" w:rsidRDefault="00A315BF" w:rsidP="00924948">
            <w:pPr>
              <w:pStyle w:val="ConsPlusNormal"/>
              <w:jc w:val="center"/>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ПН</w:t>
            </w:r>
            <w:r w:rsidRPr="00492AEB">
              <w:rPr>
                <w:rFonts w:ascii="Times New Roman" w:hAnsi="Times New Roman" w:cs="Times New Roman"/>
                <w:color w:val="000000" w:themeColor="text1"/>
                <w:sz w:val="28"/>
                <w:vertAlign w:val="subscript"/>
              </w:rPr>
              <w:t>БА3</w:t>
            </w:r>
          </w:p>
        </w:tc>
        <w:tc>
          <w:tcPr>
            <w:tcW w:w="7483" w:type="dxa"/>
            <w:tcBorders>
              <w:top w:val="nil"/>
              <w:left w:val="nil"/>
              <w:bottom w:val="nil"/>
              <w:right w:val="nil"/>
            </w:tcBorders>
          </w:tcPr>
          <w:p w14:paraId="70C2114A" w14:textId="064D7EF0" w:rsidR="00A315BF" w:rsidRPr="00492AEB" w:rsidRDefault="00A315BF" w:rsidP="00EA3039">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базовый подушевой норматив финансирования </w:t>
            </w:r>
            <w:r w:rsidR="00CB27E4" w:rsidRPr="00492AEB">
              <w:rPr>
                <w:rFonts w:ascii="Times New Roman" w:hAnsi="Times New Roman"/>
                <w:color w:val="000000" w:themeColor="text1"/>
                <w:sz w:val="28"/>
              </w:rPr>
              <w:t>на прикрепившихся лиц</w:t>
            </w:r>
            <w:r w:rsidRPr="00492AEB">
              <w:rPr>
                <w:rFonts w:ascii="Times New Roman" w:hAnsi="Times New Roman" w:cs="Times New Roman"/>
                <w:color w:val="000000" w:themeColor="text1"/>
                <w:sz w:val="28"/>
              </w:rPr>
              <w:t>, рублей;</w:t>
            </w:r>
          </w:p>
        </w:tc>
      </w:tr>
      <w:tr w:rsidR="00492AEB" w:rsidRPr="00492AEB" w14:paraId="576750C7" w14:textId="77777777" w:rsidTr="00924948">
        <w:tc>
          <w:tcPr>
            <w:tcW w:w="1587" w:type="dxa"/>
            <w:tcBorders>
              <w:top w:val="nil"/>
              <w:left w:val="nil"/>
              <w:bottom w:val="nil"/>
              <w:right w:val="nil"/>
            </w:tcBorders>
            <w:vAlign w:val="center"/>
          </w:tcPr>
          <w:p w14:paraId="02C261C8" w14:textId="3033C5E5" w:rsidR="00057CEF" w:rsidRPr="00492AEB" w:rsidRDefault="006B61EE" w:rsidP="00924948">
            <w:pPr>
              <w:pStyle w:val="ConsPlusNormal"/>
              <w:jc w:val="center"/>
              <w:rPr>
                <w:rFonts w:ascii="Times New Roman" w:hAnsi="Times New Roman" w:cs="Times New Roman"/>
                <w:color w:val="000000" w:themeColor="text1"/>
                <w:sz w:val="28"/>
              </w:rPr>
            </w:pPr>
            <m:oMathPara>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ОС</m:t>
                    </m:r>
                  </m:e>
                  <m:sub>
                    <m:r>
                      <w:rPr>
                        <w:rFonts w:ascii="Cambria Math" w:hAnsi="Cambria Math" w:cs="Times New Roman"/>
                        <w:color w:val="000000" w:themeColor="text1"/>
                        <w:sz w:val="28"/>
                      </w:rPr>
                      <m:t>ПНФ</m:t>
                    </m:r>
                  </m:sub>
                </m:sSub>
              </m:oMath>
            </m:oMathPara>
          </w:p>
        </w:tc>
        <w:tc>
          <w:tcPr>
            <w:tcW w:w="7483" w:type="dxa"/>
            <w:tcBorders>
              <w:top w:val="nil"/>
              <w:left w:val="nil"/>
              <w:bottom w:val="nil"/>
              <w:right w:val="nil"/>
            </w:tcBorders>
          </w:tcPr>
          <w:p w14:paraId="762DD593" w14:textId="4D3BBB95" w:rsidR="00057CEF" w:rsidRPr="00492AEB" w:rsidRDefault="00057CEF" w:rsidP="00EA3039">
            <w:pPr>
              <w:pStyle w:val="ConsPlusNormal"/>
              <w:spacing w:line="300" w:lineRule="exact"/>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объем средств на оплату медицинской помощи </w:t>
            </w:r>
            <w:r w:rsidR="00CF37C3" w:rsidRPr="00492AEB">
              <w:rPr>
                <w:rFonts w:ascii="Times New Roman" w:hAnsi="Times New Roman" w:cs="Times New Roman"/>
                <w:color w:val="000000" w:themeColor="text1"/>
                <w:sz w:val="28"/>
              </w:rPr>
              <w:br/>
            </w:r>
            <w:r w:rsidRPr="00492AEB">
              <w:rPr>
                <w:rFonts w:ascii="Times New Roman" w:hAnsi="Times New Roman" w:cs="Times New Roman"/>
                <w:color w:val="000000" w:themeColor="text1"/>
                <w:sz w:val="28"/>
              </w:rPr>
              <w:t>по подушевому нормативу финансирования</w:t>
            </w:r>
            <w:r w:rsidR="00924948" w:rsidRPr="00492AEB">
              <w:rPr>
                <w:rFonts w:ascii="Times New Roman" w:hAnsi="Times New Roman" w:cs="Times New Roman"/>
                <w:color w:val="000000" w:themeColor="text1"/>
                <w:sz w:val="28"/>
              </w:rPr>
              <w:t>, рублей</w:t>
            </w:r>
            <w:r w:rsidRPr="00492AEB">
              <w:rPr>
                <w:rFonts w:ascii="Times New Roman" w:hAnsi="Times New Roman" w:cs="Times New Roman"/>
                <w:color w:val="000000" w:themeColor="text1"/>
                <w:sz w:val="28"/>
              </w:rPr>
              <w:t>;</w:t>
            </w:r>
          </w:p>
        </w:tc>
      </w:tr>
      <w:tr w:rsidR="00492AEB" w:rsidRPr="00492AEB" w14:paraId="09A04197" w14:textId="77777777" w:rsidTr="00924948">
        <w:tc>
          <w:tcPr>
            <w:tcW w:w="1587" w:type="dxa"/>
            <w:tcBorders>
              <w:top w:val="nil"/>
              <w:left w:val="nil"/>
              <w:bottom w:val="nil"/>
              <w:right w:val="nil"/>
            </w:tcBorders>
            <w:vAlign w:val="center"/>
          </w:tcPr>
          <w:p w14:paraId="311ECA89" w14:textId="082DDA54" w:rsidR="0079269C" w:rsidRPr="00492AEB" w:rsidRDefault="0079269C" w:rsidP="007E301A">
            <w:pPr>
              <w:pStyle w:val="ConsPlusNormal"/>
              <w:jc w:val="center"/>
              <w:rPr>
                <w:rFonts w:eastAsia="Calibri" w:cs="Times New Roman"/>
                <w:color w:val="000000" w:themeColor="text1"/>
                <w:sz w:val="28"/>
                <w:szCs w:val="28"/>
              </w:rPr>
            </w:pPr>
            <m:oMathPara>
              <m:oMath>
                <m:r>
                  <w:rPr>
                    <w:rFonts w:ascii="Cambria Math" w:hAnsi="Cambria Math" w:cs="Times New Roman"/>
                    <w:color w:val="000000" w:themeColor="text1"/>
                    <w:sz w:val="28"/>
                    <w:szCs w:val="28"/>
                  </w:rPr>
                  <m:t>КД</m:t>
                </m:r>
              </m:oMath>
            </m:oMathPara>
          </w:p>
        </w:tc>
        <w:tc>
          <w:tcPr>
            <w:tcW w:w="7483" w:type="dxa"/>
            <w:tcBorders>
              <w:top w:val="nil"/>
              <w:left w:val="nil"/>
              <w:bottom w:val="nil"/>
              <w:right w:val="nil"/>
            </w:tcBorders>
          </w:tcPr>
          <w:p w14:paraId="6B9D38FD" w14:textId="720682FA" w:rsidR="0079269C" w:rsidRPr="00492AEB" w:rsidRDefault="0079269C" w:rsidP="00D028D3">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единый коэффициент дифференциации субъекта Российской Федерации, рассчитанный в соответствии с Постановлением № 462. </w:t>
            </w:r>
          </w:p>
        </w:tc>
      </w:tr>
    </w:tbl>
    <w:p w14:paraId="162DF969"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w:t>
      </w:r>
      <w:r w:rsidR="0001125F" w:rsidRPr="00AB5001">
        <w:rPr>
          <w:rFonts w:ascii="Times New Roman" w:hAnsi="Times New Roman"/>
          <w:color w:val="000000" w:themeColor="text1"/>
          <w:sz w:val="28"/>
        </w:rPr>
        <w:t xml:space="preserve">вызванные вирусом иммунодефицита человека, </w:t>
      </w:r>
      <w:r w:rsidR="003F6BF8" w:rsidRPr="00AB5001">
        <w:rPr>
          <w:rFonts w:ascii="Times New Roman" w:hAnsi="Times New Roman"/>
          <w:color w:val="000000" w:themeColor="text1"/>
          <w:sz w:val="28"/>
        </w:rPr>
        <w:t>с</w:t>
      </w:r>
      <w:r w:rsidRPr="00AB5001">
        <w:rPr>
          <w:rFonts w:ascii="Times New Roman" w:hAnsi="Times New Roman"/>
          <w:color w:val="000000" w:themeColor="text1"/>
          <w:sz w:val="28"/>
        </w:rPr>
        <w:t>индром приобретенного иммунодефицита,</w:t>
      </w:r>
      <w:r w:rsidR="0001125F" w:rsidRPr="00AB5001">
        <w:rPr>
          <w:rFonts w:ascii="Times New Roman" w:hAnsi="Times New Roman"/>
          <w:color w:val="000000" w:themeColor="text1"/>
          <w:sz w:val="28"/>
        </w:rPr>
        <w:t xml:space="preserve"> туберкулез, </w:t>
      </w:r>
      <w:r w:rsidRPr="00AB5001">
        <w:rPr>
          <w:rFonts w:ascii="Times New Roman" w:hAnsi="Times New Roman"/>
          <w:color w:val="000000" w:themeColor="text1"/>
          <w:sz w:val="28"/>
        </w:rPr>
        <w:t xml:space="preserve">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r w:rsidR="00362975" w:rsidRPr="00AB5001">
        <w:rPr>
          <w:rFonts w:ascii="Times New Roman" w:hAnsi="Times New Roman"/>
          <w:color w:val="000000" w:themeColor="text1"/>
          <w:sz w:val="28"/>
        </w:rPr>
        <w:t xml:space="preserve"> за счет </w:t>
      </w:r>
      <w:r w:rsidR="004C2B7D" w:rsidRPr="00AB5001">
        <w:rPr>
          <w:rFonts w:ascii="Times New Roman" w:hAnsi="Times New Roman"/>
          <w:color w:val="000000" w:themeColor="text1"/>
          <w:sz w:val="28"/>
        </w:rPr>
        <w:t xml:space="preserve">бюджетных ассигнований </w:t>
      </w:r>
      <w:r w:rsidR="00362975" w:rsidRPr="00AB5001">
        <w:rPr>
          <w:rFonts w:ascii="Times New Roman" w:hAnsi="Times New Roman"/>
          <w:color w:val="000000" w:themeColor="text1"/>
          <w:sz w:val="28"/>
        </w:rPr>
        <w:t>бюджета субъекта Российской Федерации</w:t>
      </w:r>
      <w:r w:rsidRPr="00AB5001">
        <w:rPr>
          <w:rFonts w:ascii="Times New Roman" w:hAnsi="Times New Roman"/>
          <w:color w:val="000000" w:themeColor="text1"/>
          <w:sz w:val="28"/>
        </w:rPr>
        <w:t>.</w:t>
      </w:r>
    </w:p>
    <w:p w14:paraId="7CC5FCBE"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Комиссией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w:t>
      </w:r>
      <w:r w:rsidR="008E019D" w:rsidRPr="00AB5001">
        <w:rPr>
          <w:rFonts w:ascii="Times New Roman" w:hAnsi="Times New Roman"/>
          <w:color w:val="000000" w:themeColor="text1"/>
          <w:sz w:val="28"/>
        </w:rPr>
        <w:t>т</w:t>
      </w:r>
      <w:r w:rsidRPr="00AB5001">
        <w:rPr>
          <w:rFonts w:ascii="Times New Roman" w:hAnsi="Times New Roman"/>
          <w:color w:val="000000" w:themeColor="text1"/>
          <w:sz w:val="28"/>
        </w:rPr>
        <w:t xml:space="preserve">арифным соглашением) </w:t>
      </w:r>
      <w:r w:rsidR="003F028B"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и межтерриториальных (осуществляются территориальным фондом обязательного медицинского страхования) расчетах, в соответствии </w:t>
      </w:r>
      <w:r w:rsidR="004C2B7D" w:rsidRPr="00AB5001">
        <w:rPr>
          <w:rFonts w:ascii="Times New Roman" w:hAnsi="Times New Roman"/>
          <w:color w:val="000000" w:themeColor="text1"/>
          <w:sz w:val="28"/>
        </w:rPr>
        <w:br/>
      </w:r>
      <w:r w:rsidRPr="00AB5001">
        <w:rPr>
          <w:rFonts w:ascii="Times New Roman" w:hAnsi="Times New Roman"/>
          <w:color w:val="000000" w:themeColor="text1"/>
          <w:sz w:val="28"/>
        </w:rPr>
        <w:t>с Требованиями.</w:t>
      </w:r>
    </w:p>
    <w:p w14:paraId="527E0FCA" w14:textId="77777777" w:rsidR="00A315BF" w:rsidRPr="00AB5001" w:rsidRDefault="00A315BF" w:rsidP="00A315BF">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При формировании реестров счетов и счетов на оплату медицинской помощи, оказываемой в амбулаторных условиях, вне зависимости </w:t>
      </w:r>
      <w:r w:rsidR="00466BEF" w:rsidRPr="00AB5001">
        <w:rPr>
          <w:rFonts w:ascii="Times New Roman" w:hAnsi="Times New Roman"/>
          <w:color w:val="000000" w:themeColor="text1"/>
          <w:sz w:val="28"/>
        </w:rPr>
        <w:br/>
      </w:r>
      <w:r w:rsidRPr="00AB5001">
        <w:rPr>
          <w:rFonts w:ascii="Times New Roman" w:hAnsi="Times New Roman"/>
          <w:color w:val="000000" w:themeColor="text1"/>
          <w:sz w:val="28"/>
        </w:rPr>
        <w:t>от применяемого способа оплаты отражаются все единицы объема с указанием размеров установленных тарифов.</w:t>
      </w:r>
    </w:p>
    <w:p w14:paraId="4930A182" w14:textId="355CF6EF" w:rsidR="008F72D9" w:rsidRPr="00AB5001" w:rsidRDefault="00427B00" w:rsidP="00EE6C8B">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 оплату медицинской помощи в амбулаторных условиях по подушевому нормативу финансирования</w:t>
      </w:r>
      <w:r w:rsidR="008F72D9" w:rsidRPr="00492AEB">
        <w:rPr>
          <w:rFonts w:ascii="Times New Roman" w:hAnsi="Times New Roman" w:cs="Times New Roman"/>
          <w:color w:val="000000" w:themeColor="text1"/>
          <w:sz w:val="28"/>
        </w:rPr>
        <w:t>,</w:t>
      </w:r>
      <w:r w:rsidR="008F72D9" w:rsidRPr="00AB5001">
        <w:rPr>
          <w:rFonts w:ascii="Times New Roman" w:hAnsi="Times New Roman"/>
          <w:color w:val="000000" w:themeColor="text1"/>
          <w:sz w:val="28"/>
        </w:rPr>
        <w:t xml:space="preserve">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w:t>
      </w:r>
      <w:r w:rsidRPr="00AB5001">
        <w:rPr>
          <w:rFonts w:ascii="Times New Roman" w:hAnsi="Times New Roman"/>
          <w:color w:val="000000" w:themeColor="text1"/>
          <w:sz w:val="28"/>
        </w:rPr>
        <w:t xml:space="preserve">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ОС</m:t>
            </m:r>
          </m:e>
          <m:sub>
            <m:r>
              <w:rPr>
                <w:rFonts w:ascii="Cambria Math" w:hAnsi="Cambria Math" w:cs="Times New Roman"/>
                <w:color w:val="000000" w:themeColor="text1"/>
                <w:sz w:val="28"/>
              </w:rPr>
              <m:t>ПНФ</m:t>
            </m:r>
          </m:sub>
        </m:sSub>
      </m:oMath>
      <w:r w:rsidRPr="00AB5001">
        <w:rPr>
          <w:rFonts w:ascii="Times New Roman" w:hAnsi="Times New Roman"/>
          <w:color w:val="000000" w:themeColor="text1"/>
          <w:sz w:val="28"/>
        </w:rPr>
        <w:t>)</w:t>
      </w:r>
      <w:r w:rsidR="008F72D9" w:rsidRPr="00AB5001">
        <w:rPr>
          <w:rFonts w:ascii="Times New Roman" w:hAnsi="Times New Roman"/>
          <w:color w:val="000000" w:themeColor="text1"/>
          <w:sz w:val="28"/>
        </w:rPr>
        <w:t xml:space="preserve">, </w:t>
      </w:r>
      <w:r w:rsidR="00DE5CE9" w:rsidRPr="00AB5001">
        <w:rPr>
          <w:rFonts w:ascii="Times New Roman" w:hAnsi="Times New Roman"/>
          <w:color w:val="000000" w:themeColor="text1"/>
          <w:sz w:val="28"/>
        </w:rPr>
        <w:t xml:space="preserve">рассчитывается </w:t>
      </w:r>
      <w:r w:rsidR="002D5170" w:rsidRPr="00AB5001">
        <w:rPr>
          <w:rFonts w:ascii="Times New Roman" w:hAnsi="Times New Roman"/>
          <w:color w:val="000000" w:themeColor="text1"/>
          <w:sz w:val="28"/>
        </w:rPr>
        <w:t>без учета</w:t>
      </w:r>
      <w:r w:rsidR="00EE6C8B" w:rsidRPr="00AB5001">
        <w:rPr>
          <w:rFonts w:ascii="Times New Roman" w:hAnsi="Times New Roman"/>
          <w:color w:val="000000" w:themeColor="text1"/>
          <w:sz w:val="28"/>
        </w:rPr>
        <w:t xml:space="preserve"> </w:t>
      </w:r>
      <w:r w:rsidR="00DE5CE9" w:rsidRPr="00AB5001">
        <w:rPr>
          <w:rFonts w:ascii="Times New Roman" w:hAnsi="Times New Roman"/>
          <w:color w:val="000000" w:themeColor="text1"/>
          <w:sz w:val="28"/>
        </w:rPr>
        <w:t>средств на финансовое обеспечение медицинской помощи, оплачиваемой за единицу объема,</w:t>
      </w:r>
      <w:r w:rsidR="00656D4E" w:rsidRPr="00AB5001">
        <w:rPr>
          <w:rFonts w:ascii="Times New Roman" w:hAnsi="Times New Roman"/>
          <w:color w:val="000000" w:themeColor="text1"/>
          <w:sz w:val="28"/>
        </w:rPr>
        <w:t xml:space="preserve"> </w:t>
      </w:r>
      <w:r w:rsidR="003F028B" w:rsidRPr="00AB5001">
        <w:rPr>
          <w:rFonts w:ascii="Times New Roman" w:hAnsi="Times New Roman"/>
          <w:color w:val="000000" w:themeColor="text1"/>
          <w:sz w:val="28"/>
        </w:rPr>
        <w:br/>
      </w:r>
      <w:r w:rsidR="00656D4E" w:rsidRPr="00AB5001">
        <w:rPr>
          <w:rFonts w:ascii="Times New Roman" w:hAnsi="Times New Roman"/>
          <w:color w:val="000000" w:themeColor="text1"/>
          <w:sz w:val="28"/>
        </w:rPr>
        <w:t>и</w:t>
      </w:r>
      <w:r w:rsidR="00DE5CE9" w:rsidRPr="00AB5001">
        <w:rPr>
          <w:rFonts w:ascii="Times New Roman" w:hAnsi="Times New Roman"/>
          <w:color w:val="000000" w:themeColor="text1"/>
          <w:sz w:val="28"/>
        </w:rPr>
        <w:t xml:space="preserve"> </w:t>
      </w:r>
      <w:r w:rsidR="00E33D46" w:rsidRPr="00AB5001">
        <w:rPr>
          <w:rFonts w:ascii="Times New Roman" w:hAnsi="Times New Roman"/>
          <w:color w:val="000000" w:themeColor="text1"/>
          <w:sz w:val="28"/>
        </w:rPr>
        <w:t xml:space="preserve">средств на финансовое обеспечение фельдшерских, фельдшерско-акушерских пунктов, </w:t>
      </w:r>
      <w:r w:rsidR="008F72D9" w:rsidRPr="00AB5001">
        <w:rPr>
          <w:rFonts w:ascii="Times New Roman" w:hAnsi="Times New Roman"/>
          <w:color w:val="000000" w:themeColor="text1"/>
          <w:sz w:val="28"/>
        </w:rPr>
        <w:t>определяется по следующей формуле:</w:t>
      </w:r>
    </w:p>
    <w:p w14:paraId="69B0CBFF" w14:textId="77777777" w:rsidR="008F72D9" w:rsidRPr="00AB5001" w:rsidRDefault="008F72D9" w:rsidP="00297A99">
      <w:pPr>
        <w:pStyle w:val="ConsPlusNormal"/>
        <w:jc w:val="both"/>
        <w:rPr>
          <w:rFonts w:ascii="Times New Roman" w:hAnsi="Times New Roman"/>
          <w:color w:val="000000" w:themeColor="text1"/>
          <w:sz w:val="28"/>
        </w:rPr>
      </w:pPr>
    </w:p>
    <w:p w14:paraId="3E8ED253" w14:textId="1E16FB98" w:rsidR="00E33D46" w:rsidRPr="00AB5001" w:rsidRDefault="006B61EE" w:rsidP="00EA3039">
      <w:pPr>
        <w:pStyle w:val="ConsPlusNormal"/>
        <w:ind w:left="-284"/>
        <w:jc w:val="center"/>
        <w:rPr>
          <w:rFonts w:ascii="Cambria Math" w:hAnsi="Cambria Math"/>
          <w:color w:val="000000" w:themeColor="text1"/>
          <w:sz w:val="26"/>
        </w:rPr>
      </w:pP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ПНФ</m:t>
            </m:r>
          </m:sub>
        </m:sSub>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АМБ</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ФАП</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ИССЛЕД</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НЕОТЛ</m:t>
            </m:r>
          </m:sub>
        </m:sSub>
        <m:r>
          <w:rPr>
            <w:rFonts w:ascii="Cambria Math" w:hAnsi="Cambria Math"/>
            <w:color w:val="000000" w:themeColor="text1"/>
            <w:sz w:val="26"/>
          </w:rPr>
          <m:t xml:space="preserve">- </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ЕО</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ПО</m:t>
            </m:r>
          </m:sub>
        </m:sSub>
        <m:r>
          <w:rPr>
            <w:rFonts w:ascii="Cambria Math" w:hAnsi="Cambria Math"/>
            <w:color w:val="000000" w:themeColor="text1"/>
            <w:sz w:val="26"/>
          </w:rPr>
          <m:t>-</m:t>
        </m:r>
        <m:sSub>
          <m:sSubPr>
            <m:ctrlPr>
              <w:rPr>
                <w:rFonts w:ascii="Cambria Math" w:hAnsi="Cambria Math"/>
                <w:i/>
                <w:color w:val="000000" w:themeColor="text1"/>
                <w:sz w:val="26"/>
              </w:rPr>
            </m:ctrlPr>
          </m:sSubPr>
          <m:e>
            <m:r>
              <w:rPr>
                <w:rFonts w:ascii="Cambria Math" w:hAnsi="Cambria Math"/>
                <w:color w:val="000000" w:themeColor="text1"/>
                <w:sz w:val="26"/>
              </w:rPr>
              <m:t>ОС</m:t>
            </m:r>
          </m:e>
          <m:sub>
            <m:r>
              <w:rPr>
                <w:rFonts w:ascii="Cambria Math" w:hAnsi="Cambria Math"/>
                <w:color w:val="000000" w:themeColor="text1"/>
                <w:sz w:val="26"/>
              </w:rPr>
              <m:t>ДИСП</m:t>
            </m:r>
          </m:sub>
        </m:sSub>
      </m:oMath>
      <w:r w:rsidR="00EE6C8B" w:rsidRPr="00AB5001">
        <w:rPr>
          <w:rFonts w:ascii="Cambria Math" w:hAnsi="Cambria Math"/>
          <w:color w:val="000000" w:themeColor="text1"/>
          <w:sz w:val="26"/>
        </w:rPr>
        <w:t xml:space="preserve">, </w:t>
      </w:r>
    </w:p>
    <w:p w14:paraId="08278815" w14:textId="77777777" w:rsidR="00E33D46" w:rsidRPr="00AB5001" w:rsidRDefault="00E33D46" w:rsidP="00EA3039">
      <w:pPr>
        <w:pStyle w:val="ConsPlusNormal"/>
        <w:ind w:left="-284"/>
        <w:jc w:val="center"/>
        <w:rPr>
          <w:rFonts w:ascii="Cambria Math" w:hAnsi="Cambria Math"/>
          <w:color w:val="000000" w:themeColor="text1"/>
          <w:sz w:val="28"/>
        </w:rPr>
      </w:pPr>
    </w:p>
    <w:p w14:paraId="6F9C3D81" w14:textId="77777777" w:rsidR="00EE6C8B" w:rsidRPr="00AB5001" w:rsidRDefault="00EE6C8B" w:rsidP="00EA3039">
      <w:pPr>
        <w:pStyle w:val="ConsPlusNormal"/>
        <w:ind w:left="-284"/>
        <w:rPr>
          <w:rFonts w:ascii="Cambria Math" w:hAnsi="Cambria Math"/>
          <w:color w:val="000000" w:themeColor="text1"/>
          <w:sz w:val="28"/>
        </w:rPr>
      </w:pPr>
      <w:r w:rsidRPr="00AB5001">
        <w:rPr>
          <w:rFonts w:ascii="Cambria Math" w:hAnsi="Cambria Math"/>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60F4F22" w14:textId="77777777" w:rsidTr="008E019D">
        <w:tc>
          <w:tcPr>
            <w:tcW w:w="1587" w:type="dxa"/>
            <w:tcBorders>
              <w:top w:val="nil"/>
              <w:left w:val="nil"/>
              <w:bottom w:val="nil"/>
              <w:right w:val="nil"/>
            </w:tcBorders>
          </w:tcPr>
          <w:p w14:paraId="57F080B0" w14:textId="77777777" w:rsidR="00EE6C8B" w:rsidRPr="00AB5001" w:rsidRDefault="00EE6C8B"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ФАП</w:t>
            </w:r>
          </w:p>
        </w:tc>
        <w:tc>
          <w:tcPr>
            <w:tcW w:w="7483" w:type="dxa"/>
            <w:tcBorders>
              <w:top w:val="nil"/>
              <w:left w:val="nil"/>
              <w:bottom w:val="nil"/>
              <w:right w:val="nil"/>
            </w:tcBorders>
          </w:tcPr>
          <w:p w14:paraId="4085BF79" w14:textId="77777777"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финансовое обеспечение фельдшерских, фельдшерско-акушерских пунктов </w:t>
            </w:r>
            <w:r w:rsidR="00656D4E" w:rsidRPr="00AB5001">
              <w:rPr>
                <w:rFonts w:ascii="Times New Roman" w:hAnsi="Times New Roman"/>
                <w:color w:val="000000" w:themeColor="text1"/>
                <w:sz w:val="28"/>
              </w:rPr>
              <w:br/>
            </w:r>
            <w:r w:rsidRPr="00AB5001">
              <w:rPr>
                <w:rFonts w:ascii="Times New Roman" w:hAnsi="Times New Roman"/>
                <w:color w:val="000000" w:themeColor="text1"/>
                <w:sz w:val="28"/>
              </w:rPr>
              <w:t>в соответствии с установленными Территориальной программой</w:t>
            </w:r>
            <w:r w:rsidR="00656D4E" w:rsidRPr="00AB5001">
              <w:rPr>
                <w:rFonts w:ascii="Times New Roman" w:hAnsi="Times New Roman"/>
                <w:color w:val="000000" w:themeColor="text1"/>
                <w:sz w:val="28"/>
              </w:rPr>
              <w:t xml:space="preserve"> государственных гарантий</w:t>
            </w:r>
            <w:r w:rsidRPr="00AB5001">
              <w:rPr>
                <w:rFonts w:ascii="Times New Roman" w:hAnsi="Times New Roman"/>
                <w:color w:val="000000" w:themeColor="text1"/>
                <w:sz w:val="28"/>
              </w:rPr>
              <w:t xml:space="preserve"> размерами финансового обеспечения фельдшерских, фельдшерско-акушерских</w:t>
            </w:r>
            <w:r w:rsidR="00656D4E"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пунктов (при</w:t>
            </w:r>
            <w:r w:rsidR="00656D4E"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 xml:space="preserve">необходимости – за исключением медицинской помощи в неотложной форме), рублей; </w:t>
            </w:r>
          </w:p>
        </w:tc>
      </w:tr>
      <w:tr w:rsidR="00492AEB" w:rsidRPr="00492AEB" w14:paraId="575FFB35" w14:textId="77777777" w:rsidTr="008E019D">
        <w:tc>
          <w:tcPr>
            <w:tcW w:w="1587" w:type="dxa"/>
            <w:tcBorders>
              <w:top w:val="nil"/>
              <w:left w:val="nil"/>
              <w:bottom w:val="nil"/>
              <w:right w:val="nil"/>
            </w:tcBorders>
          </w:tcPr>
          <w:p w14:paraId="745BC4CF" w14:textId="77777777" w:rsidR="00EE6C8B" w:rsidRPr="00AB5001" w:rsidRDefault="00480B9C"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00EE6C8B" w:rsidRPr="00AB5001">
              <w:rPr>
                <w:rFonts w:ascii="Times New Roman" w:hAnsi="Times New Roman"/>
                <w:color w:val="000000" w:themeColor="text1"/>
                <w:sz w:val="28"/>
                <w:vertAlign w:val="subscript"/>
              </w:rPr>
              <w:t>ИССЛЕД</w:t>
            </w:r>
          </w:p>
        </w:tc>
        <w:tc>
          <w:tcPr>
            <w:tcW w:w="7483" w:type="dxa"/>
            <w:tcBorders>
              <w:top w:val="nil"/>
              <w:left w:val="nil"/>
              <w:bottom w:val="nil"/>
              <w:right w:val="nil"/>
            </w:tcBorders>
          </w:tcPr>
          <w:p w14:paraId="7F9A23E5" w14:textId="77777777"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w:t>
            </w:r>
            <w:r w:rsidR="00E33D46"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19) в соответствии с нормативами, установленными Территориальной 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 xml:space="preserve">в части базовой программы, рублей; </w:t>
            </w:r>
          </w:p>
        </w:tc>
      </w:tr>
      <w:tr w:rsidR="00492AEB" w:rsidRPr="00492AEB" w14:paraId="3DA111D5" w14:textId="77777777" w:rsidTr="008E019D">
        <w:tc>
          <w:tcPr>
            <w:tcW w:w="1587" w:type="dxa"/>
            <w:tcBorders>
              <w:top w:val="nil"/>
              <w:left w:val="nil"/>
              <w:bottom w:val="nil"/>
              <w:right w:val="nil"/>
            </w:tcBorders>
          </w:tcPr>
          <w:p w14:paraId="44F40B6A" w14:textId="77777777" w:rsidR="00EE6C8B" w:rsidRPr="00AB5001" w:rsidRDefault="00EE6C8B" w:rsidP="008E019D">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НЕОТЛ</w:t>
            </w:r>
          </w:p>
        </w:tc>
        <w:tc>
          <w:tcPr>
            <w:tcW w:w="7483" w:type="dxa"/>
            <w:tcBorders>
              <w:top w:val="nil"/>
              <w:left w:val="nil"/>
              <w:bottom w:val="nil"/>
              <w:right w:val="nil"/>
            </w:tcBorders>
          </w:tcPr>
          <w:p w14:paraId="6166BE58" w14:textId="77777777"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посещений </w:t>
            </w:r>
            <w:r w:rsidRPr="00AB5001">
              <w:rPr>
                <w:rFonts w:ascii="Times New Roman" w:hAnsi="Times New Roman"/>
                <w:color w:val="000000" w:themeColor="text1"/>
                <w:sz w:val="28"/>
              </w:rPr>
              <w:br/>
              <w:t xml:space="preserve">в неотложной форме в соответствии с нормативами, установленными Территориальной 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rsidR="00492AEB" w:rsidRPr="00492AEB" w14:paraId="7355B81D" w14:textId="77777777" w:rsidTr="008E019D">
        <w:tc>
          <w:tcPr>
            <w:tcW w:w="1587" w:type="dxa"/>
            <w:tcBorders>
              <w:top w:val="nil"/>
              <w:left w:val="nil"/>
              <w:bottom w:val="nil"/>
              <w:right w:val="nil"/>
            </w:tcBorders>
          </w:tcPr>
          <w:p w14:paraId="6735E661" w14:textId="77777777" w:rsidR="00EE6C8B" w:rsidRPr="00AB5001" w:rsidRDefault="006B61EE"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ЕО</m:t>
                    </m:r>
                  </m:sub>
                </m:sSub>
              </m:oMath>
            </m:oMathPara>
          </w:p>
        </w:tc>
        <w:tc>
          <w:tcPr>
            <w:tcW w:w="7483" w:type="dxa"/>
            <w:tcBorders>
              <w:top w:val="nil"/>
              <w:left w:val="nil"/>
              <w:bottom w:val="nil"/>
              <w:right w:val="nil"/>
            </w:tcBorders>
          </w:tcPr>
          <w:p w14:paraId="19D3F474" w14:textId="21C33AF0" w:rsidR="00EE6C8B" w:rsidRPr="00AB5001" w:rsidRDefault="00EE6C8B" w:rsidP="00D028D3">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w:t>
            </w:r>
            <w:r w:rsidR="00E33D46" w:rsidRPr="00AB5001">
              <w:rPr>
                <w:rFonts w:ascii="Times New Roman" w:hAnsi="Times New Roman"/>
                <w:color w:val="000000" w:themeColor="text1"/>
                <w:sz w:val="28"/>
              </w:rPr>
              <w:t>М</w:t>
            </w:r>
            <w:r w:rsidRPr="00AB5001">
              <w:rPr>
                <w:rFonts w:ascii="Times New Roman" w:hAnsi="Times New Roman"/>
                <w:color w:val="000000" w:themeColor="text1"/>
                <w:sz w:val="28"/>
              </w:rPr>
              <w:t>едицинская реабилитация</w:t>
            </w:r>
            <w:r w:rsidRPr="00492AEB">
              <w:rPr>
                <w:rFonts w:ascii="Times New Roman" w:hAnsi="Times New Roman" w:cs="Times New Roman"/>
                <w:color w:val="000000" w:themeColor="text1"/>
                <w:sz w:val="28"/>
              </w:rPr>
              <w:t>»</w:t>
            </w:r>
            <w:r w:rsidR="00D46552" w:rsidRPr="00492AEB">
              <w:rPr>
                <w:rFonts w:ascii="Times New Roman" w:hAnsi="Times New Roman" w:cs="Times New Roman"/>
                <w:color w:val="000000" w:themeColor="text1"/>
                <w:sz w:val="28"/>
              </w:rPr>
              <w:t xml:space="preserve">, а также </w:t>
            </w:r>
            <w:r w:rsidR="00D46552" w:rsidRPr="00492AEB">
              <w:rPr>
                <w:rFonts w:ascii="Times New Roman" w:hAnsi="Times New Roman"/>
                <w:color w:val="000000" w:themeColor="text1"/>
                <w:sz w:val="28"/>
                <w:szCs w:val="28"/>
              </w:rPr>
              <w:t>диспансерного наблюдения</w:t>
            </w:r>
            <w:r w:rsidRPr="00492AEB">
              <w:rPr>
                <w:rFonts w:ascii="Times New Roman" w:hAnsi="Times New Roman" w:cs="Times New Roman"/>
                <w:color w:val="000000" w:themeColor="text1"/>
                <w:sz w:val="28"/>
              </w:rPr>
              <w:t>), рублей;</w:t>
            </w:r>
          </w:p>
        </w:tc>
      </w:tr>
      <w:tr w:rsidR="00492AEB" w:rsidRPr="00492AEB" w14:paraId="3326C760" w14:textId="77777777" w:rsidTr="008E019D">
        <w:tc>
          <w:tcPr>
            <w:tcW w:w="1587" w:type="dxa"/>
            <w:tcBorders>
              <w:top w:val="nil"/>
              <w:left w:val="nil"/>
              <w:bottom w:val="nil"/>
              <w:right w:val="nil"/>
            </w:tcBorders>
          </w:tcPr>
          <w:p w14:paraId="3A8536A8" w14:textId="649852E7" w:rsidR="00EE6C8B" w:rsidRPr="00AB5001" w:rsidRDefault="006B61EE"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ПО</m:t>
                    </m:r>
                  </m:sub>
                </m:sSub>
              </m:oMath>
            </m:oMathPara>
          </w:p>
        </w:tc>
        <w:tc>
          <w:tcPr>
            <w:tcW w:w="7483" w:type="dxa"/>
            <w:tcBorders>
              <w:top w:val="nil"/>
              <w:left w:val="nil"/>
              <w:bottom w:val="nil"/>
              <w:right w:val="nil"/>
            </w:tcBorders>
          </w:tcPr>
          <w:p w14:paraId="238EAA44" w14:textId="77777777"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проведения профилактических медицинских осмотров в соответствии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нормативами, установленными Территориальной </w:t>
            </w:r>
            <w:r w:rsidRPr="00AB5001">
              <w:rPr>
                <w:rFonts w:ascii="Times New Roman" w:hAnsi="Times New Roman"/>
                <w:color w:val="000000" w:themeColor="text1"/>
                <w:sz w:val="28"/>
              </w:rPr>
              <w:lastRenderedPageBreak/>
              <w:t xml:space="preserve">программой </w:t>
            </w:r>
            <w:r w:rsidR="00656D4E" w:rsidRPr="00AB5001">
              <w:rPr>
                <w:rFonts w:ascii="Times New Roman" w:hAnsi="Times New Roman"/>
                <w:color w:val="000000" w:themeColor="text1"/>
                <w:sz w:val="28"/>
              </w:rPr>
              <w:t xml:space="preserve">государственных гарантий </w:t>
            </w:r>
            <w:r w:rsidRPr="00AB5001">
              <w:rPr>
                <w:rFonts w:ascii="Times New Roman" w:hAnsi="Times New Roman"/>
                <w:color w:val="000000" w:themeColor="text1"/>
                <w:sz w:val="28"/>
              </w:rPr>
              <w:t>в части базовой программы, рублей</w:t>
            </w:r>
          </w:p>
        </w:tc>
      </w:tr>
      <w:tr w:rsidR="00656D4E" w:rsidRPr="00492AEB" w14:paraId="5CBB3453" w14:textId="77777777" w:rsidTr="008E019D">
        <w:trPr>
          <w:trHeight w:val="26"/>
        </w:trPr>
        <w:tc>
          <w:tcPr>
            <w:tcW w:w="1587" w:type="dxa"/>
            <w:tcBorders>
              <w:top w:val="nil"/>
              <w:left w:val="nil"/>
              <w:bottom w:val="nil"/>
              <w:right w:val="nil"/>
            </w:tcBorders>
          </w:tcPr>
          <w:p w14:paraId="71BB6B17" w14:textId="77777777" w:rsidR="00EE6C8B" w:rsidRPr="00AB5001" w:rsidRDefault="006B61EE" w:rsidP="008E019D">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ДИСП</m:t>
                    </m:r>
                  </m:sub>
                </m:sSub>
              </m:oMath>
            </m:oMathPara>
          </w:p>
        </w:tc>
        <w:tc>
          <w:tcPr>
            <w:tcW w:w="7483" w:type="dxa"/>
            <w:tcBorders>
              <w:top w:val="nil"/>
              <w:left w:val="nil"/>
              <w:bottom w:val="nil"/>
              <w:right w:val="nil"/>
            </w:tcBorders>
          </w:tcPr>
          <w:p w14:paraId="3E083A8E" w14:textId="3A5B0F93" w:rsidR="00EE6C8B" w:rsidRPr="00AB5001" w:rsidRDefault="00EE6C8B" w:rsidP="008E019D">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w:t>
            </w:r>
            <w:r w:rsidR="00D46552" w:rsidRPr="00492AEB">
              <w:rPr>
                <w:rFonts w:ascii="Times New Roman" w:hAnsi="Times New Roman"/>
                <w:color w:val="000000" w:themeColor="text1"/>
                <w:sz w:val="28"/>
                <w:szCs w:val="28"/>
              </w:rPr>
              <w:t xml:space="preserve">в том числе </w:t>
            </w:r>
            <w:r w:rsidR="007E301A" w:rsidRPr="00492AEB">
              <w:rPr>
                <w:rFonts w:ascii="Times New Roman" w:hAnsi="Times New Roman"/>
                <w:color w:val="000000" w:themeColor="text1"/>
                <w:sz w:val="28"/>
                <w:szCs w:val="28"/>
              </w:rPr>
              <w:t xml:space="preserve">второго этапа диспансеризации и </w:t>
            </w:r>
            <w:r w:rsidRPr="00AB5001">
              <w:rPr>
                <w:rFonts w:ascii="Times New Roman" w:hAnsi="Times New Roman"/>
                <w:color w:val="000000" w:themeColor="text1"/>
                <w:sz w:val="28"/>
              </w:rPr>
              <w:t xml:space="preserve"> углубленной диспансеризации), рублей</w:t>
            </w:r>
          </w:p>
        </w:tc>
      </w:tr>
    </w:tbl>
    <w:p w14:paraId="14D32CB8" w14:textId="77777777" w:rsidR="00EE6C8B" w:rsidRPr="00AB5001" w:rsidRDefault="00EE6C8B" w:rsidP="006E6A06">
      <w:pPr>
        <w:pStyle w:val="ConsPlusNormal"/>
        <w:ind w:firstLine="567"/>
        <w:jc w:val="both"/>
        <w:rPr>
          <w:rFonts w:ascii="Times New Roman" w:hAnsi="Times New Roman"/>
          <w:color w:val="000000" w:themeColor="text1"/>
          <w:sz w:val="28"/>
        </w:rPr>
      </w:pPr>
    </w:p>
    <w:p w14:paraId="04675D26" w14:textId="61F2F219" w:rsidR="001211F6" w:rsidRPr="00AB5001" w:rsidRDefault="001211F6"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случае установления в субъекте Российской Федерации отдельных подушевых нормативов финансирования на оплату медицинской помощи </w:t>
      </w:r>
      <w:r w:rsidR="002D5170" w:rsidRPr="00AB5001">
        <w:rPr>
          <w:rFonts w:ascii="Times New Roman" w:hAnsi="Times New Roman"/>
          <w:color w:val="000000" w:themeColor="text1"/>
          <w:sz w:val="28"/>
        </w:rPr>
        <w:br/>
      </w:r>
      <w:r w:rsidRPr="00AB5001">
        <w:rPr>
          <w:rFonts w:ascii="Times New Roman" w:hAnsi="Times New Roman"/>
          <w:color w:val="000000" w:themeColor="text1"/>
          <w:sz w:val="28"/>
        </w:rPr>
        <w:t>по профилю «</w:t>
      </w:r>
      <w:r w:rsidR="00FD0935" w:rsidRPr="00AB5001">
        <w:rPr>
          <w:rFonts w:ascii="Times New Roman" w:hAnsi="Times New Roman"/>
          <w:color w:val="000000" w:themeColor="text1"/>
          <w:sz w:val="28"/>
        </w:rPr>
        <w:t>А</w:t>
      </w:r>
      <w:r w:rsidRPr="00AB5001">
        <w:rPr>
          <w:rFonts w:ascii="Times New Roman" w:hAnsi="Times New Roman"/>
          <w:color w:val="000000" w:themeColor="text1"/>
          <w:sz w:val="28"/>
        </w:rPr>
        <w:t xml:space="preserve">кушерство и гинекология» </w:t>
      </w:r>
      <w:r w:rsidR="00564534" w:rsidRPr="00AB5001">
        <w:rPr>
          <w:rFonts w:ascii="Times New Roman" w:hAnsi="Times New Roman"/>
          <w:color w:val="000000" w:themeColor="text1"/>
          <w:sz w:val="28"/>
        </w:rPr>
        <w:t>ил</w:t>
      </w:r>
      <w:r w:rsidRPr="00AB5001">
        <w:rPr>
          <w:rFonts w:ascii="Times New Roman" w:hAnsi="Times New Roman"/>
          <w:color w:val="000000" w:themeColor="text1"/>
          <w:sz w:val="28"/>
        </w:rPr>
        <w:t>и «</w:t>
      </w:r>
      <w:r w:rsidR="00FD0935" w:rsidRPr="00AB5001">
        <w:rPr>
          <w:rFonts w:ascii="Times New Roman" w:hAnsi="Times New Roman"/>
          <w:color w:val="000000" w:themeColor="text1"/>
          <w:sz w:val="28"/>
        </w:rPr>
        <w:t>С</w:t>
      </w:r>
      <w:r w:rsidRPr="00AB5001">
        <w:rPr>
          <w:rFonts w:ascii="Times New Roman" w:hAnsi="Times New Roman"/>
          <w:color w:val="000000" w:themeColor="text1"/>
          <w:sz w:val="28"/>
        </w:rPr>
        <w:t>томатология»</w:t>
      </w:r>
      <w:r w:rsidR="00FD0935"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w:t>
      </w:r>
      <w:r w:rsidR="007B28AE" w:rsidRPr="00AB5001">
        <w:rPr>
          <w:rFonts w:ascii="Times New Roman" w:hAnsi="Times New Roman"/>
          <w:color w:val="000000" w:themeColor="text1"/>
          <w:sz w:val="28"/>
        </w:rPr>
        <w:t>при расчете</w:t>
      </w:r>
      <w:r w:rsidRPr="00AB5001">
        <w:rPr>
          <w:rFonts w:ascii="Times New Roman" w:hAnsi="Times New Roman"/>
          <w:color w:val="000000" w:themeColor="text1"/>
          <w:sz w:val="28"/>
        </w:rPr>
        <w:t xml:space="preserve"> </w:t>
      </w: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ОС</m:t>
            </m:r>
          </m:e>
          <m:sub>
            <m:r>
              <w:rPr>
                <w:rFonts w:ascii="Cambria Math" w:hAnsi="Cambria Math" w:cs="Times New Roman"/>
                <w:color w:val="000000" w:themeColor="text1"/>
                <w:sz w:val="28"/>
                <w:szCs w:val="28"/>
              </w:rPr>
              <m:t>ПНФ</m:t>
            </m:r>
          </m:sub>
        </m:sSub>
      </m:oMath>
      <w:r w:rsidRPr="00492AEB">
        <w:rPr>
          <w:rFonts w:ascii="Times New Roman" w:hAnsi="Times New Roman" w:cs="Times New Roman"/>
          <w:color w:val="000000" w:themeColor="text1"/>
          <w:sz w:val="28"/>
        </w:rPr>
        <w:t>,</w:t>
      </w:r>
      <w:r w:rsidRPr="00AB5001">
        <w:rPr>
          <w:rFonts w:ascii="Times New Roman" w:hAnsi="Times New Roman"/>
          <w:color w:val="000000" w:themeColor="text1"/>
          <w:sz w:val="28"/>
        </w:rPr>
        <w:t xml:space="preserve"> а соответствующие подушевые нормативы рассчитываются по аналогии с методикой, установленной настоящим разделом рекомендаций.</w:t>
      </w:r>
    </w:p>
    <w:p w14:paraId="0C6D272A" w14:textId="77777777" w:rsidR="008F72D9" w:rsidRPr="00AB5001" w:rsidRDefault="00AA0488"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О</w:t>
      </w:r>
      <w:r w:rsidR="00D517B5" w:rsidRPr="00AB5001">
        <w:rPr>
          <w:rFonts w:ascii="Times New Roman" w:hAnsi="Times New Roman"/>
          <w:color w:val="000000" w:themeColor="text1"/>
          <w:sz w:val="28"/>
        </w:rPr>
        <w:t xml:space="preserve">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w:t>
      </w:r>
      <w:r w:rsidR="003F6BF8" w:rsidRPr="00AB5001">
        <w:rPr>
          <w:rFonts w:ascii="Times New Roman" w:hAnsi="Times New Roman"/>
          <w:color w:val="000000" w:themeColor="text1"/>
          <w:sz w:val="28"/>
        </w:rPr>
        <w:br/>
      </w:r>
      <w:r w:rsidR="00D517B5" w:rsidRPr="00AB5001">
        <w:rPr>
          <w:rFonts w:ascii="Times New Roman" w:hAnsi="Times New Roman"/>
          <w:color w:val="000000" w:themeColor="text1"/>
          <w:sz w:val="28"/>
        </w:rPr>
        <w:t>на территории которого выдан полис обязательного медицинского страхования</w:t>
      </w:r>
      <w:r w:rsidR="00FD0935" w:rsidRPr="00AB5001">
        <w:rPr>
          <w:rFonts w:ascii="Times New Roman" w:hAnsi="Times New Roman"/>
          <w:color w:val="000000" w:themeColor="text1"/>
          <w:sz w:val="28"/>
        </w:rPr>
        <w:t>, и оплачиваемой за единицу объема медицинской помощи</w:t>
      </w:r>
      <w:r w:rsidR="003F3851" w:rsidRPr="00AB5001">
        <w:rPr>
          <w:rFonts w:ascii="Times New Roman" w:hAnsi="Times New Roman"/>
          <w:color w:val="000000" w:themeColor="text1"/>
          <w:sz w:val="28"/>
        </w:rPr>
        <w:t>.</w:t>
      </w:r>
    </w:p>
    <w:p w14:paraId="52843E1D" w14:textId="77777777" w:rsidR="00D231F6" w:rsidRPr="00AB5001" w:rsidRDefault="00D231F6"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проведения отдельных диагностических (лабораторных) исследований, рассчитывается </w:t>
      </w:r>
      <w:r w:rsidR="003F028B" w:rsidRPr="00AB5001">
        <w:rPr>
          <w:rFonts w:ascii="Times New Roman" w:hAnsi="Times New Roman"/>
          <w:color w:val="000000" w:themeColor="text1"/>
          <w:sz w:val="28"/>
        </w:rPr>
        <w:br/>
      </w:r>
      <w:r w:rsidRPr="00AB5001">
        <w:rPr>
          <w:rFonts w:ascii="Times New Roman" w:hAnsi="Times New Roman"/>
          <w:color w:val="000000" w:themeColor="text1"/>
          <w:sz w:val="28"/>
        </w:rPr>
        <w:t>по следующей формуле:</w:t>
      </w:r>
    </w:p>
    <w:p w14:paraId="364FBFCB" w14:textId="77777777" w:rsidR="00FF1B34" w:rsidRPr="00AB5001" w:rsidRDefault="00FF1B34" w:rsidP="00297A99">
      <w:pPr>
        <w:pStyle w:val="ConsPlusNormal"/>
        <w:jc w:val="both"/>
        <w:rPr>
          <w:rFonts w:ascii="Times New Roman" w:hAnsi="Times New Roman"/>
          <w:color w:val="000000" w:themeColor="text1"/>
          <w:sz w:val="28"/>
        </w:rPr>
      </w:pPr>
    </w:p>
    <w:p w14:paraId="2C7D9FBF" w14:textId="77777777" w:rsidR="00D231F6" w:rsidRPr="00AB5001" w:rsidRDefault="00FF1B34" w:rsidP="00C260D6">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ИССЛЕД</w:t>
      </w:r>
      <w:r w:rsidRPr="00AB5001">
        <w:rPr>
          <w:rFonts w:ascii="Times New Roman" w:hAnsi="Times New Roman"/>
          <w:color w:val="000000" w:themeColor="text1"/>
          <w:sz w:val="28"/>
        </w:rPr>
        <w:t xml:space="preserve"> = </w:t>
      </w:r>
      <m:oMath>
        <m:nary>
          <m:naryPr>
            <m:chr m:val="∑"/>
            <m:limLoc m:val="undOvr"/>
            <m:subHide m:val="1"/>
            <m:supHide m:val="1"/>
            <m:ctrlPr>
              <w:rPr>
                <w:rFonts w:ascii="Cambria Math" w:hAnsi="Cambria Math"/>
                <w:i/>
                <w:color w:val="000000" w:themeColor="text1"/>
                <w:sz w:val="28"/>
              </w:rPr>
            </m:ctrlPr>
          </m:naryPr>
          <m:sub/>
          <m:sup/>
          <m:e>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lang w:val="en-US"/>
                  </w:rPr>
                  <m:t>j</m:t>
                </m:r>
              </m:sub>
            </m:sSub>
            <m:r>
              <m:rPr>
                <m:nor/>
              </m:rPr>
              <w:rPr>
                <w:rFonts w:ascii="Cambria Math" w:hAnsi="Cambria Math"/>
                <w:color w:val="000000" w:themeColor="text1"/>
                <w:sz w:val="24"/>
              </w:rPr>
              <m:t xml:space="preserve"> × </m:t>
            </m:r>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lang w:val="en-US"/>
                  </w:rPr>
                  <m:t>j</m:t>
                </m:r>
              </m:sub>
            </m:sSub>
            <m:r>
              <m:rPr>
                <m:nor/>
              </m:rPr>
              <w:rPr>
                <w:rFonts w:ascii="Cambria Math" w:hAnsi="Cambria Math"/>
                <w:color w:val="000000" w:themeColor="text1"/>
                <w:sz w:val="24"/>
              </w:rPr>
              <m:t>)</m:t>
            </m:r>
          </m:e>
        </m:nary>
        <m:r>
          <m:rPr>
            <m:nor/>
          </m:rPr>
          <w:rPr>
            <w:rFonts w:ascii="Cambria Math" w:hAnsi="Cambria Math"/>
            <w:color w:val="000000" w:themeColor="text1"/>
            <w:sz w:val="24"/>
          </w:rPr>
          <m:t xml:space="preserve">× </m:t>
        </m:r>
        <m:r>
          <m:rPr>
            <m:nor/>
          </m:rPr>
          <w:rPr>
            <w:rFonts w:ascii="Times New Roman" w:hAnsi="Times New Roman"/>
            <w:color w:val="000000" w:themeColor="text1"/>
            <w:sz w:val="28"/>
          </w:rPr>
          <m:t>Ч</m:t>
        </m:r>
        <m:r>
          <m:rPr>
            <m:nor/>
          </m:rPr>
          <w:rPr>
            <w:rFonts w:ascii="Times New Roman" w:hAnsi="Times New Roman"/>
            <w:color w:val="000000" w:themeColor="text1"/>
            <w:sz w:val="28"/>
            <w:vertAlign w:val="subscript"/>
          </w:rPr>
          <m:t>З</m:t>
        </m:r>
      </m:oMath>
      <w:r w:rsidRPr="00AB5001">
        <w:rPr>
          <w:rFonts w:ascii="Times New Roman" w:hAnsi="Times New Roman"/>
          <w:color w:val="000000" w:themeColor="text1"/>
          <w:sz w:val="28"/>
        </w:rPr>
        <w:t xml:space="preserve">, </w:t>
      </w:r>
    </w:p>
    <w:p w14:paraId="6A66236C" w14:textId="77777777" w:rsidR="00FF1B34" w:rsidRPr="00AB5001" w:rsidRDefault="00FF1B34" w:rsidP="00EA3039">
      <w:pPr>
        <w:pStyle w:val="ConsPlusNormal"/>
        <w:rPr>
          <w:rFonts w:ascii="Times New Roman" w:hAnsi="Times New Roman"/>
          <w:color w:val="000000" w:themeColor="text1"/>
          <w:sz w:val="28"/>
        </w:rPr>
      </w:pPr>
      <w:r w:rsidRPr="00AB5001">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492AEB" w:rsidRPr="00492AEB" w14:paraId="615C05C4" w14:textId="77777777" w:rsidTr="00DC0ADE">
        <w:tc>
          <w:tcPr>
            <w:tcW w:w="1480" w:type="dxa"/>
          </w:tcPr>
          <w:p w14:paraId="6B69D98C" w14:textId="77777777" w:rsidR="00FF1B34" w:rsidRPr="00AB5001"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color w:val="000000" w:themeColor="text1"/>
                        <w:sz w:val="28"/>
                        <w:vertAlign w:val="subscript"/>
                        <w:lang w:val="en-US"/>
                      </w:rPr>
                    </m:ctrlPr>
                  </m:sSubPr>
                  <m:e>
                    <m:r>
                      <w:rPr>
                        <w:rFonts w:ascii="Cambria Math" w:hAnsi="Cambria Math"/>
                        <w:color w:val="000000" w:themeColor="text1"/>
                        <w:sz w:val="28"/>
                        <w:vertAlign w:val="subscript"/>
                      </w:rPr>
                      <m:t>Но</m:t>
                    </m:r>
                  </m:e>
                  <m:sub>
                    <m:r>
                      <w:rPr>
                        <w:rFonts w:ascii="Cambria Math" w:hAnsi="Cambria Math"/>
                        <w:color w:val="000000" w:themeColor="text1"/>
                        <w:sz w:val="28"/>
                        <w:vertAlign w:val="subscript"/>
                        <w:lang w:val="en-US"/>
                      </w:rPr>
                      <m:t>j</m:t>
                    </m:r>
                  </m:sub>
                </m:sSub>
              </m:oMath>
            </m:oMathPara>
          </w:p>
        </w:tc>
        <w:tc>
          <w:tcPr>
            <w:tcW w:w="7590" w:type="dxa"/>
          </w:tcPr>
          <w:p w14:paraId="56CBBE9A" w14:textId="77777777" w:rsidR="00FF1B34" w:rsidRPr="00AB5001" w:rsidRDefault="00FF1B34" w:rsidP="00EA3039">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объема медицинской помощи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для проведения </w:t>
            </w:r>
            <w:r w:rsidRPr="00AB5001">
              <w:rPr>
                <w:rFonts w:ascii="Times New Roman" w:hAnsi="Times New Roman"/>
                <w:color w:val="000000" w:themeColor="text1"/>
                <w:sz w:val="28"/>
                <w:lang w:val="en-US"/>
              </w:rPr>
              <w:t>j</w:t>
            </w:r>
            <w:r w:rsidRPr="00AB5001">
              <w:rPr>
                <w:rFonts w:ascii="Times New Roman" w:hAnsi="Times New Roman"/>
                <w:color w:val="000000" w:themeColor="text1"/>
                <w:sz w:val="28"/>
              </w:rPr>
              <w:t>-го исследования (</w:t>
            </w:r>
            <w:r w:rsidR="00362DA8" w:rsidRPr="00AB5001">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AB5001">
              <w:rPr>
                <w:rFonts w:ascii="Times New Roman" w:hAnsi="Times New Roman"/>
                <w:color w:val="000000" w:themeColor="text1"/>
                <w:sz w:val="28"/>
              </w:rPr>
              <w:t>молекулярно-генетических</w:t>
            </w:r>
            <w:r w:rsidR="009A4588" w:rsidRPr="00AB5001">
              <w:rPr>
                <w:rFonts w:ascii="Times New Roman" w:hAnsi="Times New Roman"/>
                <w:color w:val="000000" w:themeColor="text1"/>
                <w:sz w:val="28"/>
              </w:rPr>
              <w:t xml:space="preserve"> исследований и </w:t>
            </w:r>
            <w:r w:rsidR="00362DA8" w:rsidRPr="00AB5001">
              <w:rPr>
                <w:rFonts w:ascii="Times New Roman" w:hAnsi="Times New Roman"/>
                <w:color w:val="000000" w:themeColor="text1"/>
                <w:sz w:val="28"/>
              </w:rPr>
              <w:t>патологоанатомических исследований биопсийного (операционного) материала</w:t>
            </w:r>
            <w:r w:rsidR="00C77E8C" w:rsidRPr="00AB5001">
              <w:rPr>
                <w:rFonts w:ascii="Times New Roman" w:hAnsi="Times New Roman"/>
                <w:color w:val="000000" w:themeColor="text1"/>
                <w:sz w:val="28"/>
              </w:rPr>
              <w:t>, тестирования на выявление новой коронавирусной инфекции (COVID-19</w:t>
            </w:r>
            <w:r w:rsidR="002C1C8D" w:rsidRPr="00AB5001">
              <w:rPr>
                <w:rFonts w:ascii="Times New Roman" w:hAnsi="Times New Roman"/>
                <w:color w:val="000000" w:themeColor="text1"/>
                <w:sz w:val="28"/>
              </w:rPr>
              <w:t>)</w:t>
            </w:r>
            <w:r w:rsidR="00FD0935" w:rsidRPr="00AB5001">
              <w:rPr>
                <w:rFonts w:ascii="Times New Roman" w:hAnsi="Times New Roman"/>
                <w:color w:val="000000" w:themeColor="text1"/>
                <w:sz w:val="28"/>
              </w:rPr>
              <w:t>)</w:t>
            </w:r>
            <w:r w:rsidR="002C1C8D"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установленный </w:t>
            </w:r>
            <w:r w:rsidR="00FD0935" w:rsidRPr="00AB5001">
              <w:rPr>
                <w:rFonts w:ascii="Times New Roman" w:hAnsi="Times New Roman"/>
                <w:color w:val="000000" w:themeColor="text1"/>
                <w:sz w:val="28"/>
              </w:rPr>
              <w:t xml:space="preserve">Территориальной программой государственных гарантий </w:t>
            </w:r>
            <w:r w:rsidR="00656D4E" w:rsidRPr="00AB5001">
              <w:rPr>
                <w:rFonts w:ascii="Times New Roman" w:hAnsi="Times New Roman"/>
                <w:color w:val="000000" w:themeColor="text1"/>
                <w:sz w:val="28"/>
              </w:rPr>
              <w:br/>
              <w:t>в части базовой программы</w:t>
            </w:r>
            <w:r w:rsidRPr="00AB5001">
              <w:rPr>
                <w:rFonts w:ascii="Times New Roman" w:hAnsi="Times New Roman"/>
                <w:color w:val="000000" w:themeColor="text1"/>
                <w:sz w:val="28"/>
              </w:rPr>
              <w:t>, исследований;</w:t>
            </w:r>
          </w:p>
        </w:tc>
      </w:tr>
      <w:tr w:rsidR="00492AEB" w:rsidRPr="00492AEB" w14:paraId="05A43732" w14:textId="77777777" w:rsidTr="00DC0ADE">
        <w:tc>
          <w:tcPr>
            <w:tcW w:w="1480" w:type="dxa"/>
          </w:tcPr>
          <w:p w14:paraId="225618A8" w14:textId="77777777" w:rsidR="007B34C5" w:rsidRPr="00AB5001"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lang w:val="en-US"/>
                      </w:rPr>
                      <m:t>j</m:t>
                    </m:r>
                  </m:sub>
                </m:sSub>
              </m:oMath>
            </m:oMathPara>
          </w:p>
        </w:tc>
        <w:tc>
          <w:tcPr>
            <w:tcW w:w="7590" w:type="dxa"/>
          </w:tcPr>
          <w:p w14:paraId="5BFCA073" w14:textId="77777777" w:rsidR="007B34C5" w:rsidRPr="00AB5001" w:rsidRDefault="007B34C5" w:rsidP="00EA3039">
            <w:pPr>
              <w:pStyle w:val="ConsPlusNormal"/>
              <w:spacing w:line="300" w:lineRule="exact"/>
              <w:jc w:val="both"/>
              <w:rPr>
                <w:rFonts w:ascii="Times New Roman" w:hAnsi="Times New Roman"/>
                <w:color w:val="000000" w:themeColor="text1"/>
                <w:sz w:val="28"/>
              </w:rPr>
            </w:pPr>
            <w:r w:rsidRPr="00AB5001">
              <w:rPr>
                <w:rFonts w:ascii="Times New Roman" w:hAnsi="Times New Roman"/>
                <w:color w:val="000000" w:themeColor="text1"/>
                <w:sz w:val="28"/>
              </w:rPr>
              <w:t xml:space="preserve">средний норматив финансовых затрат на единицу объема медицинской помощи для проведения </w:t>
            </w:r>
            <w:r w:rsidRPr="00AB5001">
              <w:rPr>
                <w:rFonts w:ascii="Times New Roman" w:hAnsi="Times New Roman"/>
                <w:color w:val="000000" w:themeColor="text1"/>
                <w:sz w:val="28"/>
                <w:lang w:val="en-US"/>
              </w:rPr>
              <w:t>j</w:t>
            </w:r>
            <w:r w:rsidRPr="00AB5001">
              <w:rPr>
                <w:rFonts w:ascii="Times New Roman" w:hAnsi="Times New Roman"/>
                <w:color w:val="000000" w:themeColor="text1"/>
                <w:sz w:val="28"/>
              </w:rPr>
              <w:t xml:space="preserve">-го исследования </w:t>
            </w:r>
            <w:r w:rsidR="00362DA8" w:rsidRPr="00AB5001">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295A72" w:rsidRPr="00AB5001">
              <w:rPr>
                <w:rFonts w:ascii="Times New Roman" w:hAnsi="Times New Roman"/>
                <w:color w:val="000000" w:themeColor="text1"/>
                <w:sz w:val="28"/>
              </w:rPr>
              <w:t>молекулярно-генетических</w:t>
            </w:r>
            <w:r w:rsidR="00362DA8" w:rsidRPr="00AB5001">
              <w:rPr>
                <w:rFonts w:ascii="Times New Roman" w:hAnsi="Times New Roman"/>
                <w:color w:val="000000" w:themeColor="text1"/>
                <w:sz w:val="28"/>
              </w:rPr>
              <w:t xml:space="preserve"> исследований и патологоанатомических исследований биопсийного (операционного) материала</w:t>
            </w:r>
            <w:r w:rsidR="007F04F5" w:rsidRPr="00AB5001">
              <w:rPr>
                <w:rFonts w:ascii="Times New Roman" w:hAnsi="Times New Roman"/>
                <w:color w:val="000000" w:themeColor="text1"/>
                <w:sz w:val="28"/>
              </w:rPr>
              <w:t>, тестирования на выявление новой коронавирусной инфекции (COVID-19</w:t>
            </w:r>
            <w:r w:rsidRPr="00AB5001">
              <w:rPr>
                <w:rFonts w:ascii="Times New Roman" w:hAnsi="Times New Roman"/>
                <w:color w:val="000000" w:themeColor="text1"/>
                <w:sz w:val="28"/>
              </w:rPr>
              <w:t>)</w:t>
            </w:r>
            <w:r w:rsidR="00FD0935"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установленный </w:t>
            </w:r>
            <w:r w:rsidR="00FD0935" w:rsidRPr="00AB5001">
              <w:rPr>
                <w:rFonts w:ascii="Times New Roman" w:hAnsi="Times New Roman"/>
                <w:color w:val="000000" w:themeColor="text1"/>
                <w:sz w:val="28"/>
              </w:rPr>
              <w:t>Территориальной программой государственных гарантий</w:t>
            </w:r>
            <w:r w:rsidR="003F6BF8" w:rsidRPr="00AB5001">
              <w:rPr>
                <w:rFonts w:ascii="Times New Roman" w:hAnsi="Times New Roman"/>
                <w:strike/>
                <w:color w:val="000000" w:themeColor="text1"/>
                <w:sz w:val="28"/>
              </w:rPr>
              <w:br/>
            </w:r>
            <w:r w:rsidR="00656D4E" w:rsidRPr="00AB5001">
              <w:rPr>
                <w:rFonts w:ascii="Times New Roman" w:hAnsi="Times New Roman"/>
                <w:color w:val="000000" w:themeColor="text1"/>
                <w:sz w:val="28"/>
              </w:rPr>
              <w:t>в части базовой программы</w:t>
            </w:r>
            <w:r w:rsidRPr="00AB5001">
              <w:rPr>
                <w:rFonts w:ascii="Times New Roman" w:hAnsi="Times New Roman"/>
                <w:color w:val="000000" w:themeColor="text1"/>
                <w:sz w:val="28"/>
              </w:rPr>
              <w:t>, рублей;</w:t>
            </w:r>
          </w:p>
        </w:tc>
      </w:tr>
      <w:tr w:rsidR="00CF47D4" w:rsidRPr="00492AEB" w14:paraId="2AE85171" w14:textId="77777777" w:rsidTr="00DC0ADE">
        <w:tc>
          <w:tcPr>
            <w:tcW w:w="1480" w:type="dxa"/>
          </w:tcPr>
          <w:p w14:paraId="07E61D5C" w14:textId="77777777" w:rsidR="007B34C5" w:rsidRPr="00AB5001" w:rsidRDefault="007B34C5" w:rsidP="006E6A06">
            <w:pPr>
              <w:pStyle w:val="ConsPlusNormal"/>
              <w:jc w:val="center"/>
              <w:rPr>
                <w:rFonts w:ascii="Times New Roman" w:hAnsi="Times New Roman"/>
                <w:color w:val="000000" w:themeColor="text1"/>
                <w:sz w:val="28"/>
                <w:vertAlign w:val="subscript"/>
              </w:rPr>
            </w:pPr>
            <m:oMathPara>
              <m:oMath>
                <m:r>
                  <m:rPr>
                    <m:nor/>
                  </m:rPr>
                  <w:rPr>
                    <w:rFonts w:ascii="Times New Roman" w:hAnsi="Times New Roman"/>
                    <w:color w:val="000000" w:themeColor="text1"/>
                    <w:sz w:val="28"/>
                  </w:rPr>
                  <m:t>Ч</m:t>
                </m:r>
                <m:r>
                  <m:rPr>
                    <m:nor/>
                  </m:rPr>
                  <w:rPr>
                    <w:rFonts w:ascii="Times New Roman" w:hAnsi="Times New Roman"/>
                    <w:color w:val="000000" w:themeColor="text1"/>
                    <w:sz w:val="28"/>
                    <w:vertAlign w:val="subscript"/>
                  </w:rPr>
                  <m:t>З</m:t>
                </m:r>
              </m:oMath>
            </m:oMathPara>
          </w:p>
          <w:p w14:paraId="2200FBA2" w14:textId="77777777" w:rsidR="007B34C5" w:rsidRPr="00AB5001" w:rsidRDefault="007B34C5" w:rsidP="006E6A06">
            <w:pPr>
              <w:pStyle w:val="ConsPlusNormal"/>
              <w:jc w:val="center"/>
              <w:rPr>
                <w:rFonts w:ascii="Times New Roman" w:hAnsi="Times New Roman"/>
                <w:color w:val="000000" w:themeColor="text1"/>
                <w:sz w:val="28"/>
              </w:rPr>
            </w:pPr>
          </w:p>
        </w:tc>
        <w:tc>
          <w:tcPr>
            <w:tcW w:w="7590" w:type="dxa"/>
          </w:tcPr>
          <w:p w14:paraId="1AC24BF2" w14:textId="77777777" w:rsidR="007B34C5" w:rsidRPr="00AB5001" w:rsidRDefault="007B34C5" w:rsidP="006E6A06">
            <w:pPr>
              <w:pStyle w:val="ConsPlusNormal"/>
              <w:jc w:val="both"/>
              <w:rPr>
                <w:rFonts w:ascii="Times New Roman" w:hAnsi="Times New Roman"/>
                <w:color w:val="000000" w:themeColor="text1"/>
                <w:sz w:val="28"/>
              </w:rPr>
            </w:pPr>
            <w:r w:rsidRPr="00AB5001">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2D891D51" w14:textId="77777777" w:rsidR="00E33D46" w:rsidRPr="00AB5001" w:rsidRDefault="00E33D46" w:rsidP="00297A99">
      <w:pPr>
        <w:pStyle w:val="ConsPlusNormal"/>
        <w:jc w:val="both"/>
        <w:rPr>
          <w:rFonts w:ascii="Times New Roman" w:hAnsi="Times New Roman"/>
          <w:color w:val="000000" w:themeColor="text1"/>
          <w:sz w:val="28"/>
        </w:rPr>
      </w:pPr>
    </w:p>
    <w:p w14:paraId="003667EC" w14:textId="77777777" w:rsidR="00671FF4" w:rsidRPr="00AB5001" w:rsidRDefault="00671FF4"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Объем средств, направляемых на оплату медицинской помощи </w:t>
      </w:r>
      <w:r w:rsidR="00BF43D9" w:rsidRPr="00AB5001">
        <w:rPr>
          <w:rFonts w:ascii="Times New Roman" w:hAnsi="Times New Roman"/>
          <w:color w:val="000000" w:themeColor="text1"/>
          <w:sz w:val="28"/>
        </w:rPr>
        <w:br/>
      </w:r>
      <w:r w:rsidRPr="00AB5001">
        <w:rPr>
          <w:rFonts w:ascii="Times New Roman" w:hAnsi="Times New Roman"/>
          <w:color w:val="000000" w:themeColor="text1"/>
          <w:sz w:val="28"/>
        </w:rPr>
        <w:t>в неотложной форме, рассчитывается по следующей формуле:</w:t>
      </w:r>
    </w:p>
    <w:p w14:paraId="423D84C1" w14:textId="77777777" w:rsidR="00671FF4" w:rsidRPr="00AB5001" w:rsidRDefault="00671FF4" w:rsidP="00297A99">
      <w:pPr>
        <w:pStyle w:val="ConsPlusNormal"/>
        <w:jc w:val="both"/>
        <w:rPr>
          <w:rFonts w:ascii="Times New Roman" w:hAnsi="Times New Roman"/>
          <w:color w:val="000000" w:themeColor="text1"/>
          <w:sz w:val="28"/>
        </w:rPr>
      </w:pPr>
    </w:p>
    <w:p w14:paraId="4D1AA68C" w14:textId="77777777" w:rsidR="00671FF4" w:rsidRPr="00AB5001" w:rsidRDefault="00671FF4" w:rsidP="00C260D6">
      <w:pPr>
        <w:pStyle w:val="ConsPlusNormal"/>
        <w:jc w:val="center"/>
        <w:rPr>
          <w:rFonts w:ascii="Times New Roman" w:hAnsi="Times New Roman"/>
          <w:color w:val="000000" w:themeColor="text1"/>
          <w:sz w:val="28"/>
        </w:rPr>
      </w:pPr>
      <w:r w:rsidRPr="00AB5001">
        <w:rPr>
          <w:rFonts w:ascii="Times New Roman" w:hAnsi="Times New Roman"/>
          <w:color w:val="000000" w:themeColor="text1"/>
          <w:sz w:val="28"/>
        </w:rPr>
        <w:t>ОС</w:t>
      </w:r>
      <w:r w:rsidRPr="00AB5001">
        <w:rPr>
          <w:rFonts w:ascii="Times New Roman" w:hAnsi="Times New Roman"/>
          <w:color w:val="000000" w:themeColor="text1"/>
          <w:sz w:val="28"/>
          <w:vertAlign w:val="subscript"/>
        </w:rPr>
        <w:t>НЕОТЛ</w:t>
      </w:r>
      <w:r w:rsidRPr="00AB5001">
        <w:rPr>
          <w:rFonts w:ascii="Times New Roman" w:hAnsi="Times New Roman"/>
          <w:color w:val="000000" w:themeColor="text1"/>
          <w:sz w:val="28"/>
        </w:rPr>
        <w:t xml:space="preserve"> = Но</w:t>
      </w:r>
      <w:r w:rsidRPr="00AB5001">
        <w:rPr>
          <w:rFonts w:ascii="Times New Roman" w:hAnsi="Times New Roman"/>
          <w:color w:val="000000" w:themeColor="text1"/>
          <w:sz w:val="28"/>
          <w:vertAlign w:val="subscript"/>
        </w:rPr>
        <w:t>НЕОТЛ</w:t>
      </w:r>
      <w:r w:rsidRPr="00AB5001">
        <w:rPr>
          <w:rFonts w:ascii="Times New Roman" w:hAnsi="Times New Roman"/>
          <w:color w:val="000000" w:themeColor="text1"/>
          <w:sz w:val="28"/>
        </w:rPr>
        <w:t xml:space="preserve"> × Нфз</w:t>
      </w:r>
      <w:r w:rsidRPr="00AB5001">
        <w:rPr>
          <w:rFonts w:ascii="Times New Roman" w:hAnsi="Times New Roman"/>
          <w:color w:val="000000" w:themeColor="text1"/>
          <w:sz w:val="28"/>
          <w:vertAlign w:val="subscript"/>
        </w:rPr>
        <w:t xml:space="preserve">НЕОТЛ </w:t>
      </w:r>
      <w:r w:rsidRPr="00AB5001">
        <w:rPr>
          <w:rFonts w:ascii="Times New Roman" w:hAnsi="Times New Roman"/>
          <w:color w:val="000000" w:themeColor="text1"/>
          <w:sz w:val="28"/>
        </w:rPr>
        <w:t>× Ч</w:t>
      </w:r>
      <w:r w:rsidRPr="00AB5001">
        <w:rPr>
          <w:rFonts w:ascii="Times New Roman" w:hAnsi="Times New Roman"/>
          <w:color w:val="000000" w:themeColor="text1"/>
          <w:sz w:val="28"/>
          <w:vertAlign w:val="subscript"/>
        </w:rPr>
        <w:t>З</w:t>
      </w:r>
      <w:r w:rsidRPr="00AB5001">
        <w:rPr>
          <w:rFonts w:ascii="Times New Roman" w:hAnsi="Times New Roman"/>
          <w:color w:val="000000" w:themeColor="text1"/>
          <w:sz w:val="28"/>
        </w:rPr>
        <w:t>.</w:t>
      </w:r>
    </w:p>
    <w:p w14:paraId="12742732" w14:textId="77777777" w:rsidR="00AA0488" w:rsidRPr="00AB5001" w:rsidRDefault="00AA0488" w:rsidP="00297A99">
      <w:pPr>
        <w:pStyle w:val="ConsPlusNormal"/>
        <w:jc w:val="both"/>
        <w:rPr>
          <w:rFonts w:ascii="Times New Roman" w:hAnsi="Times New Roman"/>
          <w:color w:val="000000" w:themeColor="text1"/>
          <w:sz w:val="28"/>
        </w:rPr>
      </w:pPr>
    </w:p>
    <w:p w14:paraId="0D1076F1" w14:textId="4B70B071" w:rsidR="0023294A" w:rsidRPr="00AB5001" w:rsidRDefault="00372CB5" w:rsidP="00372CB5">
      <w:pPr>
        <w:pStyle w:val="ConsPlusNormal"/>
        <w:ind w:firstLine="567"/>
        <w:jc w:val="both"/>
        <w:rPr>
          <w:rFonts w:ascii="Times New Roman" w:hAnsi="Times New Roman"/>
          <w:color w:val="000000" w:themeColor="text1"/>
          <w:sz w:val="28"/>
        </w:rPr>
      </w:pPr>
      <w:r w:rsidRPr="00093F4B">
        <w:rPr>
          <w:rFonts w:ascii="Times New Roman" w:hAnsi="Times New Roman"/>
          <w:color w:val="000000" w:themeColor="text1"/>
          <w:sz w:val="28"/>
        </w:rPr>
        <w:t>С</w:t>
      </w:r>
      <w:r w:rsidR="000F7AA3" w:rsidRPr="00093F4B">
        <w:rPr>
          <w:rFonts w:ascii="Times New Roman" w:hAnsi="Times New Roman"/>
          <w:color w:val="000000" w:themeColor="text1"/>
          <w:sz w:val="28"/>
        </w:rPr>
        <w:t xml:space="preserve">редства на </w:t>
      </w:r>
      <w:r w:rsidR="00FD0935" w:rsidRPr="00093F4B">
        <w:rPr>
          <w:rFonts w:ascii="Times New Roman" w:hAnsi="Times New Roman"/>
          <w:color w:val="000000" w:themeColor="text1"/>
          <w:sz w:val="28"/>
        </w:rPr>
        <w:t xml:space="preserve">финансовое обеспечение </w:t>
      </w:r>
      <w:r w:rsidR="000F7AA3" w:rsidRPr="00093F4B">
        <w:rPr>
          <w:rFonts w:ascii="Times New Roman" w:hAnsi="Times New Roman"/>
          <w:color w:val="000000" w:themeColor="text1"/>
          <w:sz w:val="28"/>
        </w:rPr>
        <w:t xml:space="preserve">медицинской помощи, </w:t>
      </w:r>
      <w:r w:rsidR="00FD0935" w:rsidRPr="00093F4B">
        <w:rPr>
          <w:rFonts w:ascii="Times New Roman" w:hAnsi="Times New Roman"/>
          <w:color w:val="000000" w:themeColor="text1"/>
          <w:sz w:val="28"/>
        </w:rPr>
        <w:t xml:space="preserve">оплата которой </w:t>
      </w:r>
      <w:r w:rsidR="007A5269" w:rsidRPr="00093F4B">
        <w:rPr>
          <w:rFonts w:ascii="Times New Roman" w:hAnsi="Times New Roman"/>
          <w:color w:val="000000" w:themeColor="text1"/>
          <w:sz w:val="28"/>
        </w:rPr>
        <w:t xml:space="preserve">согласно разделу </w:t>
      </w:r>
      <w:r w:rsidR="007A5269" w:rsidRPr="00093F4B">
        <w:rPr>
          <w:rFonts w:ascii="Times New Roman" w:hAnsi="Times New Roman"/>
          <w:color w:val="000000" w:themeColor="text1"/>
          <w:sz w:val="28"/>
          <w:lang w:val="en-US"/>
        </w:rPr>
        <w:t>IV</w:t>
      </w:r>
      <w:r w:rsidR="007A5269" w:rsidRPr="00093F4B">
        <w:rPr>
          <w:rFonts w:ascii="Times New Roman" w:hAnsi="Times New Roman"/>
          <w:color w:val="000000" w:themeColor="text1"/>
          <w:sz w:val="28"/>
        </w:rPr>
        <w:t xml:space="preserve"> Программы </w:t>
      </w:r>
      <w:r w:rsidR="00FD0935" w:rsidRPr="00093F4B">
        <w:rPr>
          <w:rFonts w:ascii="Times New Roman" w:hAnsi="Times New Roman"/>
          <w:color w:val="000000" w:themeColor="text1"/>
          <w:sz w:val="28"/>
        </w:rPr>
        <w:t>осуществляется</w:t>
      </w:r>
      <w:r w:rsidR="007A5269" w:rsidRPr="00093F4B">
        <w:rPr>
          <w:rFonts w:ascii="Times New Roman" w:hAnsi="Times New Roman"/>
          <w:color w:val="000000" w:themeColor="text1"/>
          <w:sz w:val="28"/>
        </w:rPr>
        <w:t xml:space="preserve"> </w:t>
      </w:r>
      <w:r w:rsidR="00A47E17" w:rsidRPr="00093F4B">
        <w:rPr>
          <w:rFonts w:ascii="Times New Roman" w:hAnsi="Times New Roman"/>
          <w:color w:val="000000" w:themeColor="text1"/>
          <w:sz w:val="28"/>
        </w:rPr>
        <w:t>за единицу объема медицинской помощи - за медицинскую услугу, посещение, обращение (законченный случай)</w:t>
      </w:r>
      <w:r w:rsidR="000F7AA3" w:rsidRPr="00093F4B">
        <w:rPr>
          <w:rFonts w:ascii="Times New Roman" w:hAnsi="Times New Roman"/>
          <w:color w:val="000000" w:themeColor="text1"/>
          <w:sz w:val="28"/>
        </w:rPr>
        <w:t>, а также средств</w:t>
      </w:r>
      <w:r w:rsidR="007A5269" w:rsidRPr="00093F4B">
        <w:rPr>
          <w:rFonts w:ascii="Times New Roman" w:hAnsi="Times New Roman"/>
          <w:color w:val="000000" w:themeColor="text1"/>
          <w:sz w:val="28"/>
        </w:rPr>
        <w:t>а</w:t>
      </w:r>
      <w:r w:rsidR="000F7AA3" w:rsidRPr="00093F4B">
        <w:rPr>
          <w:rFonts w:ascii="Times New Roman" w:hAnsi="Times New Roman"/>
          <w:color w:val="000000" w:themeColor="text1"/>
          <w:sz w:val="28"/>
        </w:rPr>
        <w:t xml:space="preserve"> на финансовое обеспечение фельдшерских, фельдшерско-акушерских пунктов</w:t>
      </w:r>
      <w:r w:rsidRPr="00093F4B">
        <w:rPr>
          <w:rFonts w:ascii="Times New Roman" w:hAnsi="Times New Roman"/>
          <w:color w:val="000000" w:themeColor="text1"/>
          <w:sz w:val="28"/>
        </w:rPr>
        <w:t xml:space="preserve"> в обязательном порядке исключаются при расчете объема средств на оплату медицинской помощи </w:t>
      </w:r>
      <w:r w:rsidRPr="00093F4B">
        <w:rPr>
          <w:rFonts w:ascii="Times New Roman" w:hAnsi="Times New Roman"/>
          <w:color w:val="000000" w:themeColor="text1"/>
          <w:sz w:val="28"/>
        </w:rPr>
        <w:br/>
        <w:t>по подушевому нормативу финансирования.</w:t>
      </w:r>
    </w:p>
    <w:p w14:paraId="4BAFC3DB" w14:textId="77777777" w:rsidR="00945F2C" w:rsidRPr="00AB5001" w:rsidRDefault="00945F2C" w:rsidP="00945F2C">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Учитывая, что в соответствии с Программой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w:t>
      </w:r>
      <w:r w:rsidR="007A5269" w:rsidRPr="00AB5001">
        <w:rPr>
          <w:rFonts w:ascii="Times New Roman" w:hAnsi="Times New Roman"/>
          <w:color w:val="000000" w:themeColor="text1"/>
          <w:sz w:val="28"/>
        </w:rPr>
        <w:t>М</w:t>
      </w:r>
      <w:r w:rsidRPr="00AB5001">
        <w:rPr>
          <w:rFonts w:ascii="Times New Roman" w:hAnsi="Times New Roman"/>
          <w:color w:val="000000" w:themeColor="text1"/>
          <w:sz w:val="28"/>
        </w:rPr>
        <w:t xml:space="preserve">едицинская реабилитация» целесообразно осуществлять вне подушевого норматива финансирования </w:t>
      </w:r>
      <w:r w:rsidR="00372CB5" w:rsidRPr="00AB5001">
        <w:rPr>
          <w:rFonts w:ascii="Times New Roman" w:hAnsi="Times New Roman"/>
          <w:color w:val="000000" w:themeColor="text1"/>
          <w:sz w:val="28"/>
        </w:rPr>
        <w:t xml:space="preserve">– </w:t>
      </w:r>
      <w:r w:rsidRPr="00AB5001">
        <w:rPr>
          <w:rFonts w:ascii="Times New Roman" w:hAnsi="Times New Roman"/>
          <w:color w:val="000000" w:themeColor="text1"/>
          <w:sz w:val="28"/>
        </w:rPr>
        <w:t>за соответствующую единицу объема медицинской помощи</w:t>
      </w:r>
      <w:r w:rsidR="00372CB5" w:rsidRPr="00AB5001">
        <w:rPr>
          <w:rFonts w:ascii="Times New Roman" w:hAnsi="Times New Roman"/>
          <w:color w:val="000000" w:themeColor="text1"/>
          <w:sz w:val="28"/>
        </w:rPr>
        <w:t xml:space="preserve"> (комплексное посещение)</w:t>
      </w:r>
      <w:r w:rsidRPr="00AB5001">
        <w:rPr>
          <w:rFonts w:ascii="Times New Roman" w:hAnsi="Times New Roman"/>
          <w:color w:val="000000" w:themeColor="text1"/>
          <w:sz w:val="28"/>
        </w:rPr>
        <w:t>.</w:t>
      </w:r>
    </w:p>
    <w:p w14:paraId="30F98D43" w14:textId="77777777" w:rsidR="00AA0488" w:rsidRPr="00AB5001" w:rsidRDefault="00AA0488"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В субъекте Российской Федерации в подушевой норматив </w:t>
      </w:r>
      <w:r w:rsidR="00B37515" w:rsidRPr="00AB5001">
        <w:rPr>
          <w:rFonts w:ascii="Times New Roman" w:hAnsi="Times New Roman"/>
          <w:color w:val="000000" w:themeColor="text1"/>
          <w:sz w:val="28"/>
        </w:rPr>
        <w:t xml:space="preserve">финансирования </w:t>
      </w:r>
      <w:r w:rsidRPr="00AB5001">
        <w:rPr>
          <w:rFonts w:ascii="Times New Roman" w:hAnsi="Times New Roman"/>
          <w:color w:val="000000" w:themeColor="text1"/>
          <w:sz w:val="28"/>
        </w:rPr>
        <w:t xml:space="preserve">могут не включаться отдельные виды расходов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w:t>
      </w:r>
      <w:r w:rsidR="00B37515" w:rsidRPr="00AB5001">
        <w:rPr>
          <w:rFonts w:ascii="Times New Roman" w:hAnsi="Times New Roman"/>
          <w:color w:val="000000" w:themeColor="text1"/>
          <w:sz w:val="28"/>
        </w:rPr>
        <w:t xml:space="preserve">на </w:t>
      </w:r>
      <w:r w:rsidR="000F7AA3" w:rsidRPr="00AB5001">
        <w:rPr>
          <w:rFonts w:ascii="Times New Roman" w:hAnsi="Times New Roman"/>
          <w:color w:val="000000" w:themeColor="text1"/>
          <w:sz w:val="28"/>
        </w:rPr>
        <w:t>медицинск</w:t>
      </w:r>
      <w:r w:rsidR="00B37515" w:rsidRPr="00AB5001">
        <w:rPr>
          <w:rFonts w:ascii="Times New Roman" w:hAnsi="Times New Roman"/>
          <w:color w:val="000000" w:themeColor="text1"/>
          <w:sz w:val="28"/>
        </w:rPr>
        <w:t>ую</w:t>
      </w:r>
      <w:r w:rsidR="000F7AA3" w:rsidRPr="00AB5001">
        <w:rPr>
          <w:rFonts w:ascii="Times New Roman" w:hAnsi="Times New Roman"/>
          <w:color w:val="000000" w:themeColor="text1"/>
          <w:sz w:val="28"/>
        </w:rPr>
        <w:t xml:space="preserve"> помощь по профилю «Стоматология» или «Акушерство и гинекология», </w:t>
      </w:r>
      <w:r w:rsidR="00945F2C" w:rsidRPr="00AB5001">
        <w:rPr>
          <w:rFonts w:ascii="Times New Roman" w:hAnsi="Times New Roman"/>
          <w:color w:val="000000" w:themeColor="text1"/>
          <w:sz w:val="28"/>
        </w:rPr>
        <w:t>услуг</w:t>
      </w:r>
      <w:r w:rsidR="00EB38FE" w:rsidRPr="00AB5001">
        <w:rPr>
          <w:rFonts w:ascii="Times New Roman" w:hAnsi="Times New Roman"/>
          <w:color w:val="000000" w:themeColor="text1"/>
          <w:sz w:val="28"/>
        </w:rPr>
        <w:t>и</w:t>
      </w:r>
      <w:r w:rsidR="00945F2C" w:rsidRPr="00AB5001">
        <w:rPr>
          <w:rFonts w:ascii="Times New Roman" w:hAnsi="Times New Roman"/>
          <w:color w:val="000000" w:themeColor="text1"/>
          <w:sz w:val="28"/>
        </w:rPr>
        <w:t xml:space="preserve"> диализа, </w:t>
      </w:r>
      <w:r w:rsidR="000F7AA3" w:rsidRPr="00AB5001">
        <w:rPr>
          <w:rFonts w:ascii="Times New Roman" w:hAnsi="Times New Roman"/>
          <w:color w:val="000000" w:themeColor="text1"/>
          <w:sz w:val="28"/>
        </w:rPr>
        <w:t>проведение отдельных вид</w:t>
      </w:r>
      <w:r w:rsidR="00B37515" w:rsidRPr="00AB5001">
        <w:rPr>
          <w:rFonts w:ascii="Times New Roman" w:hAnsi="Times New Roman"/>
          <w:color w:val="000000" w:themeColor="text1"/>
          <w:sz w:val="28"/>
        </w:rPr>
        <w:t>ов диагностических исследований, хирургических вмешательств в амбулаторных условиях, медицинскую помощь в неотложной форме, и т.д.</w:t>
      </w:r>
      <w:r w:rsidRPr="00AB5001">
        <w:rPr>
          <w:rFonts w:ascii="Times New Roman" w:hAnsi="Times New Roman"/>
          <w:color w:val="000000" w:themeColor="text1"/>
          <w:sz w:val="28"/>
        </w:rPr>
        <w:t xml:space="preserve">), которые подлежат оплате </w:t>
      </w:r>
      <w:r w:rsidRPr="00AB5001">
        <w:rPr>
          <w:rFonts w:ascii="Times New Roman" w:hAnsi="Times New Roman"/>
          <w:color w:val="000000" w:themeColor="text1"/>
          <w:sz w:val="28"/>
        </w:rPr>
        <w:lastRenderedPageBreak/>
        <w:t>за соответствующую единицу объема медицинской помощи.</w:t>
      </w:r>
    </w:p>
    <w:p w14:paraId="70AD21F9" w14:textId="5350717F" w:rsidR="000F7AA3" w:rsidRDefault="000F7AA3" w:rsidP="000F7AA3">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 xml:space="preserve">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w:t>
      </w:r>
      <w:r w:rsidR="00372CB5" w:rsidRPr="00AB5001">
        <w:rPr>
          <w:rFonts w:ascii="Times New Roman" w:hAnsi="Times New Roman"/>
          <w:color w:val="000000" w:themeColor="text1"/>
          <w:sz w:val="28"/>
        </w:rPr>
        <w:t>Т</w:t>
      </w:r>
      <w:r w:rsidRPr="00AB5001">
        <w:rPr>
          <w:rFonts w:ascii="Times New Roman" w:hAnsi="Times New Roman"/>
          <w:color w:val="000000" w:themeColor="text1"/>
          <w:sz w:val="28"/>
        </w:rPr>
        <w:t>арифном соглашении.</w:t>
      </w:r>
    </w:p>
    <w:p w14:paraId="3CFD371B" w14:textId="77777777" w:rsidR="00165A56" w:rsidRPr="00AB5001" w:rsidRDefault="00165A56" w:rsidP="00297A99">
      <w:pPr>
        <w:pStyle w:val="ConsPlusNormal"/>
        <w:rPr>
          <w:rFonts w:ascii="Times New Roman" w:hAnsi="Times New Roman"/>
          <w:color w:val="000000" w:themeColor="text1"/>
          <w:sz w:val="28"/>
        </w:rPr>
      </w:pPr>
    </w:p>
    <w:p w14:paraId="5937E524" w14:textId="77777777" w:rsidR="008F72D9" w:rsidRPr="00AB5001" w:rsidRDefault="008F72D9" w:rsidP="006E6A06">
      <w:pPr>
        <w:pStyle w:val="ConsPlusNormal"/>
        <w:ind w:firstLine="567"/>
        <w:jc w:val="both"/>
        <w:outlineLvl w:val="3"/>
        <w:rPr>
          <w:rFonts w:ascii="Times New Roman" w:hAnsi="Times New Roman"/>
          <w:b/>
          <w:color w:val="000000" w:themeColor="text1"/>
          <w:sz w:val="28"/>
        </w:rPr>
      </w:pPr>
      <w:r w:rsidRPr="00AB5001">
        <w:rPr>
          <w:rFonts w:ascii="Times New Roman" w:hAnsi="Times New Roman"/>
          <w:b/>
          <w:color w:val="000000" w:themeColor="text1"/>
          <w:sz w:val="28"/>
        </w:rPr>
        <w:t>2.</w:t>
      </w:r>
      <w:r w:rsidR="00057CEF" w:rsidRPr="00AB5001">
        <w:rPr>
          <w:rFonts w:ascii="Times New Roman" w:hAnsi="Times New Roman"/>
          <w:b/>
          <w:color w:val="000000" w:themeColor="text1"/>
          <w:sz w:val="28"/>
        </w:rPr>
        <w:t>3</w:t>
      </w:r>
      <w:r w:rsidRPr="00AB5001">
        <w:rPr>
          <w:rFonts w:ascii="Times New Roman" w:hAnsi="Times New Roman"/>
          <w:b/>
          <w:color w:val="000000" w:themeColor="text1"/>
          <w:sz w:val="28"/>
        </w:rPr>
        <w:t>.</w:t>
      </w:r>
      <w:r w:rsidR="004D0AD5" w:rsidRPr="00AB5001">
        <w:rPr>
          <w:rFonts w:ascii="Times New Roman" w:hAnsi="Times New Roman"/>
          <w:b/>
          <w:color w:val="000000" w:themeColor="text1"/>
          <w:sz w:val="28"/>
        </w:rPr>
        <w:t> </w:t>
      </w:r>
      <w:r w:rsidRPr="00AB5001">
        <w:rPr>
          <w:rFonts w:ascii="Times New Roman" w:hAnsi="Times New Roman"/>
          <w:b/>
          <w:color w:val="000000" w:themeColor="text1"/>
          <w:sz w:val="28"/>
        </w:rPr>
        <w:t>Правила применения коэффициент</w:t>
      </w:r>
      <w:r w:rsidR="0084031E" w:rsidRPr="00AB5001">
        <w:rPr>
          <w:rFonts w:ascii="Times New Roman" w:hAnsi="Times New Roman"/>
          <w:b/>
          <w:color w:val="000000" w:themeColor="text1"/>
          <w:sz w:val="28"/>
        </w:rPr>
        <w:t>ов</w:t>
      </w:r>
      <w:r w:rsidRPr="00AB5001">
        <w:rPr>
          <w:rFonts w:ascii="Times New Roman" w:hAnsi="Times New Roman"/>
          <w:b/>
          <w:color w:val="000000" w:themeColor="text1"/>
          <w:sz w:val="28"/>
        </w:rPr>
        <w:t xml:space="preserve"> </w:t>
      </w:r>
      <w:r w:rsidR="00AC1D36" w:rsidRPr="00AB5001">
        <w:rPr>
          <w:rFonts w:ascii="Times New Roman" w:hAnsi="Times New Roman"/>
          <w:b/>
          <w:color w:val="000000" w:themeColor="text1"/>
          <w:sz w:val="28"/>
        </w:rPr>
        <w:t>специфики оказания медици</w:t>
      </w:r>
      <w:r w:rsidR="0037555F" w:rsidRPr="00AB5001">
        <w:rPr>
          <w:rFonts w:ascii="Times New Roman" w:hAnsi="Times New Roman"/>
          <w:b/>
          <w:color w:val="000000" w:themeColor="text1"/>
          <w:sz w:val="28"/>
        </w:rPr>
        <w:t>нс</w:t>
      </w:r>
      <w:r w:rsidR="00AC1D36" w:rsidRPr="00AB5001">
        <w:rPr>
          <w:rFonts w:ascii="Times New Roman" w:hAnsi="Times New Roman"/>
          <w:b/>
          <w:color w:val="000000" w:themeColor="text1"/>
          <w:sz w:val="28"/>
        </w:rPr>
        <w:t xml:space="preserve">кой помощи </w:t>
      </w:r>
    </w:p>
    <w:p w14:paraId="505E8A37" w14:textId="77777777" w:rsidR="00D92D79" w:rsidRPr="00AB5001" w:rsidRDefault="00D92D79" w:rsidP="00297A99">
      <w:pPr>
        <w:pStyle w:val="ConsPlusNormal"/>
        <w:jc w:val="both"/>
        <w:rPr>
          <w:rFonts w:ascii="Times New Roman" w:hAnsi="Times New Roman"/>
          <w:color w:val="000000" w:themeColor="text1"/>
          <w:sz w:val="28"/>
        </w:rPr>
      </w:pPr>
    </w:p>
    <w:p w14:paraId="55E94EA6" w14:textId="61627322" w:rsidR="008F72D9" w:rsidRPr="00AB5001" w:rsidRDefault="007677CF"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П</w:t>
      </w:r>
      <w:r w:rsidR="008F72D9" w:rsidRPr="00AB5001">
        <w:rPr>
          <w:rFonts w:ascii="Times New Roman" w:hAnsi="Times New Roman"/>
          <w:color w:val="000000" w:themeColor="text1"/>
          <w:sz w:val="28"/>
        </w:rPr>
        <w:t xml:space="preserve">одушевые нормативы финансирования </w:t>
      </w:r>
      <w:r w:rsidRPr="00AB5001">
        <w:rPr>
          <w:rFonts w:ascii="Times New Roman" w:hAnsi="Times New Roman"/>
          <w:color w:val="000000" w:themeColor="text1"/>
          <w:sz w:val="28"/>
        </w:rPr>
        <w:t xml:space="preserve">для каждой </w:t>
      </w:r>
      <w:r w:rsidR="008F72D9" w:rsidRPr="00AB5001">
        <w:rPr>
          <w:rFonts w:ascii="Times New Roman" w:hAnsi="Times New Roman"/>
          <w:color w:val="000000" w:themeColor="text1"/>
          <w:sz w:val="28"/>
        </w:rPr>
        <w:t xml:space="preserve">медицинской организации должны определяться дифференцированно с учетом </w:t>
      </w:r>
      <w:r w:rsidR="007E301A" w:rsidRPr="00492AEB">
        <w:rPr>
          <w:rFonts w:ascii="Times New Roman" w:hAnsi="Times New Roman" w:cs="Times New Roman"/>
          <w:color w:val="000000" w:themeColor="text1"/>
          <w:sz w:val="28"/>
        </w:rPr>
        <w:t xml:space="preserve">предусмотренных пунктом 5.1.6 Требований </w:t>
      </w:r>
      <w:r w:rsidR="007E301A" w:rsidRPr="00AB5001">
        <w:rPr>
          <w:rFonts w:ascii="Times New Roman" w:hAnsi="Times New Roman"/>
          <w:color w:val="000000" w:themeColor="text1"/>
          <w:sz w:val="28"/>
        </w:rPr>
        <w:t>коэффициентов</w:t>
      </w:r>
      <w:r w:rsidR="008F72D9" w:rsidRPr="00AB5001">
        <w:rPr>
          <w:rFonts w:ascii="Times New Roman" w:hAnsi="Times New Roman"/>
          <w:color w:val="000000" w:themeColor="text1"/>
          <w:sz w:val="28"/>
        </w:rPr>
        <w:t xml:space="preserve">. </w:t>
      </w:r>
    </w:p>
    <w:p w14:paraId="727B1B01" w14:textId="2B7AF16D" w:rsidR="008F72D9" w:rsidRPr="00AB5001" w:rsidRDefault="008F72D9" w:rsidP="006E6A06">
      <w:pPr>
        <w:pStyle w:val="ConsPlusNormal"/>
        <w:ind w:firstLine="567"/>
        <w:jc w:val="both"/>
        <w:rPr>
          <w:rFonts w:ascii="Times New Roman" w:hAnsi="Times New Roman"/>
          <w:color w:val="000000" w:themeColor="text1"/>
          <w:sz w:val="28"/>
        </w:rPr>
      </w:pPr>
      <w:r w:rsidRPr="00AB5001">
        <w:rPr>
          <w:rFonts w:ascii="Times New Roman" w:hAnsi="Times New Roman"/>
          <w:color w:val="000000" w:themeColor="text1"/>
          <w:sz w:val="28"/>
        </w:rPr>
        <w:t>С учетом объективных</w:t>
      </w:r>
      <w:r w:rsidR="00656D4E" w:rsidRPr="00AB5001">
        <w:rPr>
          <w:rFonts w:ascii="Times New Roman" w:hAnsi="Times New Roman"/>
          <w:color w:val="000000" w:themeColor="text1"/>
          <w:sz w:val="28"/>
        </w:rPr>
        <w:t>,</w:t>
      </w:r>
      <w:r w:rsidRPr="00AB5001">
        <w:rPr>
          <w:rFonts w:ascii="Times New Roman" w:hAnsi="Times New Roman"/>
          <w:color w:val="000000" w:themeColor="text1"/>
          <w:sz w:val="28"/>
        </w:rPr>
        <w:t xml:space="preserve"> </w:t>
      </w:r>
      <w:r w:rsidR="00656D4E" w:rsidRPr="00AB5001">
        <w:rPr>
          <w:rFonts w:ascii="Times New Roman" w:hAnsi="Times New Roman"/>
          <w:color w:val="000000" w:themeColor="text1"/>
          <w:sz w:val="28"/>
        </w:rPr>
        <w:t xml:space="preserve">экономически обоснованных </w:t>
      </w:r>
      <w:r w:rsidRPr="00AB5001">
        <w:rPr>
          <w:rFonts w:ascii="Times New Roman" w:hAnsi="Times New Roman"/>
          <w:color w:val="000000" w:themeColor="text1"/>
          <w:sz w:val="28"/>
        </w:rPr>
        <w:t>критериев и расчет</w:t>
      </w:r>
      <w:r w:rsidR="00656D4E" w:rsidRPr="00AB5001">
        <w:rPr>
          <w:rFonts w:ascii="Times New Roman" w:hAnsi="Times New Roman"/>
          <w:color w:val="000000" w:themeColor="text1"/>
          <w:sz w:val="28"/>
        </w:rPr>
        <w:t>ов</w:t>
      </w:r>
      <w:r w:rsidRPr="00AB5001">
        <w:rPr>
          <w:rFonts w:ascii="Times New Roman" w:hAnsi="Times New Roman"/>
          <w:color w:val="000000" w:themeColor="text1"/>
          <w:sz w:val="28"/>
        </w:rPr>
        <w:t xml:space="preserve">, выполненных в соответствии с Методикой расчета тарифов, </w:t>
      </w:r>
      <w:r w:rsidR="00AC1D36" w:rsidRPr="00AB5001">
        <w:rPr>
          <w:rFonts w:ascii="Times New Roman" w:hAnsi="Times New Roman"/>
          <w:color w:val="000000" w:themeColor="text1"/>
          <w:sz w:val="28"/>
        </w:rPr>
        <w:t xml:space="preserve">коэффициенты специфики </w:t>
      </w:r>
      <w:r w:rsidRPr="00AB5001">
        <w:rPr>
          <w:rFonts w:ascii="Times New Roman" w:hAnsi="Times New Roman"/>
          <w:color w:val="000000" w:themeColor="text1"/>
          <w:sz w:val="28"/>
        </w:rPr>
        <w:t xml:space="preserve">могут </w:t>
      </w:r>
      <w:r w:rsidR="00AC1D36" w:rsidRPr="00AB5001">
        <w:rPr>
          <w:rFonts w:ascii="Times New Roman" w:hAnsi="Times New Roman"/>
          <w:color w:val="000000" w:themeColor="text1"/>
          <w:sz w:val="28"/>
        </w:rPr>
        <w:t xml:space="preserve">определяться </w:t>
      </w:r>
      <w:r w:rsidR="00AC1D36" w:rsidRPr="00093F4B">
        <w:rPr>
          <w:rFonts w:ascii="Times New Roman" w:hAnsi="Times New Roman"/>
          <w:color w:val="000000" w:themeColor="text1"/>
          <w:sz w:val="28"/>
        </w:rPr>
        <w:t>дифференцированно</w:t>
      </w:r>
      <w:r w:rsidR="00A47E17" w:rsidRPr="00093F4B">
        <w:rPr>
          <w:rFonts w:ascii="Times New Roman" w:hAnsi="Times New Roman"/>
          <w:color w:val="000000" w:themeColor="text1"/>
          <w:sz w:val="28"/>
        </w:rPr>
        <w:t xml:space="preserve">, в том числе </w:t>
      </w:r>
      <w:r w:rsidR="00AC1D36" w:rsidRPr="00093F4B">
        <w:rPr>
          <w:rFonts w:ascii="Times New Roman" w:hAnsi="Times New Roman"/>
          <w:color w:val="000000" w:themeColor="text1"/>
          <w:sz w:val="28"/>
        </w:rPr>
        <w:t xml:space="preserve">в зависимости от уровня (подуровня) </w:t>
      </w:r>
      <w:r w:rsidR="00221117" w:rsidRPr="00093F4B">
        <w:rPr>
          <w:rFonts w:ascii="Times New Roman" w:hAnsi="Times New Roman"/>
          <w:color w:val="000000" w:themeColor="text1"/>
          <w:sz w:val="28"/>
        </w:rPr>
        <w:t>медицин</w:t>
      </w:r>
      <w:r w:rsidR="00221117" w:rsidRPr="00AB5001">
        <w:rPr>
          <w:rFonts w:ascii="Times New Roman" w:hAnsi="Times New Roman"/>
          <w:color w:val="000000" w:themeColor="text1"/>
          <w:sz w:val="28"/>
        </w:rPr>
        <w:t>ской организации</w:t>
      </w:r>
      <w:r w:rsidR="00E74A86" w:rsidRPr="00AB5001">
        <w:rPr>
          <w:rFonts w:ascii="Times New Roman" w:hAnsi="Times New Roman"/>
          <w:color w:val="000000" w:themeColor="text1"/>
          <w:sz w:val="28"/>
        </w:rPr>
        <w:t xml:space="preserve">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 xml:space="preserve">с установлением коэффициентов по каждому подуровню. При этом </w:t>
      </w:r>
      <w:r w:rsidR="003F6BF8" w:rsidRPr="00AB5001">
        <w:rPr>
          <w:rFonts w:ascii="Times New Roman" w:hAnsi="Times New Roman"/>
          <w:color w:val="000000" w:themeColor="text1"/>
          <w:sz w:val="28"/>
        </w:rPr>
        <w:br/>
      </w:r>
      <w:r w:rsidRPr="00AB5001">
        <w:rPr>
          <w:rFonts w:ascii="Times New Roman" w:hAnsi="Times New Roman"/>
          <w:color w:val="000000" w:themeColor="text1"/>
          <w:sz w:val="28"/>
        </w:rPr>
        <w:t>в соответствии с Требованиями</w:t>
      </w:r>
      <w:r w:rsidR="00B66B7D" w:rsidRPr="00AB5001">
        <w:rPr>
          <w:rFonts w:ascii="Times New Roman" w:hAnsi="Times New Roman"/>
          <w:color w:val="000000" w:themeColor="text1"/>
          <w:sz w:val="28"/>
        </w:rPr>
        <w:t xml:space="preserve"> </w:t>
      </w:r>
      <w:r w:rsidR="00A832D3" w:rsidRPr="00492AEB">
        <w:rPr>
          <w:rFonts w:ascii="Times New Roman" w:hAnsi="Times New Roman" w:cs="Times New Roman"/>
          <w:color w:val="000000" w:themeColor="text1"/>
          <w:sz w:val="28"/>
        </w:rPr>
        <w:t>при расчете ди</w:t>
      </w:r>
      <w:r w:rsidR="00B66B7D" w:rsidRPr="00492AEB">
        <w:rPr>
          <w:rFonts w:ascii="Times New Roman" w:hAnsi="Times New Roman" w:cs="Times New Roman"/>
          <w:color w:val="000000" w:themeColor="text1"/>
          <w:sz w:val="28"/>
        </w:rPr>
        <w:t>ф</w:t>
      </w:r>
      <w:r w:rsidR="00A832D3" w:rsidRPr="00492AEB">
        <w:rPr>
          <w:rFonts w:ascii="Times New Roman" w:hAnsi="Times New Roman" w:cs="Times New Roman"/>
          <w:color w:val="000000" w:themeColor="text1"/>
          <w:sz w:val="28"/>
        </w:rPr>
        <w:t>ференцированных подушевых норматив</w:t>
      </w:r>
      <w:r w:rsidR="00B66B7D" w:rsidRPr="00492AEB">
        <w:rPr>
          <w:rFonts w:ascii="Times New Roman" w:hAnsi="Times New Roman" w:cs="Times New Roman"/>
          <w:color w:val="000000" w:themeColor="text1"/>
          <w:sz w:val="28"/>
        </w:rPr>
        <w:t>о</w:t>
      </w:r>
      <w:r w:rsidR="00A832D3" w:rsidRPr="00492AEB">
        <w:rPr>
          <w:rFonts w:ascii="Times New Roman" w:hAnsi="Times New Roman" w:cs="Times New Roman"/>
          <w:color w:val="000000" w:themeColor="text1"/>
          <w:sz w:val="28"/>
        </w:rPr>
        <w:t>в финансирования на</w:t>
      </w:r>
      <w:r w:rsidR="00B66B7D" w:rsidRPr="00492AEB">
        <w:rPr>
          <w:rFonts w:ascii="Times New Roman" w:hAnsi="Times New Roman" w:cs="Times New Roman"/>
          <w:color w:val="000000" w:themeColor="text1"/>
          <w:sz w:val="28"/>
        </w:rPr>
        <w:t xml:space="preserve"> </w:t>
      </w:r>
      <w:r w:rsidR="00A832D3" w:rsidRPr="00492AEB">
        <w:rPr>
          <w:rFonts w:ascii="Times New Roman" w:hAnsi="Times New Roman" w:cs="Times New Roman"/>
          <w:color w:val="000000" w:themeColor="text1"/>
          <w:sz w:val="28"/>
        </w:rPr>
        <w:t>прикрепившихся лиц</w:t>
      </w:r>
      <w:r w:rsidRPr="00492AEB">
        <w:rPr>
          <w:rFonts w:ascii="Times New Roman" w:hAnsi="Times New Roman" w:cs="Times New Roman"/>
          <w:color w:val="000000" w:themeColor="text1"/>
          <w:sz w:val="28"/>
        </w:rPr>
        <w:t xml:space="preserve"> </w:t>
      </w:r>
      <w:r w:rsidR="00A832D3" w:rsidRPr="00492AEB">
        <w:rPr>
          <w:rFonts w:ascii="Times New Roman" w:hAnsi="Times New Roman" w:cs="Times New Roman"/>
          <w:color w:val="000000" w:themeColor="text1"/>
          <w:sz w:val="28"/>
        </w:rPr>
        <w:t>применяются</w:t>
      </w:r>
      <w:r w:rsidR="004A6725" w:rsidRPr="00492AEB">
        <w:rPr>
          <w:rFonts w:ascii="Times New Roman" w:hAnsi="Times New Roman" w:cs="Times New Roman"/>
          <w:color w:val="000000" w:themeColor="text1"/>
          <w:sz w:val="28"/>
        </w:rPr>
        <w:t xml:space="preserve"> </w:t>
      </w:r>
      <w:r w:rsidR="007E301A" w:rsidRPr="00492AEB">
        <w:rPr>
          <w:rFonts w:ascii="Times New Roman" w:hAnsi="Times New Roman" w:cs="Times New Roman"/>
          <w:color w:val="000000" w:themeColor="text1"/>
          <w:sz w:val="28"/>
        </w:rPr>
        <w:t>следующи</w:t>
      </w:r>
      <w:r w:rsidR="00A832D3" w:rsidRPr="00492AEB">
        <w:rPr>
          <w:rFonts w:ascii="Times New Roman" w:hAnsi="Times New Roman" w:cs="Times New Roman"/>
          <w:color w:val="000000" w:themeColor="text1"/>
          <w:sz w:val="28"/>
        </w:rPr>
        <w:t>е</w:t>
      </w:r>
      <w:r w:rsidR="007E301A" w:rsidRPr="00492AEB">
        <w:rPr>
          <w:rFonts w:ascii="Times New Roman" w:hAnsi="Times New Roman" w:cs="Times New Roman"/>
          <w:color w:val="000000" w:themeColor="text1"/>
          <w:sz w:val="28"/>
        </w:rPr>
        <w:t xml:space="preserve"> </w:t>
      </w:r>
      <w:r w:rsidR="004A6725" w:rsidRPr="00492AEB">
        <w:rPr>
          <w:rFonts w:ascii="Times New Roman" w:hAnsi="Times New Roman" w:cs="Times New Roman"/>
          <w:color w:val="000000" w:themeColor="text1"/>
          <w:sz w:val="28"/>
        </w:rPr>
        <w:t>коэффициент</w:t>
      </w:r>
      <w:r w:rsidR="00A832D3" w:rsidRPr="00492AEB">
        <w:rPr>
          <w:rFonts w:ascii="Times New Roman" w:hAnsi="Times New Roman" w:cs="Times New Roman"/>
          <w:color w:val="000000" w:themeColor="text1"/>
          <w:sz w:val="28"/>
        </w:rPr>
        <w:t>ы</w:t>
      </w:r>
      <w:r w:rsidR="004A6725" w:rsidRPr="00492AEB">
        <w:rPr>
          <w:rFonts w:ascii="Times New Roman" w:hAnsi="Times New Roman" w:cs="Times New Roman"/>
          <w:color w:val="000000" w:themeColor="text1"/>
          <w:sz w:val="28"/>
        </w:rPr>
        <w:t xml:space="preserve"> </w:t>
      </w:r>
      <w:r w:rsidR="007E301A" w:rsidRPr="00492AEB">
        <w:rPr>
          <w:rFonts w:ascii="Times New Roman" w:hAnsi="Times New Roman" w:cs="Times New Roman"/>
          <w:color w:val="000000" w:themeColor="text1"/>
          <w:sz w:val="28"/>
        </w:rPr>
        <w:t>дифференциации подушевого норматива финансирования</w:t>
      </w:r>
      <w:r w:rsidR="004A6725" w:rsidRPr="00AB5001">
        <w:rPr>
          <w:rFonts w:ascii="Times New Roman" w:hAnsi="Times New Roman"/>
          <w:color w:val="000000" w:themeColor="text1"/>
          <w:sz w:val="28"/>
        </w:rPr>
        <w:t>:</w:t>
      </w:r>
    </w:p>
    <w:p w14:paraId="4956C8B4" w14:textId="729A28D1" w:rsidR="007E301A" w:rsidRPr="00AB5001" w:rsidRDefault="007E301A" w:rsidP="006E6A06">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1) </w:t>
      </w:r>
      <w:r w:rsidRPr="00492AEB">
        <w:rPr>
          <w:rFonts w:ascii="Times New Roman" w:hAnsi="Times New Roman" w:cs="Times New Roman"/>
          <w:color w:val="000000" w:themeColor="text1"/>
          <w:sz w:val="28"/>
          <w:szCs w:val="28"/>
        </w:rPr>
        <w:t>коэффициент</w:t>
      </w:r>
      <w:r w:rsidR="00A832D3" w:rsidRPr="00492AEB">
        <w:rPr>
          <w:rFonts w:ascii="Times New Roman" w:hAnsi="Times New Roman" w:cs="Times New Roman"/>
          <w:color w:val="000000" w:themeColor="text1"/>
          <w:sz w:val="28"/>
          <w:szCs w:val="28"/>
        </w:rPr>
        <w:t>ы</w:t>
      </w:r>
      <w:r w:rsidRPr="00492AEB">
        <w:rPr>
          <w:rFonts w:ascii="Times New Roman" w:hAnsi="Times New Roman" w:cs="Times New Roman"/>
          <w:color w:val="000000" w:themeColor="text1"/>
          <w:sz w:val="28"/>
          <w:szCs w:val="28"/>
        </w:rPr>
        <w:t xml:space="preserve"> дифференциации на прикрепившихся к медицинской организации лиц с учетом наличия</w:t>
      </w:r>
      <w:r w:rsidRPr="00AB5001">
        <w:rPr>
          <w:rFonts w:ascii="Times New Roman" w:hAnsi="Times New Roman"/>
          <w:color w:val="000000" w:themeColor="text1"/>
          <w:sz w:val="28"/>
        </w:rPr>
        <w:t xml:space="preserve"> подразделений, расположенных </w:t>
      </w:r>
      <w:r w:rsidRPr="00492AEB">
        <w:rPr>
          <w:rFonts w:ascii="Times New Roman" w:hAnsi="Times New Roman" w:cs="Times New Roman"/>
          <w:color w:val="000000" w:themeColor="text1"/>
          <w:sz w:val="28"/>
          <w:szCs w:val="28"/>
        </w:rPr>
        <w:br/>
      </w:r>
      <w:r w:rsidRPr="00AB5001">
        <w:rPr>
          <w:rFonts w:ascii="Times New Roman" w:hAnsi="Times New Roman"/>
          <w:color w:val="000000" w:themeColor="text1"/>
          <w:sz w:val="28"/>
        </w:rPr>
        <w:t xml:space="preserve">в сельской местности, отдаленных территориях, поселках городского типа </w:t>
      </w:r>
      <w:r w:rsidRPr="00492AEB">
        <w:rPr>
          <w:rFonts w:ascii="Times New Roman" w:hAnsi="Times New Roman" w:cs="Times New Roman"/>
          <w:color w:val="000000" w:themeColor="text1"/>
          <w:sz w:val="28"/>
          <w:szCs w:val="28"/>
        </w:rPr>
        <w:br/>
      </w:r>
      <w:r w:rsidRPr="00AB5001">
        <w:rPr>
          <w:rFonts w:ascii="Times New Roman" w:hAnsi="Times New Roman"/>
          <w:color w:val="000000" w:themeColor="text1"/>
          <w:sz w:val="28"/>
        </w:rPr>
        <w:t>и малых городах с численностью населения до 50 тысяч человек</w:t>
      </w:r>
      <w:r w:rsidRPr="00492AEB">
        <w:rPr>
          <w:rFonts w:ascii="Times New Roman" w:hAnsi="Times New Roman" w:cs="Times New Roman"/>
          <w:color w:val="000000" w:themeColor="text1"/>
          <w:sz w:val="28"/>
          <w:szCs w:val="28"/>
        </w:rPr>
        <w:t>,</w:t>
      </w:r>
      <w:r w:rsidRPr="00AB5001">
        <w:rPr>
          <w:rFonts w:ascii="Times New Roman" w:hAnsi="Times New Roman"/>
          <w:color w:val="000000" w:themeColor="text1"/>
          <w:sz w:val="28"/>
        </w:rPr>
        <w:t xml:space="preserve"> и расходов на их содержание и оплату труда персонала (далее – </w:t>
      </w:r>
      <w:bookmarkStart w:id="1" w:name="_Hlk90887872"/>
      <m:oMath>
        <m:sSub>
          <m:sSubPr>
            <m:ctrlPr>
              <w:rPr>
                <w:rFonts w:ascii="Cambria Math" w:hAnsi="Cambria Math"/>
                <w:i/>
                <w:color w:val="000000" w:themeColor="text1"/>
                <w:sz w:val="28"/>
              </w:rPr>
            </m:ctrlPr>
          </m:sSubPr>
          <m:e>
            <m:r>
              <w:rPr>
                <w:rFonts w:ascii="Cambria Math" w:hAnsi="Cambria Math"/>
                <w:color w:val="000000" w:themeColor="text1"/>
                <w:sz w:val="28"/>
              </w:rPr>
              <m:t>КД</m:t>
            </m:r>
          </m:e>
          <m:sub>
            <m:r>
              <w:rPr>
                <w:rFonts w:ascii="Cambria Math" w:hAnsi="Cambria Math"/>
                <w:color w:val="000000" w:themeColor="text1"/>
                <w:sz w:val="28"/>
              </w:rPr>
              <m:t>от</m:t>
            </m:r>
          </m:sub>
        </m:sSub>
      </m:oMath>
      <w:bookmarkEnd w:id="1"/>
      <w:r w:rsidRPr="00AB5001">
        <w:rPr>
          <w:rFonts w:ascii="Times New Roman" w:hAnsi="Times New Roman"/>
          <w:color w:val="000000" w:themeColor="text1"/>
          <w:sz w:val="28"/>
        </w:rPr>
        <w:t xml:space="preserve">); (рассчитываются </w:t>
      </w:r>
      <w:r w:rsidRPr="00AB5001">
        <w:rPr>
          <w:rFonts w:ascii="Times New Roman" w:hAnsi="Times New Roman"/>
          <w:color w:val="000000" w:themeColor="text1"/>
          <w:sz w:val="28"/>
        </w:rPr>
        <w:br/>
        <w:t>в соответствии с пунктом 2.5 настоящего раздела рекомендаций)</w:t>
      </w:r>
    </w:p>
    <w:p w14:paraId="342ABEC2" w14:textId="5672758A" w:rsidR="00A832D3" w:rsidRPr="00492AEB" w:rsidRDefault="007E301A" w:rsidP="00A832D3">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2) коэффи</w:t>
      </w:r>
      <w:r w:rsidR="00B66B7D" w:rsidRPr="00492AEB">
        <w:rPr>
          <w:rFonts w:ascii="Times New Roman" w:hAnsi="Times New Roman" w:cs="Times New Roman"/>
          <w:color w:val="000000" w:themeColor="text1"/>
          <w:sz w:val="28"/>
        </w:rPr>
        <w:t>ц</w:t>
      </w:r>
      <w:r w:rsidRPr="00492AEB">
        <w:rPr>
          <w:rFonts w:ascii="Times New Roman" w:hAnsi="Times New Roman" w:cs="Times New Roman"/>
          <w:color w:val="000000" w:themeColor="text1"/>
          <w:sz w:val="28"/>
        </w:rPr>
        <w:t>иент</w:t>
      </w:r>
      <w:r w:rsidR="00A832D3" w:rsidRPr="00492AEB">
        <w:rPr>
          <w:rFonts w:ascii="Times New Roman" w:hAnsi="Times New Roman" w:cs="Times New Roman"/>
          <w:color w:val="000000" w:themeColor="text1"/>
          <w:sz w:val="28"/>
        </w:rPr>
        <w:t>ы половозрастного состава</w:t>
      </w:r>
      <w:r w:rsidR="00A832D3" w:rsidRPr="00AB5001">
        <w:rPr>
          <w:rFonts w:ascii="Times New Roman" w:hAnsi="Times New Roman"/>
          <w:color w:val="000000" w:themeColor="text1"/>
          <w:sz w:val="28"/>
        </w:rPr>
        <w:t xml:space="preserve"> (далее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Sub>
      </m:oMath>
      <w:r w:rsidR="00A832D3" w:rsidRPr="00492AEB">
        <w:rPr>
          <w:rFonts w:ascii="Times New Roman" w:hAnsi="Times New Roman" w:cs="Times New Roman"/>
          <w:color w:val="000000" w:themeColor="text1"/>
          <w:sz w:val="28"/>
        </w:rPr>
        <w:t>);</w:t>
      </w:r>
      <w:r w:rsidR="00A832D3" w:rsidRPr="00AB5001">
        <w:rPr>
          <w:rFonts w:ascii="Times New Roman" w:hAnsi="Times New Roman"/>
          <w:color w:val="000000" w:themeColor="text1"/>
          <w:sz w:val="28"/>
        </w:rPr>
        <w:t xml:space="preserve"> (рассчитываются в соответствии с пунктом 2.4 настоящего раздела рекомендаций</w:t>
      </w:r>
      <w:r w:rsidR="00A832D3" w:rsidRPr="00492AEB">
        <w:rPr>
          <w:rFonts w:ascii="Times New Roman" w:hAnsi="Times New Roman" w:cs="Times New Roman"/>
          <w:color w:val="000000" w:themeColor="text1"/>
          <w:sz w:val="28"/>
        </w:rPr>
        <w:t>)</w:t>
      </w:r>
    </w:p>
    <w:p w14:paraId="357FA544" w14:textId="457B70C7" w:rsidR="007E301A" w:rsidRPr="00492AEB" w:rsidRDefault="00A832D3" w:rsidP="006E6A06">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3) коэффициенты уровня расходов медицинских организаций (далее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492AEB">
        <w:rPr>
          <w:rFonts w:ascii="Times New Roman" w:hAnsi="Times New Roman" w:cs="Times New Roman"/>
          <w:color w:val="000000" w:themeColor="text1"/>
          <w:sz w:val="28"/>
        </w:rPr>
        <w:t>) (при необходимости);</w:t>
      </w:r>
    </w:p>
    <w:p w14:paraId="5D596585" w14:textId="1B0F131C" w:rsidR="00A832D3" w:rsidRPr="00492AEB" w:rsidRDefault="00A832D3" w:rsidP="00A832D3">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4) </w:t>
      </w:r>
      <w:r w:rsidRPr="00492AEB">
        <w:rPr>
          <w:rFonts w:ascii="Times New Roman" w:hAnsi="Times New Roman" w:cs="Times New Roman"/>
          <w:color w:val="000000" w:themeColor="text1"/>
          <w:sz w:val="28"/>
          <w:szCs w:val="28"/>
        </w:rPr>
        <w:t xml:space="preserve">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w:t>
      </w:r>
      <w:r w:rsidRPr="00492AEB">
        <w:rPr>
          <w:rFonts w:ascii="Times New Roman" w:hAnsi="Times New Roman" w:cs="Times New Roman"/>
          <w:color w:val="000000" w:themeColor="text1"/>
          <w:sz w:val="28"/>
        </w:rPr>
        <w:t xml:space="preserve">(далее –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(при необходимости).</w:t>
      </w:r>
    </w:p>
    <w:p w14:paraId="77C7FA5C" w14:textId="6A4F82B1" w:rsidR="006C6274" w:rsidRPr="00492AEB" w:rsidRDefault="00A832D3" w:rsidP="00AD1AC8">
      <w:pPr>
        <w:pStyle w:val="ConsPlusNormal"/>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расчете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492AEB">
        <w:rPr>
          <w:rFonts w:ascii="Times New Roman" w:hAnsi="Times New Roman"/>
          <w:color w:val="000000" w:themeColor="text1"/>
          <w:sz w:val="28"/>
        </w:rPr>
        <w:t xml:space="preserve"> </w:t>
      </w:r>
      <w:r w:rsidR="00842108" w:rsidRPr="00492AEB">
        <w:rPr>
          <w:rFonts w:ascii="Times New Roman" w:hAnsi="Times New Roman"/>
          <w:color w:val="000000" w:themeColor="text1"/>
          <w:sz w:val="28"/>
        </w:rPr>
        <w:t xml:space="preserve">могут учитываться </w:t>
      </w:r>
      <w:r w:rsidR="006C6274" w:rsidRPr="00D860CC">
        <w:rPr>
          <w:rFonts w:ascii="Times New Roman" w:hAnsi="Times New Roman"/>
          <w:color w:val="000000" w:themeColor="text1"/>
          <w:sz w:val="28"/>
        </w:rPr>
        <w:t xml:space="preserve">плотность расселения обслуживаемого населения, </w:t>
      </w:r>
      <w:r w:rsidR="006C6274" w:rsidRPr="00492AEB">
        <w:rPr>
          <w:rFonts w:ascii="Times New Roman" w:hAnsi="Times New Roman" w:cs="Times New Roman"/>
          <w:color w:val="000000" w:themeColor="text1"/>
          <w:sz w:val="28"/>
        </w:rPr>
        <w:t>транспортная</w:t>
      </w:r>
      <w:r w:rsidR="006C6274" w:rsidRPr="00D860CC">
        <w:rPr>
          <w:rFonts w:ascii="Times New Roman" w:hAnsi="Times New Roman"/>
          <w:color w:val="000000" w:themeColor="text1"/>
          <w:sz w:val="28"/>
        </w:rPr>
        <w:t xml:space="preserve"> доступность, климатические и географические особенности территории обслуживания населения</w:t>
      </w:r>
      <w:r w:rsidR="00842108" w:rsidRPr="00492AEB">
        <w:rPr>
          <w:rFonts w:ascii="Times New Roman" w:hAnsi="Times New Roman"/>
          <w:color w:val="000000" w:themeColor="text1"/>
          <w:sz w:val="28"/>
        </w:rPr>
        <w:t xml:space="preserve">, а также </w:t>
      </w:r>
      <w:r w:rsidR="00AD1AC8" w:rsidRPr="00492AEB">
        <w:rPr>
          <w:rFonts w:ascii="Times New Roman" w:hAnsi="Times New Roman"/>
          <w:color w:val="000000" w:themeColor="text1"/>
          <w:sz w:val="28"/>
        </w:rPr>
        <w:t>расходы, связанные с содержанием медицинской организации, в том числе в зависимости от размера и площади медицинской организации</w:t>
      </w:r>
      <w:r w:rsidR="00842108" w:rsidRPr="00492AEB">
        <w:rPr>
          <w:rFonts w:ascii="Times New Roman" w:hAnsi="Times New Roman"/>
          <w:color w:val="000000" w:themeColor="text1"/>
          <w:sz w:val="28"/>
        </w:rPr>
        <w:t>.</w:t>
      </w:r>
    </w:p>
    <w:p w14:paraId="7C484E89" w14:textId="45D00D32" w:rsidR="00A832D3" w:rsidRPr="00492AEB" w:rsidRDefault="00A832D3" w:rsidP="00842108">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lastRenderedPageBreak/>
        <w:t xml:space="preserve">В случае принятия Комиссией решения о неприменении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842108" w:rsidRPr="00492AEB">
        <w:rPr>
          <w:rFonts w:ascii="Times New Roman" w:hAnsi="Times New Roman" w:cs="Times New Roman"/>
          <w:color w:val="000000" w:themeColor="text1"/>
          <w:sz w:val="28"/>
        </w:rPr>
        <w:t xml:space="preserve"> 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br/>
        <w:t xml:space="preserve">в тарифном соглашении указывается, что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AD1AC8" w:rsidRPr="00492AEB">
        <w:rPr>
          <w:rFonts w:ascii="Times New Roman" w:hAnsi="Times New Roman" w:cs="Times New Roman"/>
          <w:color w:val="000000" w:themeColor="text1"/>
          <w:sz w:val="28"/>
        </w:rPr>
        <w:t xml:space="preserve"> и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Sub>
      </m:oMath>
      <w:r w:rsidRPr="00492AEB">
        <w:rPr>
          <w:rFonts w:ascii="Times New Roman" w:hAnsi="Times New Roman" w:cs="Times New Roman"/>
          <w:color w:val="000000" w:themeColor="text1"/>
          <w:sz w:val="28"/>
        </w:rPr>
        <w:t xml:space="preserve"> для всех медицинских организаций, использующих соответствующий способ оплаты, принимается равным 1.</w:t>
      </w:r>
    </w:p>
    <w:p w14:paraId="35D30A8B" w14:textId="3494C5A9" w:rsidR="00A832D3" w:rsidRPr="00D860CC" w:rsidRDefault="00842108" w:rsidP="00AD1AC8">
      <w:pPr>
        <w:pStyle w:val="ConsPlusNormal"/>
        <w:ind w:firstLine="567"/>
        <w:jc w:val="both"/>
        <w:rPr>
          <w:rFonts w:ascii="Times New Roman" w:hAnsi="Times New Roman"/>
          <w:color w:val="000000" w:themeColor="text1"/>
          <w:sz w:val="28"/>
        </w:rPr>
      </w:pPr>
      <w:r w:rsidRPr="00093F4B">
        <w:rPr>
          <w:rFonts w:ascii="Times New Roman" w:hAnsi="Times New Roman" w:cs="Times New Roman"/>
          <w:color w:val="000000" w:themeColor="text1"/>
          <w:sz w:val="28"/>
        </w:rPr>
        <w:t>В случае использования</w:t>
      </w:r>
      <w:r w:rsidR="00AD1AC8" w:rsidRPr="00093F4B">
        <w:rPr>
          <w:rFonts w:ascii="Times New Roman" w:hAnsi="Times New Roman" w:cs="Times New Roman"/>
          <w:color w:val="000000" w:themeColor="text1"/>
          <w:sz w:val="28"/>
        </w:rPr>
        <w:t xml:space="preserve"> в субъекте Российской Федерации при расчете ди</w:t>
      </w:r>
      <w:r w:rsidR="00B66B7D" w:rsidRPr="00093F4B">
        <w:rPr>
          <w:rFonts w:ascii="Times New Roman" w:hAnsi="Times New Roman" w:cs="Times New Roman"/>
          <w:color w:val="000000" w:themeColor="text1"/>
          <w:sz w:val="28"/>
        </w:rPr>
        <w:t>ф</w:t>
      </w:r>
      <w:r w:rsidR="00AD1AC8" w:rsidRPr="00093F4B">
        <w:rPr>
          <w:rFonts w:ascii="Times New Roman" w:hAnsi="Times New Roman" w:cs="Times New Roman"/>
          <w:color w:val="000000" w:themeColor="text1"/>
          <w:sz w:val="28"/>
        </w:rPr>
        <w:t>ференцированного подушевого норматива</w:t>
      </w:r>
      <w:r w:rsidRPr="00093F4B">
        <w:rPr>
          <w:rFonts w:ascii="Times New Roman" w:hAnsi="Times New Roman" w:cs="Times New Roman"/>
          <w:color w:val="000000" w:themeColor="text1"/>
          <w:sz w:val="28"/>
        </w:rPr>
        <w:t xml:space="preserve">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093F4B">
        <w:rPr>
          <w:rFonts w:ascii="Times New Roman" w:hAnsi="Times New Roman" w:cs="Times New Roman"/>
          <w:color w:val="000000" w:themeColor="text1"/>
          <w:sz w:val="28"/>
        </w:rPr>
        <w:t xml:space="preserve"> </w:t>
      </w:r>
      <w:r w:rsidR="00AD1AC8" w:rsidRPr="00093F4B">
        <w:rPr>
          <w:rFonts w:ascii="Times New Roman" w:hAnsi="Times New Roman" w:cs="Times New Roman"/>
          <w:color w:val="000000" w:themeColor="text1"/>
          <w:sz w:val="28"/>
        </w:rPr>
        <w:t>медицинские организации объединяются в группы, а при расчете диф</w:t>
      </w:r>
      <w:r w:rsidR="00B66B7D" w:rsidRPr="00093F4B">
        <w:rPr>
          <w:rFonts w:ascii="Times New Roman" w:hAnsi="Times New Roman" w:cs="Times New Roman"/>
          <w:color w:val="000000" w:themeColor="text1"/>
          <w:sz w:val="28"/>
        </w:rPr>
        <w:t>ф</w:t>
      </w:r>
      <w:r w:rsidR="00AD1AC8" w:rsidRPr="00093F4B">
        <w:rPr>
          <w:rFonts w:ascii="Times New Roman" w:hAnsi="Times New Roman" w:cs="Times New Roman"/>
          <w:color w:val="000000" w:themeColor="text1"/>
          <w:sz w:val="28"/>
        </w:rPr>
        <w:t xml:space="preserve">еренцированного подушевого норматива используются значения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AD1AC8" w:rsidRPr="00093F4B">
        <w:rPr>
          <w:rFonts w:ascii="Times New Roman" w:hAnsi="Times New Roman" w:cs="Times New Roman"/>
          <w:color w:val="000000" w:themeColor="text1"/>
          <w:sz w:val="28"/>
        </w:rPr>
        <w:t xml:space="preserve"> для соответствующей группы медицинских организаций.</w:t>
      </w:r>
      <w:r w:rsidR="00EB4378" w:rsidRPr="00093F4B">
        <w:rPr>
          <w:rFonts w:ascii="Times New Roman" w:hAnsi="Times New Roman" w:cs="Times New Roman"/>
          <w:color w:val="000000" w:themeColor="text1"/>
          <w:sz w:val="28"/>
        </w:rPr>
        <w:t xml:space="preserve"> Значения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00EB4378" w:rsidRPr="00093F4B">
        <w:rPr>
          <w:rFonts w:ascii="Times New Roman" w:hAnsi="Times New Roman" w:cs="Times New Roman"/>
          <w:color w:val="000000" w:themeColor="text1"/>
          <w:sz w:val="28"/>
        </w:rPr>
        <w:t xml:space="preserve"> для групп медицинских организаций рекомендуется рассчитывать с учетом численности прикрепленного населения медицинской организ</w:t>
      </w:r>
      <w:proofErr w:type="spellStart"/>
      <w:r w:rsidR="00EB4378" w:rsidRPr="00093F4B">
        <w:rPr>
          <w:rFonts w:ascii="Times New Roman" w:hAnsi="Times New Roman" w:cs="Times New Roman"/>
          <w:color w:val="000000" w:themeColor="text1"/>
          <w:sz w:val="28"/>
        </w:rPr>
        <w:t>ацией</w:t>
      </w:r>
      <w:proofErr w:type="spellEnd"/>
      <w:r w:rsidR="00EB4378" w:rsidRPr="00093F4B">
        <w:rPr>
          <w:rFonts w:ascii="Times New Roman" w:hAnsi="Times New Roman"/>
          <w:color w:val="000000" w:themeColor="text1"/>
          <w:sz w:val="28"/>
        </w:rPr>
        <w:t>.</w:t>
      </w:r>
    </w:p>
    <w:p w14:paraId="0AC9B2CA" w14:textId="77777777" w:rsidR="00B87DF7" w:rsidRPr="00D860CC" w:rsidRDefault="00B87DF7"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этом снижение размера финансового обеспечения медицинской организации с учетом наличия у нее подразделений, расположенных </w:t>
      </w:r>
      <w:r w:rsidR="007677CF" w:rsidRPr="00D860CC">
        <w:rPr>
          <w:rFonts w:ascii="Times New Roman" w:hAnsi="Times New Roman"/>
          <w:color w:val="000000" w:themeColor="text1"/>
          <w:sz w:val="28"/>
        </w:rPr>
        <w:br/>
      </w:r>
      <w:r w:rsidRPr="00D860CC">
        <w:rPr>
          <w:rFonts w:ascii="Times New Roman" w:hAnsi="Times New Roman"/>
          <w:color w:val="000000" w:themeColor="text1"/>
          <w:sz w:val="28"/>
        </w:rPr>
        <w:t xml:space="preserve">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w:t>
      </w:r>
      <w:r w:rsidR="007677CF" w:rsidRPr="00D860CC">
        <w:rPr>
          <w:rFonts w:ascii="Times New Roman" w:hAnsi="Times New Roman"/>
          <w:color w:val="000000" w:themeColor="text1"/>
          <w:sz w:val="28"/>
        </w:rPr>
        <w:br/>
      </w:r>
      <w:r w:rsidRPr="00D860CC">
        <w:rPr>
          <w:rFonts w:ascii="Times New Roman" w:hAnsi="Times New Roman"/>
          <w:color w:val="000000" w:themeColor="text1"/>
          <w:sz w:val="28"/>
        </w:rPr>
        <w:t xml:space="preserve">по сравнению с уровнем предыдущего года недопустимо (без учета применения </w:t>
      </w: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w:r w:rsidR="00EE1AD1" w:rsidRPr="00D860CC">
        <w:rPr>
          <w:rFonts w:ascii="Times New Roman" w:hAnsi="Times New Roman"/>
          <w:color w:val="000000" w:themeColor="text1"/>
          <w:sz w:val="28"/>
        </w:rPr>
        <w:t>)</w:t>
      </w:r>
      <w:r w:rsidRPr="00D860CC">
        <w:rPr>
          <w:rFonts w:ascii="Times New Roman" w:hAnsi="Times New Roman"/>
          <w:color w:val="000000" w:themeColor="text1"/>
          <w:sz w:val="28"/>
        </w:rPr>
        <w:t>.</w:t>
      </w:r>
    </w:p>
    <w:p w14:paraId="76DCA9D3" w14:textId="77777777" w:rsidR="008F72D9" w:rsidRPr="00D860CC" w:rsidRDefault="008F72D9" w:rsidP="00297A99">
      <w:pPr>
        <w:pStyle w:val="ConsPlusNormal"/>
        <w:jc w:val="both"/>
        <w:rPr>
          <w:rFonts w:ascii="Times New Roman" w:hAnsi="Times New Roman"/>
          <w:color w:val="000000" w:themeColor="text1"/>
          <w:sz w:val="28"/>
        </w:rPr>
      </w:pPr>
    </w:p>
    <w:p w14:paraId="0A6BF792" w14:textId="77777777" w:rsidR="008F72D9" w:rsidRPr="00D860CC" w:rsidRDefault="008F72D9" w:rsidP="006E6A06">
      <w:pPr>
        <w:pStyle w:val="ConsPlusNormal"/>
        <w:ind w:firstLine="567"/>
        <w:jc w:val="both"/>
        <w:outlineLvl w:val="3"/>
        <w:rPr>
          <w:rFonts w:ascii="Times New Roman" w:hAnsi="Times New Roman"/>
          <w:b/>
          <w:color w:val="000000" w:themeColor="text1"/>
          <w:sz w:val="28"/>
        </w:rPr>
      </w:pPr>
      <w:r w:rsidRPr="00D860CC">
        <w:rPr>
          <w:rFonts w:ascii="Times New Roman" w:hAnsi="Times New Roman"/>
          <w:b/>
          <w:color w:val="000000" w:themeColor="text1"/>
          <w:sz w:val="28"/>
        </w:rPr>
        <w:t>2.</w:t>
      </w:r>
      <w:r w:rsidR="00057CEF" w:rsidRPr="00D860CC">
        <w:rPr>
          <w:rFonts w:ascii="Times New Roman" w:hAnsi="Times New Roman"/>
          <w:b/>
          <w:color w:val="000000" w:themeColor="text1"/>
          <w:sz w:val="28"/>
        </w:rPr>
        <w:t>4</w:t>
      </w:r>
      <w:r w:rsidRPr="00D860CC">
        <w:rPr>
          <w:rFonts w:ascii="Times New Roman" w:hAnsi="Times New Roman"/>
          <w:b/>
          <w:color w:val="000000" w:themeColor="text1"/>
          <w:sz w:val="28"/>
        </w:rPr>
        <w:t>. Расчет половозрастных коэффициентов дифференциации</w:t>
      </w:r>
    </w:p>
    <w:p w14:paraId="6B054F83" w14:textId="77777777" w:rsidR="008F72D9" w:rsidRPr="00D860CC" w:rsidRDefault="008F72D9" w:rsidP="00297A99">
      <w:pPr>
        <w:pStyle w:val="ConsPlusNormal"/>
        <w:jc w:val="both"/>
        <w:rPr>
          <w:rFonts w:ascii="Times New Roman" w:hAnsi="Times New Roman"/>
          <w:color w:val="000000" w:themeColor="text1"/>
          <w:sz w:val="28"/>
        </w:rPr>
      </w:pPr>
    </w:p>
    <w:p w14:paraId="45C84CA0" w14:textId="77777777" w:rsidR="008F72D9" w:rsidRPr="00D860CC" w:rsidRDefault="008F72D9"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С целью учета различий в потреблении медицинской помощи в субъекте Российской Федерации </w:t>
      </w:r>
      <w:r w:rsidR="005F38C7" w:rsidRPr="00D860CC">
        <w:rPr>
          <w:rFonts w:ascii="Times New Roman" w:hAnsi="Times New Roman"/>
          <w:color w:val="000000" w:themeColor="text1"/>
          <w:sz w:val="28"/>
        </w:rPr>
        <w:t xml:space="preserve">при расчете значений коэффициента специфики оказания медицинской помощи учитываются </w:t>
      </w:r>
      <w:r w:rsidRPr="00D860CC">
        <w:rPr>
          <w:rFonts w:ascii="Times New Roman" w:hAnsi="Times New Roman"/>
          <w:color w:val="000000" w:themeColor="text1"/>
          <w:sz w:val="28"/>
        </w:rPr>
        <w:t xml:space="preserve">половозрастные коэффициенты дифференциации. </w:t>
      </w:r>
      <w:r w:rsidR="005F38C7" w:rsidRPr="00D860CC">
        <w:rPr>
          <w:rFonts w:ascii="Times New Roman" w:hAnsi="Times New Roman"/>
          <w:color w:val="000000" w:themeColor="text1"/>
          <w:sz w:val="28"/>
        </w:rPr>
        <w:t xml:space="preserve">Половозрастные коэффициенты </w:t>
      </w:r>
      <w:r w:rsidRPr="00D860CC">
        <w:rPr>
          <w:rFonts w:ascii="Times New Roman" w:hAnsi="Times New Roman"/>
          <w:color w:val="000000" w:themeColor="text1"/>
          <w:sz w:val="28"/>
        </w:rPr>
        <w:t xml:space="preserve">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w:t>
      </w:r>
      <w:r w:rsidR="00553B8D" w:rsidRPr="00D860CC">
        <w:rPr>
          <w:rFonts w:ascii="Times New Roman" w:hAnsi="Times New Roman"/>
          <w:color w:val="000000" w:themeColor="text1"/>
          <w:sz w:val="28"/>
        </w:rPr>
        <w:br/>
      </w:r>
      <w:r w:rsidRPr="00D860CC">
        <w:rPr>
          <w:rFonts w:ascii="Times New Roman" w:hAnsi="Times New Roman"/>
          <w:color w:val="000000" w:themeColor="text1"/>
          <w:sz w:val="28"/>
        </w:rPr>
        <w:t>за данный период</w:t>
      </w:r>
      <w:r w:rsidR="005F38C7" w:rsidRPr="00D860CC">
        <w:rPr>
          <w:rFonts w:ascii="Times New Roman" w:hAnsi="Times New Roman"/>
          <w:color w:val="000000" w:themeColor="text1"/>
          <w:sz w:val="28"/>
        </w:rPr>
        <w:t>, и устанавливаются в тарифном соглашении</w:t>
      </w:r>
      <w:r w:rsidRPr="00D860CC">
        <w:rPr>
          <w:rFonts w:ascii="Times New Roman" w:hAnsi="Times New Roman"/>
          <w:color w:val="000000" w:themeColor="text1"/>
          <w:sz w:val="28"/>
        </w:rPr>
        <w:t>.</w:t>
      </w:r>
    </w:p>
    <w:p w14:paraId="30306FAA" w14:textId="77777777" w:rsidR="008F72D9" w:rsidRPr="00D860CC" w:rsidRDefault="008F72D9" w:rsidP="006E6A06">
      <w:pPr>
        <w:pStyle w:val="ConsPlusNormal"/>
        <w:ind w:firstLine="567"/>
        <w:jc w:val="both"/>
        <w:rPr>
          <w:rFonts w:ascii="Times New Roman" w:hAnsi="Times New Roman"/>
          <w:color w:val="000000" w:themeColor="text1"/>
          <w:sz w:val="28"/>
        </w:rPr>
      </w:pPr>
      <w:r w:rsidRPr="00D860CC">
        <w:rPr>
          <w:rFonts w:ascii="Times New Roman" w:hAnsi="Times New Roman"/>
          <w:color w:val="000000" w:themeColor="text1"/>
          <w:sz w:val="28"/>
        </w:rPr>
        <w:t>Для расчета половозрастных коэффициентов дифференциации подушевого норматива выполняется следующий алгоритм:</w:t>
      </w:r>
    </w:p>
    <w:p w14:paraId="4D38A8EB" w14:textId="77777777" w:rsidR="008F72D9" w:rsidRPr="00D860CC" w:rsidRDefault="008F72D9" w:rsidP="00EA3039">
      <w:pPr>
        <w:pStyle w:val="ConsPlusNormal"/>
        <w:tabs>
          <w:tab w:val="left" w:pos="993"/>
        </w:tabs>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Для расчета дифференцированных подушевых нормативов численность застрахованных лиц в субъекте Российской Федерации распределяется </w:t>
      </w:r>
      <w:r w:rsidR="003F6BF8" w:rsidRPr="00D860CC">
        <w:rPr>
          <w:rFonts w:ascii="Times New Roman" w:hAnsi="Times New Roman"/>
          <w:color w:val="000000" w:themeColor="text1"/>
          <w:sz w:val="28"/>
        </w:rPr>
        <w:br/>
      </w:r>
      <w:r w:rsidRPr="00D860CC">
        <w:rPr>
          <w:rFonts w:ascii="Times New Roman" w:hAnsi="Times New Roman"/>
          <w:color w:val="000000" w:themeColor="text1"/>
          <w:sz w:val="28"/>
        </w:rPr>
        <w:t>на следующие половозрастные группы:</w:t>
      </w:r>
    </w:p>
    <w:p w14:paraId="11B5293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1) до года мужчины/женщины;</w:t>
      </w:r>
    </w:p>
    <w:p w14:paraId="6DFC229C"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2) год </w:t>
      </w:r>
      <w:r w:rsidR="002F59B7" w:rsidRPr="00D860CC">
        <w:rPr>
          <w:rFonts w:ascii="Times New Roman" w:hAnsi="Times New Roman"/>
          <w:color w:val="000000" w:themeColor="text1"/>
          <w:sz w:val="28"/>
        </w:rPr>
        <w:t xml:space="preserve">– </w:t>
      </w:r>
      <w:r w:rsidRPr="00D860CC">
        <w:rPr>
          <w:rFonts w:ascii="Times New Roman" w:hAnsi="Times New Roman"/>
          <w:color w:val="000000" w:themeColor="text1"/>
          <w:sz w:val="28"/>
        </w:rPr>
        <w:t>четыре года мужчины/женщины;</w:t>
      </w:r>
    </w:p>
    <w:p w14:paraId="7CC8BAD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3) пять </w:t>
      </w:r>
      <w:r w:rsidR="002F59B7" w:rsidRPr="00D860CC">
        <w:rPr>
          <w:rFonts w:ascii="Times New Roman" w:hAnsi="Times New Roman"/>
          <w:color w:val="000000" w:themeColor="text1"/>
          <w:sz w:val="28"/>
        </w:rPr>
        <w:t xml:space="preserve">– </w:t>
      </w:r>
      <w:r w:rsidRPr="00D860CC">
        <w:rPr>
          <w:rFonts w:ascii="Times New Roman" w:hAnsi="Times New Roman"/>
          <w:color w:val="000000" w:themeColor="text1"/>
          <w:sz w:val="28"/>
        </w:rPr>
        <w:t>семнадцать лет мужчины/женщины;</w:t>
      </w:r>
    </w:p>
    <w:p w14:paraId="3BB5F51F"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t>4) восемнадцать – шестьдесят четыре года мужчины/женщины;</w:t>
      </w:r>
    </w:p>
    <w:p w14:paraId="4E8986B2" w14:textId="77777777" w:rsidR="008F72D9" w:rsidRPr="00D860CC" w:rsidRDefault="008F72D9" w:rsidP="00EA3039">
      <w:pPr>
        <w:autoSpaceDE w:val="0"/>
        <w:autoSpaceDN w:val="0"/>
        <w:adjustRightInd w:val="0"/>
        <w:spacing w:before="120" w:after="0" w:line="240" w:lineRule="auto"/>
        <w:ind w:firstLine="567"/>
        <w:jc w:val="both"/>
        <w:rPr>
          <w:rFonts w:ascii="Times New Roman" w:hAnsi="Times New Roman"/>
          <w:color w:val="000000" w:themeColor="text1"/>
          <w:sz w:val="28"/>
        </w:rPr>
      </w:pPr>
      <w:r w:rsidRPr="00D860CC">
        <w:rPr>
          <w:rFonts w:ascii="Times New Roman" w:hAnsi="Times New Roman"/>
          <w:color w:val="000000" w:themeColor="text1"/>
          <w:sz w:val="28"/>
        </w:rPr>
        <w:lastRenderedPageBreak/>
        <w:t>5) шестьдесят пять лет и старше мужчины/женщины.</w:t>
      </w:r>
    </w:p>
    <w:p w14:paraId="0D012BBD" w14:textId="77777777" w:rsidR="008F72D9" w:rsidRPr="00D860CC" w:rsidRDefault="008F72D9" w:rsidP="00EA3039">
      <w:pPr>
        <w:pStyle w:val="ConsPlusNormal"/>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 xml:space="preserve">При этом субъект Российской Федерации вправе дифференцировать данные половозрастные группы. </w:t>
      </w:r>
    </w:p>
    <w:p w14:paraId="00F7B9AC" w14:textId="77777777" w:rsidR="008F72D9" w:rsidRPr="00D860CC" w:rsidRDefault="008F72D9" w:rsidP="00EA3039">
      <w:pPr>
        <w:pStyle w:val="ConsPlusNormal"/>
        <w:tabs>
          <w:tab w:val="left" w:pos="993"/>
        </w:tabs>
        <w:spacing w:before="120"/>
        <w:ind w:firstLine="567"/>
        <w:jc w:val="both"/>
        <w:rPr>
          <w:rFonts w:ascii="Times New Roman" w:hAnsi="Times New Roman"/>
          <w:color w:val="000000" w:themeColor="text1"/>
          <w:sz w:val="28"/>
        </w:rPr>
      </w:pPr>
      <w:r w:rsidRPr="00D860CC">
        <w:rPr>
          <w:rFonts w:ascii="Times New Roman" w:hAnsi="Times New Roman"/>
          <w:color w:val="000000" w:themeColor="text1"/>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14:paraId="3A9A9DF4" w14:textId="77777777" w:rsidR="008F72D9" w:rsidRPr="00D860CC" w:rsidRDefault="008F72D9" w:rsidP="006E6A06">
      <w:pPr>
        <w:pStyle w:val="ConsPlusNormal"/>
        <w:tabs>
          <w:tab w:val="left" w:pos="993"/>
        </w:tabs>
        <w:ind w:firstLine="567"/>
        <w:jc w:val="both"/>
        <w:rPr>
          <w:rFonts w:ascii="Times New Roman" w:hAnsi="Times New Roman"/>
          <w:color w:val="000000" w:themeColor="text1"/>
          <w:sz w:val="28"/>
        </w:rPr>
      </w:pPr>
      <w:r w:rsidRPr="00D860CC">
        <w:rPr>
          <w:rFonts w:ascii="Times New Roman" w:hAnsi="Times New Roman"/>
          <w:color w:val="000000" w:themeColor="text1"/>
          <w:sz w:val="28"/>
        </w:rPr>
        <w:t>Определяются затраты на оплату медицинской помощи, оказанной застрахованным лицам</w:t>
      </w:r>
      <w:r w:rsidR="002F59B7" w:rsidRPr="00D860CC">
        <w:rPr>
          <w:rFonts w:ascii="Times New Roman" w:hAnsi="Times New Roman"/>
          <w:color w:val="000000" w:themeColor="text1"/>
          <w:sz w:val="28"/>
        </w:rPr>
        <w:t>,</w:t>
      </w:r>
      <w:r w:rsidRPr="00D860CC">
        <w:rPr>
          <w:rFonts w:ascii="Times New Roman" w:hAnsi="Times New Roman"/>
          <w:color w:val="000000" w:themeColor="text1"/>
          <w:sz w:val="28"/>
        </w:rPr>
        <w:t xml:space="preserve">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14:paraId="58AA6265" w14:textId="77777777" w:rsidR="008F72D9" w:rsidRPr="00D860CC" w:rsidRDefault="008F72D9" w:rsidP="006E6A06">
      <w:pPr>
        <w:pStyle w:val="ConsPlusNormal"/>
        <w:tabs>
          <w:tab w:val="left" w:pos="993"/>
        </w:tabs>
        <w:ind w:firstLine="567"/>
        <w:jc w:val="both"/>
        <w:rPr>
          <w:rFonts w:ascii="Times New Roman" w:hAnsi="Times New Roman"/>
          <w:color w:val="000000" w:themeColor="text1"/>
          <w:sz w:val="28"/>
        </w:rPr>
      </w:pPr>
      <w:r w:rsidRPr="00D860CC">
        <w:rPr>
          <w:rFonts w:ascii="Times New Roman" w:hAnsi="Times New Roman"/>
          <w:color w:val="000000" w:themeColor="text1"/>
          <w:sz w:val="28"/>
        </w:rPr>
        <w:t>Определяется размер затрат на одно застрахованное лицо (P) в субъекте Российской Федерации (без учета возраста и пола) по формуле:</w:t>
      </w:r>
    </w:p>
    <w:p w14:paraId="1B8DB04F" w14:textId="77777777" w:rsidR="008F72D9" w:rsidRPr="00D860CC" w:rsidRDefault="008F72D9" w:rsidP="00297A99">
      <w:pPr>
        <w:pStyle w:val="ConsPlusNormal"/>
        <w:jc w:val="both"/>
        <w:rPr>
          <w:rFonts w:ascii="Times New Roman" w:hAnsi="Times New Roman"/>
          <w:color w:val="000000" w:themeColor="text1"/>
          <w:sz w:val="28"/>
        </w:rPr>
      </w:pPr>
    </w:p>
    <w:p w14:paraId="25B18498" w14:textId="77777777" w:rsidR="003F028B" w:rsidRPr="00D860CC" w:rsidRDefault="008F72D9" w:rsidP="00DA581E">
      <w:pPr>
        <w:pStyle w:val="ConsPlusNormal"/>
        <w:jc w:val="center"/>
        <w:rPr>
          <w:rFonts w:ascii="Times New Roman" w:hAnsi="Times New Roman"/>
          <w:color w:val="000000" w:themeColor="text1"/>
          <w:sz w:val="28"/>
        </w:rPr>
      </w:pPr>
      <m:oMath>
        <m:r>
          <w:rPr>
            <w:rFonts w:ascii="Cambria Math" w:hAnsi="Cambria Math"/>
            <w:color w:val="000000" w:themeColor="text1"/>
            <w:sz w:val="28"/>
          </w:rPr>
          <m:t xml:space="preserve">Р=З </m:t>
        </m:r>
        <m:r>
          <m:rPr>
            <m:sty m:val="b"/>
          </m:rPr>
          <w:rPr>
            <w:rFonts w:ascii="Cambria Math" w:hAnsi="Cambria Math"/>
            <w:color w:val="000000" w:themeColor="text1"/>
            <w:sz w:val="28"/>
          </w:rPr>
          <m:t xml:space="preserve">/ </m:t>
        </m:r>
        <m:r>
          <w:rPr>
            <w:rFonts w:ascii="Cambria Math" w:hAnsi="Cambria Math"/>
            <w:color w:val="000000" w:themeColor="text1"/>
            <w:sz w:val="28"/>
          </w:rPr>
          <m:t>М</m:t>
        </m:r>
        <m:r>
          <m:rPr>
            <m:sty m:val="b"/>
          </m:rPr>
          <w:rPr>
            <w:rFonts w:ascii="Cambria Math" w:hAnsi="Cambria Math"/>
            <w:color w:val="000000" w:themeColor="text1"/>
            <w:sz w:val="28"/>
          </w:rPr>
          <m:t xml:space="preserve">/ </m:t>
        </m:r>
        <m:r>
          <w:rPr>
            <w:rFonts w:ascii="Cambria Math" w:hAnsi="Cambria Math"/>
            <w:color w:val="000000" w:themeColor="text1"/>
            <w:sz w:val="28"/>
          </w:rPr>
          <m:t>Ч</m:t>
        </m:r>
      </m:oMath>
      <w:r w:rsidRPr="00D860CC">
        <w:rPr>
          <w:rFonts w:ascii="Times New Roman" w:hAnsi="Times New Roman"/>
          <w:color w:val="000000" w:themeColor="text1"/>
          <w:sz w:val="28"/>
        </w:rPr>
        <w:t xml:space="preserve">, </w:t>
      </w:r>
    </w:p>
    <w:p w14:paraId="2638700C" w14:textId="77777777" w:rsidR="008F72D9" w:rsidRPr="00D860CC" w:rsidRDefault="008F72D9" w:rsidP="00EA3039">
      <w:pPr>
        <w:pStyle w:val="ConsPlusNormal"/>
        <w:rPr>
          <w:rFonts w:ascii="Times New Roman" w:hAnsi="Times New Roman"/>
          <w:color w:val="000000" w:themeColor="text1"/>
          <w:sz w:val="28"/>
        </w:rPr>
      </w:pPr>
      <w:r w:rsidRPr="00D860CC">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BD618B9" w14:textId="77777777" w:rsidTr="00DC0ADE">
        <w:tc>
          <w:tcPr>
            <w:tcW w:w="1587" w:type="dxa"/>
            <w:tcBorders>
              <w:top w:val="nil"/>
              <w:left w:val="nil"/>
              <w:bottom w:val="nil"/>
              <w:right w:val="nil"/>
            </w:tcBorders>
          </w:tcPr>
          <w:p w14:paraId="5E2F3202" w14:textId="77777777" w:rsidR="008F72D9" w:rsidRPr="00D860CC" w:rsidRDefault="008F72D9" w:rsidP="006E6A06">
            <w:pPr>
              <w:pStyle w:val="ConsPlusNormal"/>
              <w:jc w:val="center"/>
              <w:rPr>
                <w:rFonts w:ascii="Times New Roman" w:hAnsi="Times New Roman"/>
                <w:color w:val="000000" w:themeColor="text1"/>
                <w:sz w:val="28"/>
              </w:rPr>
            </w:pPr>
            <w:r w:rsidRPr="00D860CC">
              <w:rPr>
                <w:rFonts w:ascii="Times New Roman" w:hAnsi="Times New Roman"/>
                <w:color w:val="000000" w:themeColor="text1"/>
                <w:sz w:val="28"/>
              </w:rPr>
              <w:t>З</w:t>
            </w:r>
          </w:p>
        </w:tc>
        <w:tc>
          <w:tcPr>
            <w:tcW w:w="7483" w:type="dxa"/>
            <w:tcBorders>
              <w:top w:val="nil"/>
              <w:left w:val="nil"/>
              <w:bottom w:val="nil"/>
              <w:right w:val="nil"/>
            </w:tcBorders>
          </w:tcPr>
          <w:p w14:paraId="539E52AA" w14:textId="77777777" w:rsidR="008F72D9" w:rsidRPr="00D860CC" w:rsidRDefault="008F72D9" w:rsidP="006E6A06">
            <w:pPr>
              <w:pStyle w:val="ConsPlusNormal"/>
              <w:jc w:val="both"/>
              <w:rPr>
                <w:rFonts w:ascii="Times New Roman" w:hAnsi="Times New Roman"/>
                <w:color w:val="000000" w:themeColor="text1"/>
                <w:sz w:val="28"/>
              </w:rPr>
            </w:pPr>
            <w:r w:rsidRPr="00D860CC">
              <w:rPr>
                <w:rFonts w:ascii="Times New Roman" w:hAnsi="Times New Roman"/>
                <w:color w:val="000000" w:themeColor="text1"/>
                <w:sz w:val="28"/>
              </w:rPr>
              <w:t>затраты на оплату медицинской помощи всем застрахованным лицам за расчетный период;</w:t>
            </w:r>
          </w:p>
        </w:tc>
      </w:tr>
      <w:tr w:rsidR="00492AEB" w:rsidRPr="00492AEB" w14:paraId="4338DA48" w14:textId="77777777" w:rsidTr="00DC0ADE">
        <w:tc>
          <w:tcPr>
            <w:tcW w:w="1587" w:type="dxa"/>
            <w:tcBorders>
              <w:top w:val="nil"/>
              <w:left w:val="nil"/>
              <w:bottom w:val="nil"/>
              <w:right w:val="nil"/>
            </w:tcBorders>
          </w:tcPr>
          <w:p w14:paraId="5F7F70A9" w14:textId="77777777" w:rsidR="008F72D9" w:rsidRPr="00A836E6" w:rsidRDefault="005F0B55" w:rsidP="006E6A06">
            <w:pPr>
              <w:pStyle w:val="ConsPlusNormal"/>
              <w:jc w:val="center"/>
              <w:rPr>
                <w:rFonts w:ascii="Times New Roman" w:hAnsi="Times New Roman"/>
                <w:color w:val="000000" w:themeColor="text1"/>
                <w:sz w:val="28"/>
              </w:rPr>
            </w:pPr>
            <w:r w:rsidRPr="00A836E6">
              <w:rPr>
                <w:rFonts w:ascii="Times New Roman" w:hAnsi="Times New Roman"/>
                <w:color w:val="000000" w:themeColor="text1"/>
                <w:sz w:val="28"/>
              </w:rPr>
              <w:t>М</w:t>
            </w:r>
          </w:p>
        </w:tc>
        <w:tc>
          <w:tcPr>
            <w:tcW w:w="7483" w:type="dxa"/>
            <w:tcBorders>
              <w:top w:val="nil"/>
              <w:left w:val="nil"/>
              <w:bottom w:val="nil"/>
              <w:right w:val="nil"/>
            </w:tcBorders>
          </w:tcPr>
          <w:p w14:paraId="3711DC2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количество месяцев в расчетном периоде;</w:t>
            </w:r>
          </w:p>
        </w:tc>
      </w:tr>
      <w:tr w:rsidR="00CF47D4" w:rsidRPr="00492AEB" w14:paraId="4EA149AA" w14:textId="77777777" w:rsidTr="00DC0ADE">
        <w:tc>
          <w:tcPr>
            <w:tcW w:w="1587" w:type="dxa"/>
            <w:tcBorders>
              <w:top w:val="nil"/>
              <w:left w:val="nil"/>
              <w:bottom w:val="nil"/>
              <w:right w:val="nil"/>
            </w:tcBorders>
          </w:tcPr>
          <w:p w14:paraId="771AC283" w14:textId="77777777" w:rsidR="008F72D9" w:rsidRPr="00A836E6" w:rsidRDefault="008F72D9" w:rsidP="006E6A06">
            <w:pPr>
              <w:pStyle w:val="ConsPlusNormal"/>
              <w:jc w:val="center"/>
              <w:rPr>
                <w:rFonts w:ascii="Times New Roman" w:eastAsia="Calibri" w:hAnsi="Times New Roman"/>
                <w:color w:val="000000" w:themeColor="text1"/>
                <w:sz w:val="28"/>
              </w:rPr>
            </w:pPr>
            <w:r w:rsidRPr="00A836E6">
              <w:rPr>
                <w:rFonts w:ascii="Times New Roman" w:eastAsia="Calibri" w:hAnsi="Times New Roman"/>
                <w:color w:val="000000" w:themeColor="text1"/>
                <w:sz w:val="28"/>
              </w:rPr>
              <w:t>Ч</w:t>
            </w:r>
          </w:p>
        </w:tc>
        <w:tc>
          <w:tcPr>
            <w:tcW w:w="7483" w:type="dxa"/>
            <w:tcBorders>
              <w:top w:val="nil"/>
              <w:left w:val="nil"/>
              <w:bottom w:val="nil"/>
              <w:right w:val="nil"/>
            </w:tcBorders>
          </w:tcPr>
          <w:p w14:paraId="58A50AE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численность застрахованных лиц на территории субъекта Российской Федерации.</w:t>
            </w:r>
          </w:p>
        </w:tc>
      </w:tr>
    </w:tbl>
    <w:p w14:paraId="1C93EC9B" w14:textId="77777777" w:rsidR="00297A99" w:rsidRPr="00A836E6" w:rsidRDefault="00297A99" w:rsidP="006E6A06">
      <w:pPr>
        <w:pStyle w:val="ConsPlusNormal"/>
        <w:tabs>
          <w:tab w:val="left" w:pos="993"/>
        </w:tabs>
        <w:jc w:val="both"/>
        <w:rPr>
          <w:rFonts w:ascii="Times New Roman" w:hAnsi="Times New Roman"/>
          <w:color w:val="000000" w:themeColor="text1"/>
          <w:sz w:val="28"/>
        </w:rPr>
      </w:pPr>
    </w:p>
    <w:p w14:paraId="71E8B4B9" w14:textId="77777777" w:rsidR="008F72D9" w:rsidRPr="00A836E6" w:rsidRDefault="008F72D9" w:rsidP="00297A99">
      <w:pPr>
        <w:pStyle w:val="ConsPlusNormal"/>
        <w:tabs>
          <w:tab w:val="left" w:pos="993"/>
        </w:tabs>
        <w:ind w:firstLine="567"/>
        <w:jc w:val="both"/>
        <w:rPr>
          <w:rFonts w:ascii="Times New Roman" w:hAnsi="Times New Roman"/>
          <w:color w:val="000000" w:themeColor="text1"/>
          <w:sz w:val="28"/>
        </w:rPr>
      </w:pPr>
      <w:r w:rsidRPr="00A836E6">
        <w:rPr>
          <w:rFonts w:ascii="Times New Roman" w:hAnsi="Times New Roman"/>
          <w:color w:val="000000" w:themeColor="text1"/>
          <w:sz w:val="28"/>
        </w:rPr>
        <w:t>Определяются размеры затрат на одно застрахованное лицо, попадающее в j-тый половозрастной интервал (Pj), по формуле:</w:t>
      </w:r>
    </w:p>
    <w:p w14:paraId="076A02D0" w14:textId="77777777" w:rsidR="008F72D9" w:rsidRPr="00A836E6" w:rsidRDefault="008F72D9" w:rsidP="006E6A06">
      <w:pPr>
        <w:pStyle w:val="ConsPlusNormal"/>
        <w:jc w:val="both"/>
        <w:rPr>
          <w:rFonts w:ascii="Times New Roman" w:hAnsi="Times New Roman"/>
          <w:color w:val="000000" w:themeColor="text1"/>
          <w:sz w:val="28"/>
        </w:rPr>
      </w:pPr>
    </w:p>
    <w:p w14:paraId="08FAA4BB" w14:textId="77777777" w:rsidR="003F028B" w:rsidRPr="00A836E6" w:rsidRDefault="006B61EE" w:rsidP="00DA581E">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Р</m:t>
            </m:r>
          </m:e>
          <m:sub>
            <m:r>
              <w:rPr>
                <w:rFonts w:ascii="Cambria Math" w:hAnsi="Cambria Math"/>
                <w:color w:val="000000" w:themeColor="text1"/>
                <w:sz w:val="28"/>
                <w:lang w:val="en-US"/>
              </w:rPr>
              <m:t>j</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З</m:t>
            </m:r>
          </m:e>
          <m:sub>
            <m:r>
              <w:rPr>
                <w:rFonts w:ascii="Cambria Math" w:hAnsi="Cambria Math"/>
                <w:color w:val="000000" w:themeColor="text1"/>
                <w:sz w:val="28"/>
                <w:lang w:val="en-US"/>
              </w:rPr>
              <m:t>j</m:t>
            </m:r>
          </m:sub>
        </m:sSub>
        <m:r>
          <m:rPr>
            <m:sty m:val="b"/>
          </m:rPr>
          <w:rPr>
            <w:rFonts w:ascii="Cambria Math" w:hAnsi="Cambria Math"/>
            <w:color w:val="000000" w:themeColor="text1"/>
            <w:sz w:val="28"/>
          </w:rPr>
          <m:t>/</m:t>
        </m:r>
        <m:r>
          <w:rPr>
            <w:rFonts w:ascii="Cambria Math" w:hAnsi="Cambria Math"/>
            <w:color w:val="000000" w:themeColor="text1"/>
            <w:sz w:val="28"/>
          </w:rPr>
          <m:t>М</m:t>
        </m:r>
        <m:r>
          <m:rPr>
            <m:sty m:val="b"/>
          </m:rP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lang w:val="en-US"/>
              </w:rPr>
              <m:t>j</m:t>
            </m:r>
          </m:sub>
        </m:sSub>
      </m:oMath>
      <w:r w:rsidR="008F72D9" w:rsidRPr="00A836E6">
        <w:rPr>
          <w:rFonts w:ascii="Times New Roman" w:hAnsi="Times New Roman"/>
          <w:color w:val="000000" w:themeColor="text1"/>
          <w:sz w:val="28"/>
        </w:rPr>
        <w:t xml:space="preserve">, </w:t>
      </w:r>
    </w:p>
    <w:p w14:paraId="128E5222" w14:textId="77777777" w:rsidR="008F72D9" w:rsidRPr="00A836E6" w:rsidRDefault="008F72D9"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68C1836C" w14:textId="77777777" w:rsidTr="00DC0ADE">
        <w:tc>
          <w:tcPr>
            <w:tcW w:w="1587" w:type="dxa"/>
            <w:tcBorders>
              <w:top w:val="nil"/>
              <w:left w:val="nil"/>
              <w:bottom w:val="nil"/>
              <w:right w:val="nil"/>
            </w:tcBorders>
          </w:tcPr>
          <w:p w14:paraId="78F19EAA" w14:textId="77777777" w:rsidR="008F72D9" w:rsidRPr="00A836E6" w:rsidRDefault="008F72D9" w:rsidP="006E6A06">
            <w:pPr>
              <w:pStyle w:val="ConsPlusNormal"/>
              <w:jc w:val="center"/>
              <w:rPr>
                <w:rFonts w:ascii="Times New Roman" w:hAnsi="Times New Roman"/>
                <w:color w:val="000000" w:themeColor="text1"/>
                <w:sz w:val="28"/>
              </w:rPr>
            </w:pPr>
            <w:r w:rsidRPr="00A836E6">
              <w:rPr>
                <w:rFonts w:ascii="Times New Roman" w:hAnsi="Times New Roman"/>
                <w:color w:val="000000" w:themeColor="text1"/>
                <w:sz w:val="28"/>
              </w:rPr>
              <w:t>Зj</w:t>
            </w:r>
          </w:p>
        </w:tc>
        <w:tc>
          <w:tcPr>
            <w:tcW w:w="7483" w:type="dxa"/>
            <w:tcBorders>
              <w:top w:val="nil"/>
              <w:left w:val="nil"/>
              <w:bottom w:val="nil"/>
              <w:right w:val="nil"/>
            </w:tcBorders>
          </w:tcPr>
          <w:p w14:paraId="6860E86D"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492AEB" w14:paraId="4846313B" w14:textId="77777777" w:rsidTr="00DC0ADE">
        <w:tc>
          <w:tcPr>
            <w:tcW w:w="1587" w:type="dxa"/>
            <w:tcBorders>
              <w:top w:val="nil"/>
              <w:left w:val="nil"/>
              <w:bottom w:val="nil"/>
              <w:right w:val="nil"/>
            </w:tcBorders>
          </w:tcPr>
          <w:p w14:paraId="62DBC0AA" w14:textId="77777777" w:rsidR="008F72D9" w:rsidRPr="00A836E6" w:rsidRDefault="008F72D9" w:rsidP="006E6A06">
            <w:pPr>
              <w:pStyle w:val="ConsPlusNormal"/>
              <w:jc w:val="center"/>
              <w:rPr>
                <w:rFonts w:ascii="Times New Roman" w:eastAsia="Calibri" w:hAnsi="Times New Roman"/>
                <w:color w:val="000000" w:themeColor="text1"/>
                <w:sz w:val="28"/>
              </w:rPr>
            </w:pPr>
            <w:r w:rsidRPr="00A836E6">
              <w:rPr>
                <w:rFonts w:ascii="Times New Roman" w:hAnsi="Times New Roman"/>
                <w:color w:val="000000" w:themeColor="text1"/>
                <w:sz w:val="28"/>
              </w:rPr>
              <w:t>Чj</w:t>
            </w:r>
          </w:p>
        </w:tc>
        <w:tc>
          <w:tcPr>
            <w:tcW w:w="7483" w:type="dxa"/>
            <w:tcBorders>
              <w:top w:val="nil"/>
              <w:left w:val="nil"/>
              <w:bottom w:val="nil"/>
              <w:right w:val="nil"/>
            </w:tcBorders>
          </w:tcPr>
          <w:p w14:paraId="237B3252"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численность застрахованных лиц субъекта Российской Федерации, попадающего в j-тый половозрастной интервал.</w:t>
            </w:r>
          </w:p>
        </w:tc>
      </w:tr>
    </w:tbl>
    <w:p w14:paraId="47DB7C2D" w14:textId="77777777" w:rsidR="008F72D9" w:rsidRPr="00A836E6" w:rsidRDefault="008F72D9" w:rsidP="006E6A06">
      <w:pPr>
        <w:pStyle w:val="ConsPlusNormal"/>
        <w:jc w:val="both"/>
        <w:rPr>
          <w:rFonts w:ascii="Times New Roman" w:hAnsi="Times New Roman"/>
          <w:color w:val="000000" w:themeColor="text1"/>
          <w:sz w:val="28"/>
        </w:rPr>
      </w:pPr>
    </w:p>
    <w:p w14:paraId="4A3798B9" w14:textId="77777777" w:rsidR="008F72D9" w:rsidRPr="00A836E6" w:rsidRDefault="008F72D9" w:rsidP="006E6A06">
      <w:pPr>
        <w:pStyle w:val="ConsPlusNormal"/>
        <w:tabs>
          <w:tab w:val="left" w:pos="993"/>
        </w:tabs>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Рассчитываются коэффициенты дифференциации КДj для каждой </w:t>
      </w:r>
      <w:r w:rsidRPr="00A836E6">
        <w:rPr>
          <w:rFonts w:ascii="Times New Roman" w:hAnsi="Times New Roman"/>
          <w:color w:val="000000" w:themeColor="text1"/>
          <w:sz w:val="28"/>
        </w:rPr>
        <w:lastRenderedPageBreak/>
        <w:t>половозрастной группы по формуле:</w:t>
      </w:r>
    </w:p>
    <w:p w14:paraId="51EACAE5" w14:textId="77777777" w:rsidR="005F0B55" w:rsidRPr="00A836E6" w:rsidRDefault="005F0B55" w:rsidP="00297A99">
      <w:pPr>
        <w:pStyle w:val="ConsPlusNormal"/>
        <w:tabs>
          <w:tab w:val="left" w:pos="993"/>
        </w:tabs>
        <w:jc w:val="both"/>
        <w:rPr>
          <w:rFonts w:ascii="Times New Roman" w:hAnsi="Times New Roman"/>
          <w:color w:val="000000" w:themeColor="text1"/>
          <w:sz w:val="28"/>
        </w:rPr>
      </w:pPr>
    </w:p>
    <w:p w14:paraId="37769D4A" w14:textId="77777777" w:rsidR="008F72D9" w:rsidRPr="00A836E6" w:rsidRDefault="006B61EE" w:rsidP="00DA581E">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КД</m:t>
            </m:r>
          </m:e>
          <m:sub>
            <m:r>
              <w:rPr>
                <w:rFonts w:ascii="Cambria Math" w:hAnsi="Cambria Math"/>
                <w:color w:val="000000" w:themeColor="text1"/>
                <w:sz w:val="28"/>
                <w:lang w:val="en-US"/>
              </w:rPr>
              <m:t>j</m:t>
            </m:r>
          </m:sub>
        </m:sSub>
        <m:r>
          <w:rPr>
            <w:rFonts w:ascii="Cambria Math" w:hAnsi="Cambria Math"/>
            <w:color w:val="000000" w:themeColor="text1"/>
            <w:sz w:val="28"/>
          </w:rPr>
          <m:t>=</m:t>
        </m:r>
        <m:sSub>
          <m:sSubPr>
            <m:ctrlPr>
              <w:rPr>
                <w:rFonts w:ascii="Cambria Math" w:hAnsi="Cambria Math"/>
                <w:i/>
                <w:color w:val="000000" w:themeColor="text1"/>
                <w:sz w:val="28"/>
                <w:lang w:val="en-US"/>
              </w:rPr>
            </m:ctrlPr>
          </m:sSubPr>
          <m:e>
            <m:r>
              <w:rPr>
                <w:rFonts w:ascii="Cambria Math" w:hAnsi="Cambria Math"/>
                <w:color w:val="000000" w:themeColor="text1"/>
                <w:sz w:val="28"/>
              </w:rPr>
              <m:t>Р</m:t>
            </m:r>
          </m:e>
          <m:sub>
            <m:r>
              <w:rPr>
                <w:rFonts w:ascii="Cambria Math" w:hAnsi="Cambria Math"/>
                <w:color w:val="000000" w:themeColor="text1"/>
                <w:sz w:val="28"/>
                <w:lang w:val="en-US"/>
              </w:rPr>
              <m:t>j</m:t>
            </m:r>
          </m:sub>
        </m:sSub>
        <m:r>
          <m:rPr>
            <m:sty m:val="b"/>
          </m:rPr>
          <w:rPr>
            <w:rFonts w:ascii="Cambria Math" w:hAnsi="Cambria Math"/>
            <w:color w:val="000000" w:themeColor="text1"/>
            <w:sz w:val="28"/>
          </w:rPr>
          <m:t>/</m:t>
        </m:r>
        <m:r>
          <w:rPr>
            <w:rFonts w:ascii="Cambria Math" w:hAnsi="Cambria Math"/>
            <w:color w:val="000000" w:themeColor="text1"/>
            <w:sz w:val="28"/>
          </w:rPr>
          <m:t>Р</m:t>
        </m:r>
      </m:oMath>
      <w:r w:rsidR="008F72D9" w:rsidRPr="00A836E6">
        <w:rPr>
          <w:rFonts w:ascii="Times New Roman" w:hAnsi="Times New Roman"/>
          <w:color w:val="000000" w:themeColor="text1"/>
          <w:sz w:val="28"/>
        </w:rPr>
        <w:t>.</w:t>
      </w:r>
    </w:p>
    <w:p w14:paraId="5C7D0183" w14:textId="77777777" w:rsidR="005F0B55" w:rsidRPr="00A836E6" w:rsidRDefault="005F0B55" w:rsidP="00297A99">
      <w:pPr>
        <w:pStyle w:val="ConsPlusNormal"/>
        <w:jc w:val="both"/>
        <w:rPr>
          <w:rFonts w:ascii="Times New Roman" w:hAnsi="Times New Roman"/>
          <w:color w:val="000000" w:themeColor="text1"/>
          <w:sz w:val="28"/>
        </w:rPr>
      </w:pPr>
    </w:p>
    <w:p w14:paraId="42AFF26E"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При этом для групп мужчин и женщин в возрасте </w:t>
      </w:r>
      <w:r w:rsidR="00EE2336" w:rsidRPr="00A836E6">
        <w:rPr>
          <w:rFonts w:ascii="Times New Roman" w:hAnsi="Times New Roman"/>
          <w:color w:val="000000" w:themeColor="text1"/>
          <w:sz w:val="28"/>
        </w:rPr>
        <w:t>65 лет и старше устанавливается</w:t>
      </w:r>
      <w:r w:rsidR="00355B8D" w:rsidRPr="00A836E6">
        <w:rPr>
          <w:rFonts w:ascii="Times New Roman" w:hAnsi="Times New Roman"/>
          <w:color w:val="000000" w:themeColor="text1"/>
          <w:sz w:val="28"/>
        </w:rPr>
        <w:t xml:space="preserve"> </w:t>
      </w:r>
      <w:r w:rsidRPr="00A836E6">
        <w:rPr>
          <w:rFonts w:ascii="Times New Roman" w:hAnsi="Times New Roman"/>
          <w:color w:val="000000" w:themeColor="text1"/>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14:paraId="72F438C1"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В случае, если медицинская организация имеет структуру</w:t>
      </w:r>
      <w:r w:rsidR="001D5529" w:rsidRPr="00A836E6">
        <w:rPr>
          <w:rFonts w:ascii="Times New Roman" w:hAnsi="Times New Roman"/>
          <w:color w:val="000000" w:themeColor="text1"/>
          <w:sz w:val="28"/>
        </w:rPr>
        <w:t xml:space="preserve"> прикрепленного к ней населения</w:t>
      </w:r>
      <w:r w:rsidRPr="00A836E6">
        <w:rPr>
          <w:rFonts w:ascii="Times New Roman" w:hAnsi="Times New Roman"/>
          <w:color w:val="000000" w:themeColor="text1"/>
          <w:sz w:val="28"/>
        </w:rPr>
        <w:t xml:space="preserve"> равную структуре населения в целом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по субъекту Российской Федерации, она имеет значение половозрастного коэффициента дифференциации равное 1.</w:t>
      </w:r>
    </w:p>
    <w:p w14:paraId="1E32394E"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по следующей формуле:</w:t>
      </w:r>
    </w:p>
    <w:p w14:paraId="07CD1C1D" w14:textId="77777777" w:rsidR="008F72D9" w:rsidRPr="00A836E6" w:rsidRDefault="008F72D9" w:rsidP="00297A99">
      <w:pPr>
        <w:pStyle w:val="ConsPlusNormal"/>
        <w:jc w:val="both"/>
        <w:rPr>
          <w:rFonts w:ascii="Times New Roman" w:hAnsi="Times New Roman"/>
          <w:color w:val="000000" w:themeColor="text1"/>
          <w:sz w:val="28"/>
        </w:rPr>
      </w:pPr>
    </w:p>
    <w:p w14:paraId="62BC2F8B" w14:textId="77777777" w:rsidR="003F028B" w:rsidRPr="00A836E6" w:rsidRDefault="006B61EE" w:rsidP="00DA581E">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i</m:t>
            </m:r>
          </m:sup>
        </m:sSubSup>
        <m:r>
          <w:rPr>
            <w:rFonts w:ascii="Cambria Math" w:hAnsi="Cambria Math"/>
            <w:color w:val="000000" w:themeColor="text1"/>
            <w:sz w:val="28"/>
          </w:rPr>
          <m:t>=</m:t>
        </m:r>
        <m:nary>
          <m:naryPr>
            <m:chr m:val="∑"/>
            <m:limLoc m:val="subSup"/>
            <m:supHide m:val="1"/>
            <m:ctrlPr>
              <w:rPr>
                <w:rFonts w:ascii="Cambria Math" w:hAnsi="Cambria Math"/>
                <w:i/>
                <w:color w:val="000000" w:themeColor="text1"/>
                <w:sz w:val="28"/>
              </w:rPr>
            </m:ctrlPr>
          </m:naryPr>
          <m:sub>
            <m:r>
              <w:rPr>
                <w:rFonts w:ascii="Cambria Math" w:hAnsi="Cambria Math"/>
                <w:color w:val="000000" w:themeColor="text1"/>
                <w:sz w:val="28"/>
                <w:lang w:val="en-US"/>
              </w:rPr>
              <m:t>j</m:t>
            </m:r>
          </m:sub>
          <m:sup/>
          <m:e>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j</m:t>
                </m:r>
              </m:sup>
            </m:sSubSup>
          </m:e>
        </m:nary>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i</m:t>
            </m:r>
          </m:sup>
        </m:sSubSup>
      </m:oMath>
      <w:r w:rsidR="008F72D9" w:rsidRPr="00A836E6">
        <w:rPr>
          <w:rFonts w:ascii="Times New Roman" w:hAnsi="Times New Roman"/>
          <w:color w:val="000000" w:themeColor="text1"/>
          <w:sz w:val="28"/>
        </w:rPr>
        <w:t xml:space="preserve">, </w:t>
      </w:r>
    </w:p>
    <w:p w14:paraId="6878CB60" w14:textId="77777777" w:rsidR="008F72D9" w:rsidRPr="00A836E6" w:rsidRDefault="008F72D9"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3682D86" w14:textId="77777777" w:rsidTr="00DC0ADE">
        <w:tc>
          <w:tcPr>
            <w:tcW w:w="1587" w:type="dxa"/>
            <w:tcBorders>
              <w:top w:val="nil"/>
              <w:left w:val="nil"/>
              <w:bottom w:val="nil"/>
              <w:right w:val="nil"/>
            </w:tcBorders>
          </w:tcPr>
          <w:p w14:paraId="7D1F0095" w14:textId="77777777" w:rsidR="008F72D9" w:rsidRPr="00A836E6" w:rsidRDefault="006B61EE"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96644BF"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половозрастной коэффициент дифференциации, определенный для i-той медицинской организаций;</w:t>
            </w:r>
          </w:p>
        </w:tc>
      </w:tr>
      <w:tr w:rsidR="00492AEB" w:rsidRPr="00492AEB" w14:paraId="668AAE8B" w14:textId="77777777" w:rsidTr="00DC0ADE">
        <w:tc>
          <w:tcPr>
            <w:tcW w:w="1587" w:type="dxa"/>
            <w:tcBorders>
              <w:top w:val="nil"/>
              <w:left w:val="nil"/>
              <w:bottom w:val="nil"/>
              <w:right w:val="nil"/>
            </w:tcBorders>
          </w:tcPr>
          <w:p w14:paraId="5EA75B39" w14:textId="77777777" w:rsidR="008F72D9" w:rsidRPr="00A836E6" w:rsidRDefault="006B61EE"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r>
                      <w:rPr>
                        <w:rFonts w:ascii="Cambria Math" w:hAnsi="Cambria Math"/>
                        <w:color w:val="000000" w:themeColor="text1"/>
                        <w:sz w:val="28"/>
                      </w:rPr>
                      <m:t>ПВ</m:t>
                    </m:r>
                  </m:sub>
                  <m:sup>
                    <m:r>
                      <w:rPr>
                        <w:rFonts w:ascii="Cambria Math" w:hAnsi="Cambria Math"/>
                        <w:color w:val="000000" w:themeColor="text1"/>
                        <w:sz w:val="28"/>
                        <w:lang w:val="en-US"/>
                      </w:rPr>
                      <m:t>j</m:t>
                    </m:r>
                  </m:sup>
                </m:sSubSup>
              </m:oMath>
            </m:oMathPara>
          </w:p>
        </w:tc>
        <w:tc>
          <w:tcPr>
            <w:tcW w:w="7483" w:type="dxa"/>
            <w:tcBorders>
              <w:top w:val="nil"/>
              <w:left w:val="nil"/>
              <w:bottom w:val="nil"/>
              <w:right w:val="nil"/>
            </w:tcBorders>
          </w:tcPr>
          <w:p w14:paraId="556388F9"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половозрастной коэффициент дифференциации, определенный для </w:t>
            </w:r>
            <w:r w:rsidRPr="00A836E6">
              <w:rPr>
                <w:rFonts w:ascii="Times New Roman" w:hAnsi="Times New Roman"/>
                <w:color w:val="000000" w:themeColor="text1"/>
                <w:sz w:val="28"/>
                <w:lang w:val="en-US"/>
              </w:rPr>
              <w:t>j</w:t>
            </w:r>
            <w:r w:rsidRPr="00A836E6">
              <w:rPr>
                <w:rFonts w:ascii="Times New Roman" w:hAnsi="Times New Roman"/>
                <w:color w:val="000000" w:themeColor="text1"/>
                <w:sz w:val="28"/>
              </w:rPr>
              <w:t>-той половозрастной группы (подгруппы);</w:t>
            </w:r>
          </w:p>
        </w:tc>
      </w:tr>
      <w:tr w:rsidR="00492AEB" w:rsidRPr="00492AEB" w14:paraId="193393AE" w14:textId="77777777" w:rsidTr="00DC0ADE">
        <w:tc>
          <w:tcPr>
            <w:tcW w:w="1587" w:type="dxa"/>
            <w:tcBorders>
              <w:top w:val="nil"/>
              <w:left w:val="nil"/>
              <w:bottom w:val="nil"/>
              <w:right w:val="nil"/>
            </w:tcBorders>
          </w:tcPr>
          <w:p w14:paraId="7156EE86" w14:textId="77777777" w:rsidR="008F72D9" w:rsidRPr="00A836E6" w:rsidRDefault="006B61EE"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j</m:t>
                    </m:r>
                  </m:sup>
                </m:sSubSup>
              </m:oMath>
            </m:oMathPara>
          </w:p>
        </w:tc>
        <w:tc>
          <w:tcPr>
            <w:tcW w:w="7483" w:type="dxa"/>
            <w:tcBorders>
              <w:top w:val="nil"/>
              <w:left w:val="nil"/>
              <w:bottom w:val="nil"/>
              <w:right w:val="nil"/>
            </w:tcBorders>
          </w:tcPr>
          <w:p w14:paraId="2F097754"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численность застрахованных лиц, прикрепленных к i-той медицинской организации, в </w:t>
            </w:r>
            <w:r w:rsidRPr="00A836E6">
              <w:rPr>
                <w:rFonts w:ascii="Times New Roman" w:hAnsi="Times New Roman"/>
                <w:color w:val="000000" w:themeColor="text1"/>
                <w:sz w:val="28"/>
                <w:lang w:val="en-US"/>
              </w:rPr>
              <w:t>j</w:t>
            </w:r>
            <w:r w:rsidRPr="00A836E6">
              <w:rPr>
                <w:rFonts w:ascii="Times New Roman" w:hAnsi="Times New Roman"/>
                <w:color w:val="000000" w:themeColor="text1"/>
                <w:sz w:val="28"/>
              </w:rPr>
              <w:t>-той половозраст</w:t>
            </w:r>
            <w:r w:rsidR="001D5529" w:rsidRPr="00A836E6">
              <w:rPr>
                <w:rFonts w:ascii="Times New Roman" w:hAnsi="Times New Roman"/>
                <w:color w:val="000000" w:themeColor="text1"/>
                <w:sz w:val="28"/>
              </w:rPr>
              <w:t>ной группе (подгруппе), человек;</w:t>
            </w:r>
          </w:p>
        </w:tc>
      </w:tr>
      <w:tr w:rsidR="008F72D9" w:rsidRPr="00492AEB" w14:paraId="1FDCAC4E" w14:textId="77777777" w:rsidTr="00DC0ADE">
        <w:tc>
          <w:tcPr>
            <w:tcW w:w="1587" w:type="dxa"/>
            <w:tcBorders>
              <w:top w:val="nil"/>
              <w:left w:val="nil"/>
              <w:bottom w:val="nil"/>
              <w:right w:val="nil"/>
            </w:tcBorders>
          </w:tcPr>
          <w:p w14:paraId="6AB53C98" w14:textId="77777777" w:rsidR="008F72D9" w:rsidRPr="00A836E6" w:rsidRDefault="006B61EE" w:rsidP="006E6A06">
            <w:pPr>
              <w:spacing w:after="0" w:line="240" w:lineRule="auto"/>
              <w:rPr>
                <w:color w:val="000000" w:themeColor="text1"/>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Ч</m:t>
                    </m:r>
                  </m:e>
                  <m:sub>
                    <m:r>
                      <w:rPr>
                        <w:rFonts w:ascii="Cambria Math" w:hAnsi="Cambria Math"/>
                        <w:color w:val="000000" w:themeColor="text1"/>
                        <w:sz w:val="28"/>
                      </w:rPr>
                      <m:t>З</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45E290E0" w14:textId="77777777" w:rsidR="008F72D9" w:rsidRPr="00A836E6" w:rsidRDefault="008F72D9" w:rsidP="006E6A06">
            <w:pPr>
              <w:spacing w:after="0" w:line="240" w:lineRule="auto"/>
              <w:rPr>
                <w:color w:val="000000" w:themeColor="text1"/>
              </w:rPr>
            </w:pPr>
            <w:r w:rsidRPr="00A836E6">
              <w:rPr>
                <w:rFonts w:ascii="Times New Roman" w:hAnsi="Times New Roman"/>
                <w:color w:val="000000" w:themeColor="text1"/>
                <w:sz w:val="28"/>
              </w:rPr>
              <w:t>численность застрахованных лиц, прикрепленных к i-той медицинской организации, человек.</w:t>
            </w:r>
          </w:p>
        </w:tc>
      </w:tr>
    </w:tbl>
    <w:p w14:paraId="6FCAF863" w14:textId="77777777" w:rsidR="008A20EE" w:rsidRPr="00A836E6" w:rsidRDefault="008A20EE" w:rsidP="00297A99">
      <w:pPr>
        <w:pStyle w:val="ConsPlusNormal"/>
        <w:jc w:val="both"/>
        <w:rPr>
          <w:rFonts w:ascii="Times New Roman" w:hAnsi="Times New Roman"/>
          <w:color w:val="000000" w:themeColor="text1"/>
          <w:sz w:val="28"/>
        </w:rPr>
      </w:pPr>
    </w:p>
    <w:p w14:paraId="58A7D5D0"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14:paraId="39C28379" w14:textId="77777777" w:rsidR="00CB1D25" w:rsidRPr="00A836E6" w:rsidRDefault="00CB1D25" w:rsidP="00297A99">
      <w:pPr>
        <w:pStyle w:val="ConsPlusNormal"/>
        <w:jc w:val="both"/>
        <w:rPr>
          <w:rFonts w:ascii="Times New Roman" w:hAnsi="Times New Roman"/>
          <w:color w:val="000000" w:themeColor="text1"/>
          <w:sz w:val="28"/>
        </w:rPr>
      </w:pPr>
    </w:p>
    <w:p w14:paraId="763A9CE9" w14:textId="77777777" w:rsidR="008F72D9" w:rsidRPr="00A836E6" w:rsidRDefault="008F72D9" w:rsidP="006E6A06">
      <w:pPr>
        <w:pStyle w:val="ConsPlusNormal"/>
        <w:ind w:firstLine="567"/>
        <w:jc w:val="both"/>
        <w:outlineLvl w:val="3"/>
        <w:rPr>
          <w:rFonts w:ascii="Times New Roman" w:hAnsi="Times New Roman"/>
          <w:b/>
          <w:strike/>
          <w:color w:val="000000" w:themeColor="text1"/>
          <w:sz w:val="28"/>
        </w:rPr>
      </w:pPr>
      <w:r w:rsidRPr="00A836E6">
        <w:rPr>
          <w:rFonts w:ascii="Times New Roman" w:hAnsi="Times New Roman"/>
          <w:b/>
          <w:color w:val="000000" w:themeColor="text1"/>
          <w:sz w:val="28"/>
        </w:rPr>
        <w:lastRenderedPageBreak/>
        <w:t>2.</w:t>
      </w:r>
      <w:r w:rsidR="00057CEF" w:rsidRPr="00A836E6">
        <w:rPr>
          <w:rFonts w:ascii="Times New Roman" w:hAnsi="Times New Roman"/>
          <w:b/>
          <w:color w:val="000000" w:themeColor="text1"/>
          <w:sz w:val="28"/>
        </w:rPr>
        <w:t>5</w:t>
      </w:r>
      <w:r w:rsidRPr="00A836E6">
        <w:rPr>
          <w:rFonts w:ascii="Times New Roman" w:hAnsi="Times New Roman"/>
          <w:b/>
          <w:color w:val="000000" w:themeColor="text1"/>
          <w:sz w:val="28"/>
        </w:rPr>
        <w:t>. Расчет</w:t>
      </w:r>
      <w:r w:rsidR="002B1982" w:rsidRPr="00A836E6">
        <w:rPr>
          <w:rFonts w:ascii="Times New Roman" w:hAnsi="Times New Roman"/>
          <w:b/>
          <w:color w:val="000000" w:themeColor="text1"/>
          <w:sz w:val="28"/>
        </w:rPr>
        <w:t xml:space="preserve"> значений</w:t>
      </w:r>
      <w:r w:rsidRPr="00A836E6">
        <w:rPr>
          <w:rFonts w:ascii="Times New Roman" w:hAnsi="Times New Roman"/>
          <w:b/>
          <w:color w:val="000000" w:themeColor="text1"/>
          <w:sz w:val="28"/>
        </w:rPr>
        <w:t xml:space="preserve"> </w:t>
      </w:r>
      <m:oMath>
        <m:sSub>
          <m:sSubPr>
            <m:ctrlPr>
              <w:rPr>
                <w:rFonts w:ascii="Cambria Math" w:hAnsi="Cambria Math"/>
                <w:b/>
                <w:i/>
                <w:color w:val="000000" w:themeColor="text1"/>
                <w:sz w:val="28"/>
              </w:rPr>
            </m:ctrlPr>
          </m:sSubPr>
          <m:e>
            <m:r>
              <m:rPr>
                <m:sty m:val="bi"/>
              </m:rPr>
              <w:rPr>
                <w:rFonts w:ascii="Cambria Math" w:hAnsi="Cambria Math"/>
                <w:color w:val="000000" w:themeColor="text1"/>
                <w:sz w:val="28"/>
              </w:rPr>
              <m:t>КД</m:t>
            </m:r>
          </m:e>
          <m:sub>
            <m:r>
              <m:rPr>
                <m:sty m:val="bi"/>
              </m:rPr>
              <w:rPr>
                <w:rFonts w:ascii="Cambria Math" w:hAnsi="Cambria Math"/>
                <w:color w:val="000000" w:themeColor="text1"/>
                <w:sz w:val="28"/>
              </w:rPr>
              <m:t>от</m:t>
            </m:r>
          </m:sub>
        </m:sSub>
      </m:oMath>
    </w:p>
    <w:p w14:paraId="41A27C53" w14:textId="77777777" w:rsidR="008F72D9" w:rsidRPr="00A836E6" w:rsidRDefault="008F72D9" w:rsidP="00297A99">
      <w:pPr>
        <w:pStyle w:val="ConsPlusNormal"/>
        <w:jc w:val="both"/>
        <w:rPr>
          <w:rFonts w:ascii="Times New Roman" w:hAnsi="Times New Roman"/>
          <w:color w:val="000000" w:themeColor="text1"/>
          <w:sz w:val="28"/>
        </w:rPr>
      </w:pPr>
    </w:p>
    <w:p w14:paraId="1188425D" w14:textId="77777777" w:rsidR="008F72D9" w:rsidRPr="00A836E6" w:rsidRDefault="008F72D9" w:rsidP="006E6A06">
      <w:pPr>
        <w:pStyle w:val="ConsPlusNormal"/>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 </w:t>
      </w:r>
      <m:oMath>
        <m:sSub>
          <m:sSubPr>
            <m:ctrlPr>
              <w:rPr>
                <w:rFonts w:ascii="Cambria Math" w:hAnsi="Cambria Math"/>
                <w:b/>
                <w:i/>
                <w:color w:val="000000" w:themeColor="text1"/>
                <w:sz w:val="28"/>
              </w:rPr>
            </m:ctrlPr>
          </m:sSubPr>
          <m:e>
            <m:r>
              <m:rPr>
                <m:sty m:val="bi"/>
              </m:rPr>
              <w:rPr>
                <w:rFonts w:ascii="Cambria Math" w:hAnsi="Cambria Math"/>
                <w:color w:val="000000" w:themeColor="text1"/>
                <w:sz w:val="28"/>
              </w:rPr>
              <m:t>КД</m:t>
            </m:r>
          </m:e>
          <m:sub>
            <m:r>
              <m:rPr>
                <m:sty m:val="bi"/>
              </m:rPr>
              <w:rPr>
                <w:rFonts w:ascii="Cambria Math" w:hAnsi="Cambria Math"/>
                <w:color w:val="000000" w:themeColor="text1"/>
                <w:sz w:val="28"/>
              </w:rPr>
              <m:t>от</m:t>
            </m:r>
          </m:sub>
        </m:sSub>
      </m:oMath>
      <w:r w:rsidRPr="00A836E6">
        <w:rPr>
          <w:rFonts w:ascii="Times New Roman" w:hAnsi="Times New Roman"/>
          <w:color w:val="000000" w:themeColor="text1"/>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в отношении участковых больниц и врачебных амбулаторий, являющихся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как отдельными юридическими лицами, так и их подразделениями).</w:t>
      </w:r>
    </w:p>
    <w:p w14:paraId="3366A4D4"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При этом критерии отдаленности устанавливаются </w:t>
      </w:r>
      <w:r w:rsidR="002F59B7" w:rsidRPr="00A836E6">
        <w:rPr>
          <w:rFonts w:ascii="Times New Roman" w:hAnsi="Times New Roman"/>
          <w:color w:val="000000" w:themeColor="text1"/>
          <w:sz w:val="28"/>
        </w:rPr>
        <w:t>К</w:t>
      </w:r>
      <w:r w:rsidRPr="00A836E6">
        <w:rPr>
          <w:rFonts w:ascii="Times New Roman" w:hAnsi="Times New Roman"/>
          <w:color w:val="000000" w:themeColor="text1"/>
          <w:sz w:val="28"/>
        </w:rPr>
        <w:t>омиссией.</w:t>
      </w:r>
    </w:p>
    <w:p w14:paraId="03CE37F4"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К подушевому нормативу финансирования на прикрепившихся лиц так</w:t>
      </w:r>
      <w:r w:rsidR="002F59B7" w:rsidRPr="00A836E6">
        <w:rPr>
          <w:rFonts w:ascii="Times New Roman" w:hAnsi="Times New Roman"/>
          <w:color w:val="000000" w:themeColor="text1"/>
          <w:sz w:val="28"/>
        </w:rPr>
        <w:t>ой</w:t>
      </w:r>
      <w:r w:rsidRPr="00A836E6">
        <w:rPr>
          <w:rFonts w:ascii="Times New Roman" w:hAnsi="Times New Roman"/>
          <w:color w:val="000000" w:themeColor="text1"/>
          <w:sz w:val="28"/>
        </w:rPr>
        <w:t xml:space="preserve"> медицинск</w:t>
      </w:r>
      <w:r w:rsidR="002F59B7" w:rsidRPr="00A836E6">
        <w:rPr>
          <w:rFonts w:ascii="Times New Roman" w:hAnsi="Times New Roman"/>
          <w:color w:val="000000" w:themeColor="text1"/>
          <w:sz w:val="28"/>
        </w:rPr>
        <w:t>ой</w:t>
      </w:r>
      <w:r w:rsidRPr="00A836E6">
        <w:rPr>
          <w:rFonts w:ascii="Times New Roman" w:hAnsi="Times New Roman"/>
          <w:color w:val="000000" w:themeColor="text1"/>
          <w:sz w:val="28"/>
        </w:rPr>
        <w:t xml:space="preserve"> организаци</w:t>
      </w:r>
      <w:r w:rsidR="002F59B7" w:rsidRPr="00A836E6">
        <w:rPr>
          <w:rFonts w:ascii="Times New Roman" w:hAnsi="Times New Roman"/>
          <w:color w:val="000000" w:themeColor="text1"/>
          <w:sz w:val="28"/>
        </w:rPr>
        <w:t>и,</w:t>
      </w:r>
      <w:r w:rsidRPr="00A836E6">
        <w:rPr>
          <w:rFonts w:ascii="Times New Roman" w:hAnsi="Times New Roman"/>
          <w:color w:val="000000" w:themeColor="text1"/>
          <w:sz w:val="28"/>
        </w:rPr>
        <w:t xml:space="preserve"> с учетом расходов на </w:t>
      </w:r>
      <w:r w:rsidR="002F59B7" w:rsidRPr="00A836E6">
        <w:rPr>
          <w:rFonts w:ascii="Times New Roman" w:hAnsi="Times New Roman"/>
          <w:color w:val="000000" w:themeColor="text1"/>
          <w:sz w:val="28"/>
        </w:rPr>
        <w:t xml:space="preserve">ее </w:t>
      </w:r>
      <w:r w:rsidRPr="00A836E6">
        <w:rPr>
          <w:rFonts w:ascii="Times New Roman" w:hAnsi="Times New Roman"/>
          <w:color w:val="000000" w:themeColor="text1"/>
          <w:sz w:val="28"/>
        </w:rPr>
        <w:t>содержание и оплату труда персонала</w:t>
      </w:r>
      <w:r w:rsidR="002F59B7" w:rsidRPr="00A836E6">
        <w:rPr>
          <w:rFonts w:ascii="Times New Roman" w:hAnsi="Times New Roman"/>
          <w:color w:val="000000" w:themeColor="text1"/>
          <w:sz w:val="28"/>
        </w:rPr>
        <w:t>,</w:t>
      </w:r>
      <w:r w:rsidRPr="00A836E6">
        <w:rPr>
          <w:rFonts w:ascii="Times New Roman" w:hAnsi="Times New Roman"/>
          <w:color w:val="000000" w:themeColor="text1"/>
          <w:sz w:val="28"/>
        </w:rPr>
        <w:t xml:space="preserve"> исходя из расположения и отдаленности обслуживаемых территорий применяются следующие коэффициенты дифференциации </w:t>
      </w:r>
      <w:r w:rsidR="003F6BF8" w:rsidRPr="00A836E6">
        <w:rPr>
          <w:rFonts w:ascii="Times New Roman" w:hAnsi="Times New Roman"/>
          <w:color w:val="000000" w:themeColor="text1"/>
          <w:sz w:val="28"/>
        </w:rPr>
        <w:br/>
      </w:r>
      <w:r w:rsidRPr="00A836E6">
        <w:rPr>
          <w:rFonts w:ascii="Times New Roman" w:hAnsi="Times New Roman"/>
          <w:color w:val="000000" w:themeColor="text1"/>
          <w:sz w:val="28"/>
        </w:rPr>
        <w:t>в размере:</w:t>
      </w:r>
    </w:p>
    <w:p w14:paraId="19454470" w14:textId="77777777" w:rsidR="008F72D9" w:rsidRPr="00A836E6" w:rsidRDefault="008F72D9" w:rsidP="006C6274">
      <w:pPr>
        <w:pStyle w:val="ConsPlusNormal"/>
        <w:tabs>
          <w:tab w:val="left" w:pos="851"/>
        </w:tabs>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 xml:space="preserve">для медицинских организаций и их подразделений, обслуживающих </w:t>
      </w:r>
      <w:r w:rsidR="002F59B7"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до 20 тысяч человек, </w:t>
      </w:r>
      <w:r w:rsidR="002F59B7" w:rsidRPr="00A836E6">
        <w:rPr>
          <w:rFonts w:ascii="Times New Roman" w:hAnsi="Times New Roman"/>
          <w:color w:val="000000" w:themeColor="text1"/>
          <w:sz w:val="28"/>
        </w:rPr>
        <w:t xml:space="preserve">– </w:t>
      </w:r>
      <w:r w:rsidRPr="00A836E6">
        <w:rPr>
          <w:rFonts w:ascii="Times New Roman" w:hAnsi="Times New Roman"/>
          <w:color w:val="000000" w:themeColor="text1"/>
          <w:sz w:val="28"/>
        </w:rPr>
        <w:t>не менее 1,113</w:t>
      </w:r>
      <w:r w:rsidR="002F59B7" w:rsidRPr="00A836E6">
        <w:rPr>
          <w:rFonts w:ascii="Times New Roman" w:hAnsi="Times New Roman"/>
          <w:color w:val="000000" w:themeColor="text1"/>
          <w:sz w:val="28"/>
        </w:rPr>
        <w:t>;</w:t>
      </w:r>
      <w:r w:rsidRPr="00A836E6">
        <w:rPr>
          <w:rFonts w:ascii="Times New Roman" w:hAnsi="Times New Roman"/>
          <w:color w:val="000000" w:themeColor="text1"/>
          <w:sz w:val="28"/>
        </w:rPr>
        <w:t xml:space="preserve"> </w:t>
      </w:r>
    </w:p>
    <w:p w14:paraId="115F4A64" w14:textId="77777777" w:rsidR="008F72D9" w:rsidRPr="00A836E6" w:rsidRDefault="008F72D9" w:rsidP="006C6274">
      <w:pPr>
        <w:pStyle w:val="ConsPlusNormal"/>
        <w:tabs>
          <w:tab w:val="left" w:pos="851"/>
        </w:tabs>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для медицинских организаций и их подразделений, обслуживающих свыше 20 тысяч человек, – не менее 1,04.</w:t>
      </w:r>
    </w:p>
    <w:p w14:paraId="0FB59FAB" w14:textId="77777777" w:rsidR="008F72D9"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w:t>
      </w:r>
      <w:r w:rsidR="002F59B7" w:rsidRPr="00A836E6">
        <w:rPr>
          <w:rFonts w:ascii="Times New Roman" w:hAnsi="Times New Roman"/>
          <w:color w:val="000000" w:themeColor="text1"/>
          <w:sz w:val="28"/>
        </w:rPr>
        <w:t xml:space="preserve"> обслуживания</w:t>
      </w:r>
      <w:r w:rsidR="00CC1B3C" w:rsidRPr="00A836E6">
        <w:rPr>
          <w:rFonts w:ascii="Times New Roman" w:hAnsi="Times New Roman"/>
          <w:color w:val="000000" w:themeColor="text1"/>
          <w:sz w:val="28"/>
        </w:rPr>
        <w:t>,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w:t>
      </w:r>
      <w:r w:rsidRPr="00A836E6">
        <w:rPr>
          <w:rFonts w:ascii="Times New Roman" w:hAnsi="Times New Roman"/>
          <w:color w:val="000000" w:themeColor="text1"/>
          <w:sz w:val="28"/>
        </w:rPr>
        <w:t xml:space="preserve"> и др.</w:t>
      </w:r>
    </w:p>
    <w:p w14:paraId="45BB2595" w14:textId="77777777" w:rsidR="00D517B5" w:rsidRPr="00A836E6" w:rsidRDefault="008F72D9" w:rsidP="006C6274">
      <w:pPr>
        <w:pStyle w:val="ConsPlusNormal"/>
        <w:spacing w:before="120"/>
        <w:ind w:firstLine="567"/>
        <w:jc w:val="both"/>
        <w:rPr>
          <w:rFonts w:ascii="Times New Roman" w:hAnsi="Times New Roman"/>
          <w:color w:val="000000" w:themeColor="text1"/>
          <w:sz w:val="28"/>
        </w:rPr>
      </w:pPr>
      <w:r w:rsidRPr="00A836E6">
        <w:rPr>
          <w:rFonts w:ascii="Times New Roman" w:hAnsi="Times New Roman"/>
          <w:color w:val="000000" w:themeColor="text1"/>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A836E6">
        <w:rPr>
          <w:rFonts w:ascii="Times New Roman" w:hAnsi="Times New Roman"/>
          <w:color w:val="000000" w:themeColor="text1"/>
          <w:sz w:val="28"/>
          <w:vertAlign w:val="subscript"/>
        </w:rPr>
        <w:t>ОТ</w:t>
      </w:r>
      <w:r w:rsidRPr="00A836E6">
        <w:rPr>
          <w:rFonts w:ascii="Times New Roman" w:hAnsi="Times New Roman"/>
          <w:color w:val="000000" w:themeColor="text1"/>
          <w:sz w:val="28"/>
        </w:rPr>
        <w:t>, объем направляемых финансовых средств рассчитывается исходя из доли обслуживаемого данными подразделениями населения:</w:t>
      </w:r>
    </w:p>
    <w:p w14:paraId="379DA364" w14:textId="77777777" w:rsidR="008F72D9" w:rsidRPr="00A836E6" w:rsidRDefault="008F72D9" w:rsidP="00297A99">
      <w:pPr>
        <w:pStyle w:val="ConsPlusNormal"/>
        <w:jc w:val="both"/>
        <w:rPr>
          <w:rFonts w:ascii="Times New Roman" w:hAnsi="Times New Roman"/>
          <w:color w:val="000000" w:themeColor="text1"/>
          <w:sz w:val="28"/>
        </w:rPr>
      </w:pPr>
    </w:p>
    <w:p w14:paraId="3591FA23" w14:textId="77777777" w:rsidR="003F028B" w:rsidRPr="00A836E6" w:rsidRDefault="006B61EE" w:rsidP="00DA581E">
      <w:pPr>
        <w:pStyle w:val="ConsPlusNormal"/>
        <w:jc w:val="center"/>
        <w:rPr>
          <w:rFonts w:ascii="Times New Roman" w:hAnsi="Times New Roman"/>
          <w:color w:val="000000" w:themeColor="text1"/>
          <w:sz w:val="28"/>
        </w:rPr>
      </w:p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r>
          <m:rPr>
            <m:sty m:val="p"/>
          </m:rPr>
          <w:rPr>
            <w:rFonts w:ascii="Cambria Math" w:hAnsi="Cambria Math"/>
            <w:color w:val="000000" w:themeColor="text1"/>
            <w:sz w:val="28"/>
          </w:rPr>
          <m:t>=</m:t>
        </m:r>
        <m:d>
          <m:dPr>
            <m:ctrlPr>
              <w:rPr>
                <w:rFonts w:ascii="Cambria Math" w:hAnsi="Cambria Math"/>
                <w:color w:val="000000" w:themeColor="text1"/>
                <w:sz w:val="28"/>
              </w:rPr>
            </m:ctrlPr>
          </m:dPr>
          <m:e>
            <m:r>
              <m:rPr>
                <m:sty m:val="p"/>
              </m:rPr>
              <w:rPr>
                <w:rFonts w:ascii="Cambria Math" w:hAnsi="Cambria Math"/>
                <w:color w:val="000000" w:themeColor="text1"/>
                <w:sz w:val="28"/>
              </w:rPr>
              <m:t>1-</m:t>
            </m:r>
            <m:nary>
              <m:naryPr>
                <m:chr m:val="∑"/>
                <m:limLoc m:val="undOvr"/>
                <m:subHide m:val="1"/>
                <m:supHide m:val="1"/>
                <m:ctrlPr>
                  <w:rPr>
                    <w:rFonts w:ascii="Cambria Math" w:hAnsi="Cambria Math"/>
                    <w:color w:val="000000" w:themeColor="text1"/>
                    <w:sz w:val="28"/>
                  </w:rPr>
                </m:ctrlPr>
              </m:naryPr>
              <m:sub/>
              <m:sup/>
              <m:e>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e>
            </m:nary>
          </m:e>
        </m:d>
        <m:r>
          <m:rPr>
            <m:sty m:val="p"/>
          </m:rPr>
          <w:rPr>
            <w:rFonts w:ascii="Cambria Math" w:hAnsi="Cambria Math"/>
            <w:color w:val="000000" w:themeColor="text1"/>
            <w:sz w:val="28"/>
          </w:rPr>
          <m:t>+</m:t>
        </m:r>
        <m:nary>
          <m:naryPr>
            <m:chr m:val="∑"/>
            <m:limLoc m:val="undOvr"/>
            <m:subHide m:val="1"/>
            <m:supHide m:val="1"/>
            <m:ctrlPr>
              <w:rPr>
                <w:rFonts w:ascii="Cambria Math" w:hAnsi="Cambria Math"/>
                <w:color w:val="000000" w:themeColor="text1"/>
                <w:sz w:val="28"/>
              </w:rPr>
            </m:ctrlPr>
          </m:naryPr>
          <m:sub/>
          <m:sup/>
          <m:e>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ОТj</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r>
              <m:rPr>
                <m:sty m:val="p"/>
              </m:rPr>
              <w:rPr>
                <w:rFonts w:ascii="Cambria Math" w:hAnsi="Cambria Math"/>
                <w:color w:val="000000" w:themeColor="text1"/>
                <w:sz w:val="28"/>
              </w:rPr>
              <m:t>)</m:t>
            </m:r>
          </m:e>
        </m:nary>
      </m:oMath>
      <w:r w:rsidR="00D517B5" w:rsidRPr="00A836E6">
        <w:rPr>
          <w:rFonts w:ascii="Times New Roman" w:hAnsi="Times New Roman"/>
          <w:color w:val="000000" w:themeColor="text1"/>
          <w:sz w:val="28"/>
        </w:rPr>
        <w:t xml:space="preserve">, </w:t>
      </w:r>
    </w:p>
    <w:p w14:paraId="3C35DD24" w14:textId="77777777" w:rsidR="00960674" w:rsidRPr="00A836E6" w:rsidRDefault="003F028B"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w:t>
      </w:r>
      <w:r w:rsidR="008F72D9" w:rsidRPr="00A836E6">
        <w:rPr>
          <w:rFonts w:ascii="Times New Roman" w:hAnsi="Times New Roman"/>
          <w:color w:val="000000" w:themeColor="text1"/>
          <w:sz w:val="28"/>
        </w:rPr>
        <w:t>де</w:t>
      </w:r>
      <w:r w:rsidRPr="00A836E6">
        <w:rPr>
          <w:rFonts w:ascii="Times New Roman" w:hAnsi="Times New Roman"/>
          <w:color w:val="000000" w:themeColor="text1"/>
          <w:sz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F27AC3A" w14:textId="77777777" w:rsidTr="00DC0ADE">
        <w:tc>
          <w:tcPr>
            <w:tcW w:w="1587" w:type="dxa"/>
            <w:tcBorders>
              <w:top w:val="nil"/>
              <w:left w:val="nil"/>
              <w:bottom w:val="nil"/>
              <w:right w:val="nil"/>
            </w:tcBorders>
          </w:tcPr>
          <w:p w14:paraId="79719267" w14:textId="77777777" w:rsidR="008F72D9" w:rsidRPr="00A836E6" w:rsidRDefault="006B61EE" w:rsidP="006E6A06">
            <w:pPr>
              <w:pStyle w:val="ConsPlusNormal"/>
              <w:jc w:val="both"/>
              <w:rPr>
                <w:rFonts w:ascii="Times New Roman" w:hAnsi="Times New Roman"/>
                <w:color w:val="000000" w:themeColor="text1"/>
                <w:sz w:val="28"/>
              </w:rPr>
            </w:pPr>
            <m:oMathPara>
              <m:oMathParaPr>
                <m:jc m:val="center"/>
              </m:oMathPara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150A81F1"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коэффициент дифференциации на прикрепившихся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r w:rsidRPr="00A836E6">
              <w:rPr>
                <w:rFonts w:ascii="Times New Roman" w:hAnsi="Times New Roman"/>
                <w:color w:val="000000" w:themeColor="text1"/>
                <w:sz w:val="28"/>
              </w:rPr>
              <w:lastRenderedPageBreak/>
              <w:t xml:space="preserve">определенный для i-той медицинской организаций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(при наличии)</w:t>
            </w:r>
            <w:r w:rsidR="00043E54" w:rsidRPr="00A836E6">
              <w:rPr>
                <w:rFonts w:ascii="Times New Roman" w:hAnsi="Times New Roman"/>
                <w:color w:val="000000" w:themeColor="text1"/>
                <w:sz w:val="28"/>
              </w:rPr>
              <w:t>;</w:t>
            </w:r>
          </w:p>
        </w:tc>
      </w:tr>
      <w:tr w:rsidR="00492AEB" w:rsidRPr="00492AEB" w14:paraId="568694DF" w14:textId="77777777" w:rsidTr="00DC0ADE">
        <w:tc>
          <w:tcPr>
            <w:tcW w:w="1587" w:type="dxa"/>
            <w:tcBorders>
              <w:top w:val="nil"/>
              <w:left w:val="nil"/>
              <w:bottom w:val="nil"/>
              <w:right w:val="nil"/>
            </w:tcBorders>
          </w:tcPr>
          <w:p w14:paraId="40071752" w14:textId="77777777" w:rsidR="008F72D9" w:rsidRPr="00A836E6" w:rsidRDefault="006B61EE" w:rsidP="006E6A06">
            <w:pPr>
              <w:pStyle w:val="ConsPlusNormal"/>
              <w:jc w:val="both"/>
              <w:rPr>
                <w:rFonts w:ascii="Times New Roman" w:hAnsi="Times New Roman"/>
                <w:color w:val="000000" w:themeColor="text1"/>
                <w:sz w:val="28"/>
              </w:rPr>
            </w:pPr>
            <m:oMathPara>
              <m:oMathParaPr>
                <m:jc m:val="center"/>
              </m:oMathPara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Д</m:t>
                    </m:r>
                  </m:e>
                  <m:sub>
                    <m:r>
                      <m:rPr>
                        <m:sty m:val="p"/>
                      </m:rPr>
                      <w:rPr>
                        <w:rFonts w:ascii="Cambria Math" w:hAnsi="Cambria Math"/>
                        <w:color w:val="000000" w:themeColor="text1"/>
                        <w:sz w:val="28"/>
                      </w:rPr>
                      <m:t>ОТj</m:t>
                    </m:r>
                  </m:sub>
                </m:sSub>
              </m:oMath>
            </m:oMathPara>
          </w:p>
        </w:tc>
        <w:tc>
          <w:tcPr>
            <w:tcW w:w="7483" w:type="dxa"/>
            <w:tcBorders>
              <w:top w:val="nil"/>
              <w:left w:val="nil"/>
              <w:bottom w:val="nil"/>
              <w:right w:val="nil"/>
            </w:tcBorders>
          </w:tcPr>
          <w:p w14:paraId="6B166DFE" w14:textId="77777777" w:rsidR="008F72D9"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доля населения, обслуживаемая </w:t>
            </w:r>
            <w:r w:rsidR="00D517B5" w:rsidRPr="00A836E6">
              <w:rPr>
                <w:rFonts w:ascii="Times New Roman" w:hAnsi="Times New Roman"/>
                <w:color w:val="000000" w:themeColor="text1"/>
                <w:sz w:val="28"/>
              </w:rPr>
              <w:t xml:space="preserve">j-ым </w:t>
            </w:r>
            <w:r w:rsidRPr="00A836E6">
              <w:rPr>
                <w:rFonts w:ascii="Times New Roman" w:hAnsi="Times New Roman"/>
                <w:color w:val="000000" w:themeColor="text1"/>
                <w:sz w:val="28"/>
              </w:rPr>
              <w:t>подразделени</w:t>
            </w:r>
            <w:r w:rsidR="00D517B5" w:rsidRPr="00A836E6">
              <w:rPr>
                <w:rFonts w:ascii="Times New Roman" w:hAnsi="Times New Roman"/>
                <w:color w:val="000000" w:themeColor="text1"/>
                <w:sz w:val="28"/>
              </w:rPr>
              <w:t>ем</w:t>
            </w:r>
            <w:r w:rsidRPr="00A836E6">
              <w:rPr>
                <w:rFonts w:ascii="Times New Roman" w:hAnsi="Times New Roman"/>
                <w:color w:val="000000" w:themeColor="text1"/>
                <w:sz w:val="28"/>
              </w:rPr>
              <w:t xml:space="preserve">, расположенным в сельской местности, отдаленных территориях, поселках городского типа и малых городах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 xml:space="preserve">с численностью населения до 50 тысяч человек (значение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от 0 до 1);</w:t>
            </w:r>
          </w:p>
        </w:tc>
      </w:tr>
      <w:tr w:rsidR="008F72D9" w:rsidRPr="00492AEB" w14:paraId="17C9B33A" w14:textId="77777777" w:rsidTr="00DC0ADE">
        <w:tc>
          <w:tcPr>
            <w:tcW w:w="1587" w:type="dxa"/>
            <w:tcBorders>
              <w:top w:val="nil"/>
              <w:left w:val="nil"/>
              <w:bottom w:val="nil"/>
              <w:right w:val="nil"/>
            </w:tcBorders>
          </w:tcPr>
          <w:p w14:paraId="040A0290" w14:textId="77777777" w:rsidR="008F72D9" w:rsidRPr="00A836E6" w:rsidRDefault="006B61EE" w:rsidP="006E6A06">
            <w:pPr>
              <w:pStyle w:val="ConsPlusNormal"/>
              <w:jc w:val="both"/>
              <w:rPr>
                <w:rFonts w:ascii="Times New Roman" w:hAnsi="Times New Roman"/>
                <w:color w:val="000000" w:themeColor="text1"/>
                <w:sz w:val="28"/>
              </w:rPr>
            </w:pPr>
            <m:oMathPara>
              <m:oMathParaPr>
                <m:jc m:val="center"/>
              </m:oMathPara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КД</m:t>
                    </m:r>
                  </m:e>
                  <m:sub>
                    <m:r>
                      <m:rPr>
                        <m:sty m:val="p"/>
                      </m:rPr>
                      <w:rPr>
                        <w:rFonts w:ascii="Cambria Math" w:hAnsi="Cambria Math"/>
                        <w:color w:val="000000" w:themeColor="text1"/>
                        <w:sz w:val="28"/>
                      </w:rPr>
                      <m:t>ОТj</m:t>
                    </m:r>
                  </m:sub>
                </m:sSub>
              </m:oMath>
            </m:oMathPara>
          </w:p>
        </w:tc>
        <w:tc>
          <w:tcPr>
            <w:tcW w:w="7483" w:type="dxa"/>
            <w:tcBorders>
              <w:top w:val="nil"/>
              <w:left w:val="nil"/>
              <w:bottom w:val="nil"/>
              <w:right w:val="nil"/>
            </w:tcBorders>
          </w:tcPr>
          <w:p w14:paraId="0F10EFBC" w14:textId="77777777" w:rsidR="007D3886" w:rsidRPr="00A836E6" w:rsidRDefault="008F72D9" w:rsidP="006E6A06">
            <w:pPr>
              <w:pStyle w:val="ConsPlusNormal"/>
              <w:jc w:val="both"/>
              <w:rPr>
                <w:rFonts w:ascii="Times New Roman" w:hAnsi="Times New Roman"/>
                <w:color w:val="000000" w:themeColor="text1"/>
                <w:sz w:val="28"/>
              </w:rPr>
            </w:pPr>
            <w:r w:rsidRPr="00A836E6">
              <w:rPr>
                <w:rFonts w:ascii="Times New Roman" w:hAnsi="Times New Roman"/>
                <w:color w:val="000000" w:themeColor="text1"/>
                <w:sz w:val="28"/>
              </w:rPr>
              <w:t xml:space="preserve">коэффициент дифференциации, применяемый </w:t>
            </w:r>
            <w:r w:rsidR="00D517B5" w:rsidRPr="00A836E6">
              <w:rPr>
                <w:rFonts w:ascii="Times New Roman" w:hAnsi="Times New Roman"/>
                <w:color w:val="000000" w:themeColor="text1"/>
                <w:sz w:val="28"/>
              </w:rPr>
              <w:t xml:space="preserve">к j-ому </w:t>
            </w:r>
            <w:r w:rsidRPr="00A836E6">
              <w:rPr>
                <w:rFonts w:ascii="Times New Roman" w:hAnsi="Times New Roman"/>
                <w:color w:val="000000" w:themeColor="text1"/>
                <w:sz w:val="28"/>
              </w:rPr>
              <w:t>подразделени</w:t>
            </w:r>
            <w:r w:rsidR="00D517B5" w:rsidRPr="00A836E6">
              <w:rPr>
                <w:rFonts w:ascii="Times New Roman" w:hAnsi="Times New Roman"/>
                <w:color w:val="000000" w:themeColor="text1"/>
                <w:sz w:val="28"/>
              </w:rPr>
              <w:t>ю</w:t>
            </w:r>
            <w:r w:rsidRPr="00A836E6">
              <w:rPr>
                <w:rFonts w:ascii="Times New Roman" w:hAnsi="Times New Roman"/>
                <w:color w:val="000000" w:themeColor="text1"/>
                <w:sz w:val="28"/>
              </w:rPr>
              <w:t>, расположенн</w:t>
            </w:r>
            <w:r w:rsidR="00CF7BDB" w:rsidRPr="00A836E6">
              <w:rPr>
                <w:rFonts w:ascii="Times New Roman" w:hAnsi="Times New Roman"/>
                <w:color w:val="000000" w:themeColor="text1"/>
                <w:sz w:val="28"/>
              </w:rPr>
              <w:t>ому</w:t>
            </w:r>
            <w:r w:rsidRPr="00A836E6">
              <w:rPr>
                <w:rFonts w:ascii="Times New Roman" w:hAnsi="Times New Roman"/>
                <w:color w:val="000000" w:themeColor="text1"/>
                <w:sz w:val="28"/>
              </w:rPr>
              <w:t xml:space="preserve"> в сельской местности, отдаленных территориях, поселках городского типа и малых городах с численностью населения до 50 тысяч человек </w:t>
            </w:r>
            <w:r w:rsidR="00043E54" w:rsidRPr="00A836E6">
              <w:rPr>
                <w:rFonts w:ascii="Times New Roman" w:hAnsi="Times New Roman"/>
                <w:color w:val="000000" w:themeColor="text1"/>
                <w:sz w:val="28"/>
              </w:rPr>
              <w:br/>
            </w:r>
            <w:r w:rsidRPr="00A836E6">
              <w:rPr>
                <w:rFonts w:ascii="Times New Roman" w:hAnsi="Times New Roman"/>
                <w:color w:val="000000" w:themeColor="text1"/>
                <w:sz w:val="28"/>
              </w:rPr>
              <w:t>с учетом расходов на содержание и оплату труда персонала.</w:t>
            </w:r>
          </w:p>
        </w:tc>
      </w:tr>
    </w:tbl>
    <w:p w14:paraId="2FED66D4" w14:textId="77777777" w:rsidR="007D3886" w:rsidRPr="00A836E6" w:rsidRDefault="007D3886" w:rsidP="00297A99">
      <w:pPr>
        <w:pStyle w:val="ConsPlusNormal"/>
        <w:jc w:val="both"/>
        <w:rPr>
          <w:rFonts w:ascii="Times New Roman" w:hAnsi="Times New Roman"/>
          <w:color w:val="000000" w:themeColor="text1"/>
          <w:sz w:val="28"/>
        </w:rPr>
      </w:pPr>
    </w:p>
    <w:p w14:paraId="15C44AB0" w14:textId="27561DAC" w:rsidR="002F1C7B" w:rsidRPr="00492AEB" w:rsidRDefault="002F1C7B" w:rsidP="002F1C7B">
      <w:pPr>
        <w:pStyle w:val="ConsPlusNormal"/>
        <w:ind w:firstLine="540"/>
        <w:jc w:val="both"/>
        <w:rPr>
          <w:rFonts w:ascii="Times New Roman" w:hAnsi="Times New Roman" w:cs="Times New Roman"/>
          <w:color w:val="000000" w:themeColor="text1"/>
          <w:sz w:val="28"/>
        </w:rPr>
      </w:pPr>
    </w:p>
    <w:p w14:paraId="1F66602E" w14:textId="7F163E01" w:rsidR="002E0C66" w:rsidRPr="00A836E6" w:rsidRDefault="002E0C66" w:rsidP="006E6A06">
      <w:pPr>
        <w:pStyle w:val="ConsPlusNormal"/>
        <w:ind w:firstLine="567"/>
        <w:jc w:val="both"/>
        <w:outlineLvl w:val="3"/>
        <w:rPr>
          <w:rFonts w:ascii="Times New Roman" w:hAnsi="Times New Roman"/>
          <w:b/>
          <w:color w:val="000000" w:themeColor="text1"/>
          <w:sz w:val="28"/>
        </w:rPr>
      </w:pPr>
      <w:r w:rsidRPr="00492AEB">
        <w:rPr>
          <w:rFonts w:ascii="Times New Roman" w:hAnsi="Times New Roman" w:cs="Times New Roman"/>
          <w:b/>
          <w:color w:val="000000" w:themeColor="text1"/>
          <w:sz w:val="28"/>
        </w:rPr>
        <w:t>2.</w:t>
      </w:r>
      <w:r w:rsidR="00EB4378" w:rsidRPr="00492AEB">
        <w:rPr>
          <w:rFonts w:ascii="Times New Roman" w:hAnsi="Times New Roman" w:cs="Times New Roman"/>
          <w:b/>
          <w:color w:val="000000" w:themeColor="text1"/>
          <w:sz w:val="28"/>
        </w:rPr>
        <w:t>6</w:t>
      </w:r>
      <w:r w:rsidRPr="00492AEB">
        <w:rPr>
          <w:rFonts w:ascii="Times New Roman" w:hAnsi="Times New Roman" w:cs="Times New Roman"/>
          <w:b/>
          <w:color w:val="000000" w:themeColor="text1"/>
          <w:sz w:val="28"/>
        </w:rPr>
        <w:t>.</w:t>
      </w:r>
      <w:r w:rsidR="00B32C7D" w:rsidRPr="00A836E6">
        <w:rPr>
          <w:rFonts w:ascii="Times New Roman" w:hAnsi="Times New Roman"/>
          <w:b/>
          <w:color w:val="000000" w:themeColor="text1"/>
          <w:sz w:val="28"/>
        </w:rPr>
        <w:t> </w:t>
      </w:r>
      <w:r w:rsidR="00AA0488" w:rsidRPr="00A836E6">
        <w:rPr>
          <w:rFonts w:ascii="Times New Roman" w:hAnsi="Times New Roman"/>
          <w:b/>
          <w:color w:val="000000" w:themeColor="text1"/>
          <w:sz w:val="28"/>
        </w:rPr>
        <w:t>Расчет дифференцированных подушевых нормативов финансирования</w:t>
      </w:r>
    </w:p>
    <w:p w14:paraId="35848B72" w14:textId="77777777" w:rsidR="002E0C66" w:rsidRPr="00A836E6" w:rsidRDefault="002E0C66" w:rsidP="00297A99">
      <w:pPr>
        <w:pStyle w:val="ConsPlusNormal"/>
        <w:jc w:val="both"/>
        <w:rPr>
          <w:rFonts w:ascii="Times New Roman" w:hAnsi="Times New Roman"/>
          <w:color w:val="000000" w:themeColor="text1"/>
          <w:sz w:val="28"/>
        </w:rPr>
      </w:pPr>
    </w:p>
    <w:p w14:paraId="38E659E0" w14:textId="7305CC8E" w:rsidR="007D3886" w:rsidRPr="00D9704D" w:rsidRDefault="00AA0488" w:rsidP="006E6A06">
      <w:pPr>
        <w:pStyle w:val="ConsPlusNormal"/>
        <w:ind w:firstLine="567"/>
        <w:jc w:val="both"/>
        <w:rPr>
          <w:rFonts w:ascii="Times New Roman" w:hAnsi="Times New Roman"/>
          <w:color w:val="000000" w:themeColor="text1"/>
          <w:sz w:val="28"/>
        </w:rPr>
      </w:pPr>
      <w:bookmarkStart w:id="2" w:name="_Hlk90890647"/>
      <w:r w:rsidRPr="00A836E6">
        <w:rPr>
          <w:rFonts w:ascii="Times New Roman" w:hAnsi="Times New Roman"/>
          <w:color w:val="000000" w:themeColor="text1"/>
          <w:sz w:val="28"/>
        </w:rPr>
        <w:t xml:space="preserve">Дифференцированные подушевые </w:t>
      </w:r>
      <w:r w:rsidR="00B60897" w:rsidRPr="00A836E6">
        <w:rPr>
          <w:rFonts w:ascii="Times New Roman" w:hAnsi="Times New Roman"/>
          <w:color w:val="000000" w:themeColor="text1"/>
          <w:sz w:val="28"/>
        </w:rPr>
        <w:t>нормативы</w:t>
      </w:r>
      <w:r w:rsidRPr="00A836E6">
        <w:rPr>
          <w:rFonts w:ascii="Times New Roman" w:hAnsi="Times New Roman"/>
          <w:color w:val="000000" w:themeColor="text1"/>
          <w:sz w:val="28"/>
        </w:rPr>
        <w:t xml:space="preserve"> финансирования</w:t>
      </w:r>
      <w:r w:rsidRPr="00492AEB">
        <w:rPr>
          <w:rFonts w:ascii="Times New Roman" w:hAnsi="Times New Roman" w:cs="Times New Roman"/>
          <w:color w:val="000000" w:themeColor="text1"/>
          <w:sz w:val="28"/>
        </w:rPr>
        <w:t xml:space="preserve"> </w:t>
      </w:r>
      <w:r w:rsidR="007F08EA" w:rsidRPr="00492AEB">
        <w:rPr>
          <w:rFonts w:ascii="Times New Roman" w:hAnsi="Times New Roman" w:cs="Times New Roman"/>
          <w:color w:val="000000" w:themeColor="text1"/>
          <w:sz w:val="28"/>
        </w:rPr>
        <w:br/>
      </w:r>
      <w:bookmarkEnd w:id="2"/>
      <w:r w:rsidRPr="00D9704D">
        <w:rPr>
          <w:rFonts w:ascii="Times New Roman" w:hAnsi="Times New Roman"/>
          <w:color w:val="000000" w:themeColor="text1"/>
          <w:sz w:val="28"/>
        </w:rPr>
        <w:t>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w:t>
      </w:r>
      <w:r w:rsidR="002E0C66" w:rsidRPr="00D9704D">
        <w:rPr>
          <w:rFonts w:ascii="Times New Roman" w:hAnsi="Times New Roman"/>
          <w:color w:val="000000" w:themeColor="text1"/>
          <w:sz w:val="28"/>
        </w:rPr>
        <w:t xml:space="preserve"> (</w:t>
      </w: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oMath>
      <w:r w:rsidR="00B32C7D" w:rsidRPr="00D9704D">
        <w:rPr>
          <w:rFonts w:ascii="Times New Roman" w:hAnsi="Times New Roman"/>
          <w:color w:val="000000" w:themeColor="text1"/>
          <w:sz w:val="28"/>
        </w:rPr>
        <w:t xml:space="preserve">), рассчитываются на основе базового подушевого норматива финансирования медицинской помощи, оказываемой </w:t>
      </w:r>
      <w:r w:rsidR="007F08EA" w:rsidRPr="00D9704D">
        <w:rPr>
          <w:rFonts w:ascii="Times New Roman" w:hAnsi="Times New Roman"/>
          <w:color w:val="000000" w:themeColor="text1"/>
          <w:sz w:val="28"/>
        </w:rPr>
        <w:br/>
      </w:r>
      <w:r w:rsidR="00B32C7D" w:rsidRPr="00D9704D">
        <w:rPr>
          <w:rFonts w:ascii="Times New Roman" w:hAnsi="Times New Roman"/>
          <w:color w:val="000000" w:themeColor="text1"/>
          <w:sz w:val="28"/>
        </w:rPr>
        <w:t>в амбулаторных условиях по следующей формуле:</w:t>
      </w:r>
    </w:p>
    <w:p w14:paraId="7812A875" w14:textId="77777777" w:rsidR="00AA0488" w:rsidRPr="00D9704D" w:rsidRDefault="00AA0488" w:rsidP="00297A99">
      <w:pPr>
        <w:pStyle w:val="ConsPlusNormal"/>
        <w:jc w:val="both"/>
        <w:rPr>
          <w:rFonts w:ascii="Times New Roman" w:hAnsi="Times New Roman"/>
          <w:color w:val="000000" w:themeColor="text1"/>
          <w:sz w:val="28"/>
        </w:rPr>
      </w:pPr>
    </w:p>
    <w:p w14:paraId="7ED598A5" w14:textId="77B08B75" w:rsidR="003F028B" w:rsidRPr="00A836E6" w:rsidRDefault="006B61EE" w:rsidP="006E6A06">
      <w:pPr>
        <w:pStyle w:val="ConsPlusNormal"/>
        <w:jc w:val="center"/>
        <w:rPr>
          <w:rFonts w:ascii="Times New Roman" w:hAnsi="Times New Roman"/>
          <w:color w:val="000000" w:themeColor="text1"/>
          <w:sz w:val="28"/>
        </w:rPr>
      </w:p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m:rPr>
            <m:sty m:val="p"/>
          </m:rPr>
          <w:rPr>
            <w:rFonts w:ascii="Cambria Math" w:hAnsi="Cambria Math"/>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bSup>
          <m:sSubSupPr>
            <m:ctrlPr>
              <w:rPr>
                <w:rFonts w:ascii="Cambria Math" w:hAnsi="Cambria Math" w:cs="Times New Roman"/>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от</m:t>
            </m:r>
          </m:sub>
          <m:sup>
            <m:r>
              <w:rPr>
                <w:rFonts w:ascii="Cambria Math" w:hAnsi="Cambria Math" w:cs="Times New Roman"/>
                <w:color w:val="000000" w:themeColor="text1"/>
                <w:sz w:val="28"/>
                <w:lang w:val="en-US"/>
              </w:rPr>
              <m:t>i</m:t>
            </m:r>
          </m:sup>
        </m:sSubSup>
        <m:r>
          <m:rPr>
            <m:sty m:val="p"/>
          </m:rPr>
          <w:rPr>
            <w:rFonts w:ascii="Cambria Math" w:hAnsi="Cambria Math" w:cs="Times New Roman"/>
            <w:color w:val="000000" w:themeColor="text1"/>
            <w:sz w:val="28"/>
          </w:rPr>
          <m:t>×</m:t>
        </m:r>
        <m:sSup>
          <m:sSupPr>
            <m:ctrlPr>
              <w:rPr>
                <w:rFonts w:ascii="Cambria Math" w:hAnsi="Cambria Math" w:cs="Times New Roman"/>
                <w:color w:val="000000" w:themeColor="text1"/>
                <w:sz w:val="28"/>
              </w:rPr>
            </m:ctrlPr>
          </m:sSupPr>
          <m:e>
            <m:r>
              <w:rPr>
                <w:rFonts w:ascii="Cambria Math" w:hAnsi="Cambria Math" w:cs="Times New Roman"/>
                <w:color w:val="000000" w:themeColor="text1"/>
                <w:sz w:val="28"/>
              </w:rPr>
              <m:t>КД</m:t>
            </m:r>
          </m:e>
          <m:sup>
            <m:r>
              <w:rPr>
                <w:rFonts w:ascii="Cambria Math" w:hAnsi="Cambria Math" w:cs="Times New Roman"/>
                <w:color w:val="000000" w:themeColor="text1"/>
                <w:sz w:val="28"/>
                <w:lang w:val="en-US"/>
              </w:rPr>
              <m:t>i</m:t>
            </m:r>
          </m:sup>
        </m:sSup>
      </m:oMath>
      <w:r w:rsidR="00AA0488" w:rsidRPr="00492AEB">
        <w:rPr>
          <w:rFonts w:ascii="Times New Roman" w:hAnsi="Times New Roman" w:cs="Times New Roman"/>
          <w:color w:val="000000" w:themeColor="text1"/>
          <w:sz w:val="28"/>
        </w:rPr>
        <w:t>,</w:t>
      </w:r>
      <w:r w:rsidR="00AA0488" w:rsidRPr="00A836E6">
        <w:rPr>
          <w:rFonts w:ascii="Times New Roman" w:hAnsi="Times New Roman"/>
          <w:color w:val="000000" w:themeColor="text1"/>
          <w:sz w:val="28"/>
        </w:rPr>
        <w:t xml:space="preserve"> </w:t>
      </w:r>
    </w:p>
    <w:p w14:paraId="634DF3CA" w14:textId="77777777" w:rsidR="00AA0488" w:rsidRPr="00A836E6" w:rsidRDefault="00AA0488" w:rsidP="00EA3039">
      <w:pPr>
        <w:pStyle w:val="ConsPlusNormal"/>
        <w:rPr>
          <w:rFonts w:ascii="Times New Roman" w:hAnsi="Times New Roman"/>
          <w:color w:val="000000" w:themeColor="text1"/>
          <w:sz w:val="28"/>
        </w:rPr>
      </w:pPr>
      <w:r w:rsidRPr="00A836E6">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33342CAD" w14:textId="77777777" w:rsidTr="00A53C18">
        <w:tc>
          <w:tcPr>
            <w:tcW w:w="1587" w:type="dxa"/>
            <w:tcBorders>
              <w:top w:val="nil"/>
              <w:left w:val="nil"/>
              <w:bottom w:val="nil"/>
              <w:right w:val="nil"/>
            </w:tcBorders>
          </w:tcPr>
          <w:p w14:paraId="408E8458" w14:textId="77777777" w:rsidR="00AA0488" w:rsidRPr="00D9704D" w:rsidRDefault="006B61EE" w:rsidP="006E6A06">
            <w:pPr>
              <w:pStyle w:val="ConsPlusNormal"/>
              <w:jc w:val="both"/>
              <w:rPr>
                <w:rFonts w:ascii="Times New Roman" w:hAnsi="Times New Roman"/>
                <w:color w:val="000000" w:themeColor="text1"/>
                <w:sz w:val="28"/>
              </w:rPr>
            </w:pPr>
            <m:oMathPara>
              <m:oMathParaPr>
                <m:jc m:val="center"/>
              </m:oMathParaPr>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ДП</m:t>
                    </m:r>
                  </m:e>
                  <m:sub>
                    <m:r>
                      <m:rPr>
                        <m:sty m:val="p"/>
                      </m:rPr>
                      <w:rPr>
                        <w:rFonts w:ascii="Cambria Math" w:hAnsi="Cambria Math"/>
                        <w:color w:val="000000" w:themeColor="text1"/>
                        <w:sz w:val="28"/>
                      </w:rPr>
                      <m:t>Н</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3677F664" w14:textId="77777777" w:rsidR="00AA0488" w:rsidRPr="00D9704D" w:rsidRDefault="00AA0488" w:rsidP="00EA3039">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дифференцированный подушевой норматив для i-той медицинской организации, рублей;</w:t>
            </w:r>
          </w:p>
        </w:tc>
      </w:tr>
      <w:tr w:rsidR="00492AEB" w:rsidRPr="00492AEB" w14:paraId="5895843D" w14:textId="77777777" w:rsidTr="00A53C18">
        <w:tc>
          <w:tcPr>
            <w:tcW w:w="1587" w:type="dxa"/>
            <w:tcBorders>
              <w:top w:val="nil"/>
              <w:left w:val="nil"/>
              <w:bottom w:val="nil"/>
              <w:right w:val="nil"/>
            </w:tcBorders>
          </w:tcPr>
          <w:p w14:paraId="73A2B439" w14:textId="79B99FDB" w:rsidR="00D07E6B" w:rsidRPr="00492AEB" w:rsidRDefault="006B61EE" w:rsidP="006E6A06">
            <w:pPr>
              <w:pStyle w:val="ConsPlusNormal"/>
              <w:jc w:val="both"/>
              <w:rPr>
                <w:rFonts w:ascii="Times New Roman" w:hAnsi="Times New Roman" w:cs="Times New Roman"/>
                <w:color w:val="000000" w:themeColor="text1"/>
                <w:sz w:val="28"/>
                <w:szCs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пв</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43E8E492" w14:textId="15CFB375" w:rsidR="00D07E6B" w:rsidRPr="00492AEB" w:rsidRDefault="00EB4378" w:rsidP="00EA3039">
            <w:pPr>
              <w:pStyle w:val="ConsPlusNormal"/>
              <w:spacing w:line="340" w:lineRule="exact"/>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коэффициент половозрастного состава</w:t>
            </w:r>
            <w:r w:rsidR="006C6274" w:rsidRPr="00492AEB">
              <w:rPr>
                <w:rFonts w:ascii="Times New Roman" w:hAnsi="Times New Roman" w:cs="Times New Roman"/>
                <w:color w:val="000000" w:themeColor="text1"/>
                <w:sz w:val="28"/>
              </w:rPr>
              <w:t>,</w:t>
            </w:r>
            <w:r w:rsidR="006C6274" w:rsidRPr="00492AEB">
              <w:rPr>
                <w:rFonts w:ascii="Times New Roman" w:hAnsi="Times New Roman"/>
                <w:color w:val="000000" w:themeColor="text1"/>
                <w:sz w:val="28"/>
              </w:rPr>
              <w:t xml:space="preserve"> для </w:t>
            </w:r>
            <w:r w:rsidR="006C6274" w:rsidRPr="00492AEB">
              <w:rPr>
                <w:rFonts w:ascii="Times New Roman" w:hAnsi="Times New Roman"/>
                <w:color w:val="000000" w:themeColor="text1"/>
                <w:sz w:val="28"/>
                <w:lang w:val="en-US"/>
              </w:rPr>
              <w:t>i</w:t>
            </w:r>
            <w:r w:rsidR="006C6274" w:rsidRPr="00492AEB">
              <w:rPr>
                <w:rFonts w:ascii="Times New Roman" w:hAnsi="Times New Roman"/>
                <w:color w:val="000000" w:themeColor="text1"/>
                <w:sz w:val="28"/>
              </w:rPr>
              <w:t>-той медицинской организации;</w:t>
            </w:r>
          </w:p>
        </w:tc>
      </w:tr>
      <w:tr w:rsidR="00492AEB" w:rsidRPr="00492AEB" w14:paraId="20E7BAB1" w14:textId="77777777" w:rsidTr="006C4CF5">
        <w:tc>
          <w:tcPr>
            <w:tcW w:w="1587" w:type="dxa"/>
            <w:tcBorders>
              <w:top w:val="nil"/>
              <w:left w:val="nil"/>
              <w:bottom w:val="nil"/>
              <w:right w:val="nil"/>
            </w:tcBorders>
            <w:vAlign w:val="center"/>
          </w:tcPr>
          <w:p w14:paraId="465D78B2" w14:textId="706F1BCF" w:rsidR="00F86D3C" w:rsidRPr="00492AEB" w:rsidRDefault="006B61EE" w:rsidP="00F86D3C">
            <w:pPr>
              <w:pStyle w:val="ConsPlusNormal"/>
              <w:jc w:val="both"/>
              <w:rPr>
                <w:rFonts w:eastAsia="Calibri" w:cs="Times New Roman"/>
                <w:color w:val="000000" w:themeColor="text1"/>
                <w:sz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ур</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0AEC28D9" w14:textId="5534F2F8" w:rsidR="00F86D3C" w:rsidRPr="00492AEB" w:rsidRDefault="00F86D3C" w:rsidP="00F86D3C">
            <w:pPr>
              <w:pStyle w:val="ConsPlusNormal"/>
              <w:spacing w:line="340" w:lineRule="exact"/>
              <w:jc w:val="both"/>
              <w:rPr>
                <w:rFonts w:ascii="Times New Roman" w:hAnsi="Times New Roman" w:cs="Times New Roman"/>
                <w:color w:val="000000" w:themeColor="text1"/>
                <w:sz w:val="28"/>
                <w:szCs w:val="28"/>
              </w:rPr>
            </w:pPr>
            <w:r w:rsidRPr="00492AEB">
              <w:rPr>
                <w:rFonts w:ascii="Times New Roman" w:hAnsi="Times New Roman" w:cs="Times New Roman"/>
                <w:color w:val="000000" w:themeColor="text1"/>
                <w:sz w:val="28"/>
                <w:szCs w:val="28"/>
              </w:rPr>
              <w:t xml:space="preserve">коэффициент уровня расходов медицинских организаций, для </w:t>
            </w:r>
            <w:r w:rsidRPr="00492AEB">
              <w:rPr>
                <w:rFonts w:ascii="Times New Roman" w:hAnsi="Times New Roman" w:cs="Times New Roman"/>
                <w:color w:val="000000" w:themeColor="text1"/>
                <w:sz w:val="28"/>
                <w:szCs w:val="28"/>
                <w:lang w:val="en-US"/>
              </w:rPr>
              <w:t>i</w:t>
            </w:r>
            <w:r w:rsidRPr="00492AEB">
              <w:rPr>
                <w:rFonts w:ascii="Times New Roman" w:hAnsi="Times New Roman" w:cs="Times New Roman"/>
                <w:color w:val="000000" w:themeColor="text1"/>
                <w:sz w:val="28"/>
                <w:szCs w:val="28"/>
              </w:rPr>
              <w:t>-той медицинской организации</w:t>
            </w:r>
            <w:r w:rsidR="00F6700D">
              <w:rPr>
                <w:rFonts w:ascii="Times New Roman" w:hAnsi="Times New Roman" w:cs="Times New Roman"/>
                <w:color w:val="000000" w:themeColor="text1"/>
                <w:sz w:val="28"/>
                <w:szCs w:val="28"/>
              </w:rPr>
              <w:t xml:space="preserve"> </w:t>
            </w:r>
            <w:r w:rsidR="00F6700D"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szCs w:val="28"/>
              </w:rPr>
              <w:t>;</w:t>
            </w:r>
          </w:p>
        </w:tc>
      </w:tr>
      <w:tr w:rsidR="00492AEB" w:rsidRPr="00492AEB" w14:paraId="694164DC" w14:textId="77777777" w:rsidTr="00D9704D">
        <w:tc>
          <w:tcPr>
            <w:tcW w:w="1587" w:type="dxa"/>
            <w:tcBorders>
              <w:top w:val="nil"/>
              <w:left w:val="nil"/>
              <w:bottom w:val="nil"/>
              <w:right w:val="nil"/>
            </w:tcBorders>
            <w:vAlign w:val="center"/>
          </w:tcPr>
          <w:p w14:paraId="387A4558" w14:textId="043E8D17" w:rsidR="00F86D3C" w:rsidRPr="00D9704D" w:rsidRDefault="006B61EE" w:rsidP="00F86D3C">
            <w:pPr>
              <w:pStyle w:val="ConsPlusNormal"/>
              <w:jc w:val="both"/>
              <w:rPr>
                <w:rFonts w:eastAsia="Calibri"/>
                <w:color w:val="000000" w:themeColor="text1"/>
                <w:sz w:val="28"/>
              </w:rPr>
            </w:pPr>
            <m:oMathPara>
              <m:oMath>
                <m:sSubSup>
                  <m:sSubSupPr>
                    <m:ctrlPr>
                      <w:rPr>
                        <w:rFonts w:ascii="Cambria Math" w:hAnsi="Cambria Math" w:cs="Times New Roman"/>
                        <w:color w:val="000000" w:themeColor="text1"/>
                        <w:sz w:val="28"/>
                      </w:rPr>
                    </m:ctrlPr>
                  </m:sSubSupPr>
                  <m:e>
                    <m:r>
                      <m:rPr>
                        <m:sty m:val="p"/>
                      </m:rPr>
                      <w:rPr>
                        <w:rFonts w:ascii="Cambria Math" w:hAnsi="Cambria Math" w:cs="Times New Roman"/>
                        <w:color w:val="000000" w:themeColor="text1"/>
                        <w:sz w:val="28"/>
                      </w:rPr>
                      <m:t>КД</m:t>
                    </m:r>
                  </m:e>
                  <m:sub>
                    <m:r>
                      <m:rPr>
                        <m:sty m:val="p"/>
                      </m:rPr>
                      <w:rPr>
                        <w:rFonts w:ascii="Cambria Math" w:hAnsi="Cambria Math" w:cs="Times New Roman"/>
                        <w:color w:val="000000" w:themeColor="text1"/>
                        <w:sz w:val="28"/>
                      </w:rPr>
                      <m:t>зп</m:t>
                    </m:r>
                  </m:sub>
                  <m:sup>
                    <m:r>
                      <m:rPr>
                        <m:sty m:val="p"/>
                      </m:rPr>
                      <w:rPr>
                        <w:rFonts w:ascii="Cambria Math" w:hAnsi="Cambria Math" w:cs="Times New Roman"/>
                        <w:color w:val="000000" w:themeColor="text1"/>
                        <w:sz w:val="28"/>
                      </w:rPr>
                      <m:t>i</m:t>
                    </m:r>
                  </m:sup>
                </m:sSubSup>
              </m:oMath>
            </m:oMathPara>
          </w:p>
        </w:tc>
        <w:tc>
          <w:tcPr>
            <w:tcW w:w="7483" w:type="dxa"/>
            <w:tcBorders>
              <w:top w:val="nil"/>
              <w:left w:val="nil"/>
              <w:bottom w:val="nil"/>
              <w:right w:val="nil"/>
            </w:tcBorders>
          </w:tcPr>
          <w:p w14:paraId="45C31D21" w14:textId="74F570E3" w:rsidR="00F86D3C" w:rsidRPr="00D9704D" w:rsidRDefault="00F86D3C" w:rsidP="00F86D3C">
            <w:pPr>
              <w:pStyle w:val="ConsPlusNormal"/>
              <w:spacing w:line="340" w:lineRule="exact"/>
              <w:jc w:val="both"/>
              <w:rPr>
                <w:rFonts w:ascii="Times New Roman" w:hAnsi="Times New Roman"/>
                <w:color w:val="000000" w:themeColor="text1"/>
                <w:sz w:val="28"/>
              </w:rPr>
            </w:pPr>
            <w:r w:rsidRPr="00492AEB">
              <w:rPr>
                <w:rFonts w:ascii="Times New Roman" w:hAnsi="Times New Roman" w:cs="Times New Roman"/>
                <w:color w:val="000000" w:themeColor="text1"/>
                <w:sz w:val="28"/>
                <w:szCs w:val="28"/>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r w:rsidRPr="00492AEB">
              <w:rPr>
                <w:rFonts w:ascii="Times New Roman" w:hAnsi="Times New Roman" w:cs="Times New Roman"/>
                <w:color w:val="000000" w:themeColor="text1"/>
                <w:sz w:val="28"/>
                <w:szCs w:val="28"/>
                <w:lang w:val="en-US"/>
              </w:rPr>
              <w:t>i</w:t>
            </w:r>
            <w:r w:rsidRPr="00492AEB">
              <w:rPr>
                <w:rFonts w:ascii="Times New Roman" w:hAnsi="Times New Roman" w:cs="Times New Roman"/>
                <w:color w:val="000000" w:themeColor="text1"/>
                <w:sz w:val="28"/>
                <w:szCs w:val="28"/>
              </w:rPr>
              <w:t>-той медицинской организации</w:t>
            </w:r>
            <w:r w:rsidR="00F6700D">
              <w:rPr>
                <w:rFonts w:ascii="Times New Roman" w:hAnsi="Times New Roman" w:cs="Times New Roman"/>
                <w:color w:val="000000" w:themeColor="text1"/>
                <w:sz w:val="28"/>
                <w:szCs w:val="28"/>
              </w:rPr>
              <w:t xml:space="preserve"> </w:t>
            </w:r>
            <w:r w:rsidR="00F6700D" w:rsidRPr="00492AEB">
              <w:rPr>
                <w:rFonts w:ascii="Times New Roman" w:hAnsi="Times New Roman" w:cs="Times New Roman"/>
                <w:color w:val="000000" w:themeColor="text1"/>
                <w:sz w:val="28"/>
              </w:rPr>
              <w:lastRenderedPageBreak/>
              <w:t>(при необходимости)</w:t>
            </w:r>
            <w:r w:rsidRPr="00492AEB">
              <w:rPr>
                <w:rFonts w:ascii="Times New Roman" w:hAnsi="Times New Roman" w:cs="Times New Roman"/>
                <w:color w:val="000000" w:themeColor="text1"/>
                <w:sz w:val="28"/>
                <w:szCs w:val="28"/>
              </w:rPr>
              <w:t>;</w:t>
            </w:r>
          </w:p>
        </w:tc>
      </w:tr>
      <w:tr w:rsidR="00492AEB" w:rsidRPr="00492AEB" w14:paraId="63D75146" w14:textId="77777777" w:rsidTr="00A53C18">
        <w:tc>
          <w:tcPr>
            <w:tcW w:w="1587" w:type="dxa"/>
            <w:tcBorders>
              <w:top w:val="nil"/>
              <w:left w:val="nil"/>
              <w:bottom w:val="nil"/>
              <w:right w:val="nil"/>
            </w:tcBorders>
          </w:tcPr>
          <w:p w14:paraId="7AFEF1C5" w14:textId="77777777" w:rsidR="00772944" w:rsidRPr="00D9704D" w:rsidRDefault="006B61EE" w:rsidP="006E6A06">
            <w:pPr>
              <w:pStyle w:val="ConsPlusNormal"/>
              <w:jc w:val="both"/>
              <w:rPr>
                <w:rFonts w:eastAsia="Calibri"/>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sz w:val="28"/>
                      </w:rPr>
                      <m:t>КД</m:t>
                    </m:r>
                  </m:e>
                  <m:sub>
                    <m:r>
                      <m:rPr>
                        <m:sty m:val="p"/>
                      </m:rPr>
                      <w:rPr>
                        <w:rFonts w:ascii="Cambria Math" w:hAnsi="Cambria Math"/>
                        <w:color w:val="000000" w:themeColor="text1"/>
                        <w:sz w:val="28"/>
                      </w:rPr>
                      <m:t>ОТ</m:t>
                    </m:r>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218E1C10" w14:textId="77777777" w:rsidR="00772944" w:rsidRPr="00D9704D" w:rsidRDefault="00772944" w:rsidP="00EA3039">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коэффициент специфики оказания медицинской помощи, учитывающий </w:t>
            </w:r>
            <w:r w:rsidR="0072017B" w:rsidRPr="00D9704D">
              <w:rPr>
                <w:rFonts w:ascii="Times New Roman" w:hAnsi="Times New Roman"/>
                <w:color w:val="000000" w:themeColor="text1"/>
                <w:sz w:val="28"/>
              </w:rPr>
              <w:t xml:space="preserve">наличие подразделений, расположенных </w:t>
            </w:r>
            <w:r w:rsidR="006C6274" w:rsidRPr="00D9704D">
              <w:rPr>
                <w:rFonts w:ascii="Times New Roman" w:hAnsi="Times New Roman"/>
                <w:color w:val="000000" w:themeColor="text1"/>
                <w:sz w:val="28"/>
              </w:rPr>
              <w:br/>
            </w:r>
            <w:r w:rsidR="0072017B" w:rsidRPr="00D9704D">
              <w:rPr>
                <w:rFonts w:ascii="Times New Roman" w:hAnsi="Times New Roman"/>
                <w:color w:val="000000" w:themeColor="text1"/>
                <w:sz w:val="28"/>
              </w:rPr>
              <w:t xml:space="preserve">в сельской местности, отдаленных территориях, поселках городского типа и малых городах с численностью </w:t>
            </w:r>
            <w:r w:rsidR="006C6274" w:rsidRPr="00D9704D">
              <w:rPr>
                <w:rFonts w:ascii="Times New Roman" w:hAnsi="Times New Roman"/>
                <w:color w:val="000000" w:themeColor="text1"/>
                <w:sz w:val="28"/>
              </w:rPr>
              <w:br/>
            </w:r>
            <w:r w:rsidR="0072017B" w:rsidRPr="00D9704D">
              <w:rPr>
                <w:rFonts w:ascii="Times New Roman" w:hAnsi="Times New Roman"/>
                <w:color w:val="000000" w:themeColor="text1"/>
                <w:sz w:val="28"/>
              </w:rPr>
              <w:t>населения до 50 тысяч человек и расходов на их содержание и оплату труда персонала</w:t>
            </w:r>
            <w:r w:rsidRPr="00D9704D">
              <w:rPr>
                <w:rFonts w:ascii="Times New Roman" w:hAnsi="Times New Roman"/>
                <w:color w:val="000000" w:themeColor="text1"/>
                <w:sz w:val="28"/>
              </w:rPr>
              <w:t>,</w:t>
            </w:r>
            <w:r w:rsidR="006C6274" w:rsidRPr="00D9704D">
              <w:rPr>
                <w:rFonts w:ascii="Times New Roman" w:hAnsi="Times New Roman"/>
                <w:color w:val="000000" w:themeColor="text1"/>
                <w:sz w:val="28"/>
              </w:rPr>
              <w:t xml:space="preserve"> </w:t>
            </w:r>
            <w:r w:rsidRPr="00D9704D">
              <w:rPr>
                <w:rFonts w:ascii="Times New Roman" w:hAnsi="Times New Roman"/>
                <w:color w:val="000000" w:themeColor="text1"/>
                <w:sz w:val="28"/>
              </w:rPr>
              <w:t xml:space="preserve">для </w:t>
            </w:r>
            <w:r w:rsidRPr="00D9704D">
              <w:rPr>
                <w:rFonts w:ascii="Times New Roman" w:hAnsi="Times New Roman"/>
                <w:color w:val="000000" w:themeColor="text1"/>
                <w:sz w:val="28"/>
                <w:lang w:val="en-US"/>
              </w:rPr>
              <w:t>i</w:t>
            </w:r>
            <w:r w:rsidRPr="00D9704D">
              <w:rPr>
                <w:rFonts w:ascii="Times New Roman" w:hAnsi="Times New Roman"/>
                <w:color w:val="000000" w:themeColor="text1"/>
                <w:sz w:val="28"/>
              </w:rPr>
              <w:t>-той медицинской организации;</w:t>
            </w:r>
          </w:p>
        </w:tc>
      </w:tr>
      <w:tr w:rsidR="00492AEB" w:rsidRPr="00492AEB" w14:paraId="5EF1FE7F" w14:textId="77777777" w:rsidTr="00A53C18">
        <w:tc>
          <w:tcPr>
            <w:tcW w:w="1587" w:type="dxa"/>
            <w:tcBorders>
              <w:top w:val="nil"/>
              <w:left w:val="nil"/>
              <w:bottom w:val="nil"/>
              <w:right w:val="nil"/>
            </w:tcBorders>
          </w:tcPr>
          <w:p w14:paraId="6EC1556B" w14:textId="3E958FD4" w:rsidR="00F86D3C" w:rsidRPr="00D9704D" w:rsidRDefault="006B61EE" w:rsidP="00F86D3C">
            <w:pPr>
              <w:pStyle w:val="ConsPlusNormal"/>
              <w:jc w:val="both"/>
              <w:rPr>
                <w:rFonts w:eastAsia="Calibri"/>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09F6DFBD" w14:textId="0ABB8D70" w:rsidR="00F86D3C" w:rsidRPr="00D9704D" w:rsidRDefault="00F86D3C" w:rsidP="00F86D3C">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коэффициент дифференциации для </w:t>
            </w:r>
            <w:r w:rsidRPr="00D9704D">
              <w:rPr>
                <w:rFonts w:ascii="Times New Roman" w:hAnsi="Times New Roman"/>
                <w:color w:val="000000" w:themeColor="text1"/>
                <w:sz w:val="28"/>
                <w:lang w:val="en-US"/>
              </w:rPr>
              <w:t>i</w:t>
            </w:r>
            <w:r w:rsidRPr="00D9704D">
              <w:rPr>
                <w:rFonts w:ascii="Times New Roman" w:hAnsi="Times New Roman"/>
                <w:color w:val="000000" w:themeColor="text1"/>
                <w:sz w:val="28"/>
              </w:rPr>
              <w:t>-той медицинской организации.</w:t>
            </w:r>
          </w:p>
        </w:tc>
      </w:tr>
    </w:tbl>
    <w:p w14:paraId="61C6C62C" w14:textId="77777777" w:rsidR="00AA0488" w:rsidRPr="00D9704D" w:rsidRDefault="00AA0488" w:rsidP="00297A99">
      <w:pPr>
        <w:pStyle w:val="ConsPlusNormal"/>
        <w:jc w:val="both"/>
        <w:rPr>
          <w:rFonts w:asciiTheme="minorHAnsi" w:eastAsiaTheme="minorEastAsia" w:hAnsiTheme="minorHAnsi"/>
          <w:color w:val="000000" w:themeColor="text1"/>
          <w:sz w:val="28"/>
        </w:rPr>
      </w:pPr>
    </w:p>
    <w:p w14:paraId="21AD679E" w14:textId="4589A490" w:rsidR="00A85DA4" w:rsidRPr="00D9704D" w:rsidRDefault="00A85DA4" w:rsidP="006E6A06">
      <w:pPr>
        <w:pStyle w:val="ConsPlusNormal"/>
        <w:ind w:firstLine="567"/>
        <w:jc w:val="both"/>
        <w:rPr>
          <w:rFonts w:ascii="Times New Roman" w:hAnsi="Times New Roman"/>
          <w:color w:val="000000" w:themeColor="text1"/>
          <w:sz w:val="28"/>
        </w:rPr>
      </w:pPr>
      <w:r w:rsidRPr="00D9704D">
        <w:rPr>
          <w:rFonts w:ascii="Times New Roman" w:hAnsi="Times New Roman"/>
          <w:color w:val="000000" w:themeColor="text1"/>
          <w:sz w:val="28"/>
        </w:rPr>
        <w:t xml:space="preserve">В целях приведения в соответствие объема средств, рассчитанного </w:t>
      </w:r>
      <w:r w:rsidR="00E479EF" w:rsidRPr="00D9704D">
        <w:rPr>
          <w:rFonts w:ascii="Times New Roman" w:hAnsi="Times New Roman"/>
          <w:color w:val="000000" w:themeColor="text1"/>
          <w:sz w:val="28"/>
        </w:rPr>
        <w:br/>
      </w:r>
      <w:r w:rsidRPr="00D9704D">
        <w:rPr>
          <w:rFonts w:ascii="Times New Roman" w:hAnsi="Times New Roman"/>
          <w:color w:val="000000" w:themeColor="text1"/>
          <w:sz w:val="28"/>
        </w:rPr>
        <w:t xml:space="preserve">по дифференцированным подушевым нормативам финансирования медицинской помощи в амбулаторных условиях, к </w:t>
      </w:r>
      <m:oMath>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ОС</m:t>
            </m:r>
          </m:e>
          <m:sub>
            <m:r>
              <w:rPr>
                <w:rFonts w:ascii="Cambria Math" w:hAnsi="Cambria Math" w:cs="Times New Roman"/>
                <w:color w:val="000000" w:themeColor="text1"/>
                <w:sz w:val="26"/>
                <w:szCs w:val="26"/>
              </w:rPr>
              <m:t>ПНФ</m:t>
            </m:r>
          </m:sub>
        </m:sSub>
      </m:oMath>
      <w:r w:rsidRPr="00D9704D">
        <w:rPr>
          <w:rFonts w:ascii="Times New Roman" w:hAnsi="Times New Roman"/>
          <w:color w:val="000000" w:themeColor="text1"/>
          <w:sz w:val="28"/>
        </w:rPr>
        <w:t xml:space="preserve">, </w:t>
      </w:r>
      <w:r w:rsidR="00B60897" w:rsidRPr="00D9704D">
        <w:rPr>
          <w:rFonts w:ascii="Times New Roman" w:hAnsi="Times New Roman"/>
          <w:color w:val="000000" w:themeColor="text1"/>
          <w:sz w:val="28"/>
        </w:rPr>
        <w:t>рассчитанному</w:t>
      </w:r>
      <w:r w:rsidRPr="00D9704D">
        <w:rPr>
          <w:rFonts w:ascii="Times New Roman" w:hAnsi="Times New Roman"/>
          <w:color w:val="000000" w:themeColor="text1"/>
          <w:sz w:val="28"/>
        </w:rPr>
        <w:t xml:space="preserve"> в соответствии с пунктом 2.2 настоящего Раздела рассчитывается поправочный коэффициент (ПК) по формуле:</w:t>
      </w:r>
    </w:p>
    <w:p w14:paraId="146CE5E1" w14:textId="77777777" w:rsidR="00E403EC" w:rsidRPr="00D9704D" w:rsidRDefault="00E403EC" w:rsidP="00297A99">
      <w:pPr>
        <w:pStyle w:val="ConsPlusNormal"/>
        <w:jc w:val="both"/>
        <w:rPr>
          <w:rFonts w:ascii="Times New Roman" w:hAnsi="Times New Roman"/>
          <w:color w:val="000000" w:themeColor="text1"/>
          <w:sz w:val="28"/>
        </w:rPr>
      </w:pPr>
    </w:p>
    <w:p w14:paraId="30BB952C" w14:textId="485A2451" w:rsidR="00372CB5" w:rsidRPr="00D9704D" w:rsidRDefault="00372CB5" w:rsidP="00372CB5">
      <w:pPr>
        <w:pStyle w:val="ConsPlusNormal"/>
        <w:ind w:firstLine="567"/>
        <w:jc w:val="both"/>
        <w:rPr>
          <w:rFonts w:ascii="Times New Roman" w:hAnsi="Times New Roman"/>
          <w:color w:val="000000" w:themeColor="text1"/>
          <w:spacing w:val="-52"/>
          <w:sz w:val="28"/>
        </w:rPr>
      </w:pPr>
      <m:oMathPara>
        <m:oMathParaPr>
          <m:jc m:val="center"/>
        </m:oMathParaPr>
        <m:oMath>
          <m:r>
            <w:rPr>
              <w:rFonts w:ascii="Cambria Math" w:hAnsi="Cambria Math"/>
              <w:color w:val="000000" w:themeColor="text1"/>
              <w:spacing w:val="-52"/>
              <w:sz w:val="28"/>
            </w:rPr>
            <m:t>ПК=</m:t>
          </m:r>
          <m:f>
            <m:fPr>
              <m:ctrlPr>
                <w:rPr>
                  <w:rFonts w:ascii="Cambria Math" w:hAnsi="Cambria Math" w:cs="Times New Roman"/>
                  <w:i/>
                  <w:color w:val="000000" w:themeColor="text1"/>
                  <w:spacing w:val="-52"/>
                  <w:sz w:val="28"/>
                  <w:szCs w:val="28"/>
                </w:rPr>
              </m:ctrlPr>
            </m:fPr>
            <m:num>
              <m:sSub>
                <m:sSubPr>
                  <m:ctrlPr>
                    <w:rPr>
                      <w:rFonts w:ascii="Cambria Math" w:hAnsi="Cambria Math" w:cs="Times New Roman"/>
                      <w:i/>
                      <w:color w:val="000000" w:themeColor="text1"/>
                      <w:spacing w:val="-52"/>
                      <w:sz w:val="28"/>
                      <w:szCs w:val="28"/>
                    </w:rPr>
                  </m:ctrlPr>
                </m:sSubPr>
                <m:e>
                  <m:r>
                    <w:rPr>
                      <w:rFonts w:ascii="Cambria Math" w:hAnsi="Cambria Math" w:cs="Times New Roman"/>
                      <w:color w:val="000000" w:themeColor="text1"/>
                      <w:spacing w:val="-52"/>
                      <w:sz w:val="28"/>
                      <w:szCs w:val="28"/>
                    </w:rPr>
                    <m:t>ОС</m:t>
                  </m:r>
                </m:e>
                <m:sub>
                  <m:r>
                    <w:rPr>
                      <w:rFonts w:ascii="Cambria Math" w:hAnsi="Cambria Math" w:cs="Times New Roman"/>
                      <w:color w:val="000000" w:themeColor="text1"/>
                      <w:spacing w:val="-52"/>
                      <w:sz w:val="28"/>
                      <w:szCs w:val="28"/>
                    </w:rPr>
                    <m:t>ПНФ</m:t>
                  </m:r>
                </m:sub>
              </m:sSub>
            </m:num>
            <m:den>
              <m:nary>
                <m:naryPr>
                  <m:chr m:val="∑"/>
                  <m:limLoc m:val="subSup"/>
                  <m:supHide m:val="1"/>
                  <m:ctrlPr>
                    <w:rPr>
                      <w:rFonts w:ascii="Cambria Math" w:hAnsi="Cambria Math" w:cs="Times New Roman"/>
                      <w:i/>
                      <w:color w:val="000000" w:themeColor="text1"/>
                      <w:spacing w:val="-52"/>
                      <w:sz w:val="28"/>
                      <w:szCs w:val="28"/>
                    </w:rPr>
                  </m:ctrlPr>
                </m:naryPr>
                <m:sub>
                  <m:r>
                    <w:rPr>
                      <w:rFonts w:ascii="Cambria Math" w:hAnsi="Cambria Math" w:cs="Times New Roman"/>
                      <w:color w:val="000000" w:themeColor="text1"/>
                      <w:spacing w:val="-52"/>
                      <w:sz w:val="28"/>
                      <w:szCs w:val="28"/>
                      <w:lang w:val="en-US"/>
                    </w:rPr>
                    <m:t>i</m:t>
                  </m:r>
                </m:sub>
                <m:sup/>
                <m:e>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ДП</m:t>
                      </m:r>
                    </m:e>
                    <m:sub>
                      <m:r>
                        <w:rPr>
                          <w:rFonts w:ascii="Cambria Math" w:hAnsi="Cambria Math" w:cs="Times New Roman"/>
                          <w:color w:val="000000" w:themeColor="text1"/>
                          <w:spacing w:val="-52"/>
                          <w:sz w:val="28"/>
                          <w:szCs w:val="28"/>
                        </w:rPr>
                        <m:t>Н</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Ч</m:t>
                      </m:r>
                    </m:e>
                    <m:sub>
                      <m:r>
                        <w:rPr>
                          <w:rFonts w:ascii="Cambria Math" w:hAnsi="Cambria Math" w:cs="Times New Roman"/>
                          <w:color w:val="000000" w:themeColor="text1"/>
                          <w:spacing w:val="-52"/>
                          <w:sz w:val="28"/>
                          <w:szCs w:val="28"/>
                        </w:rPr>
                        <m:t>З</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e>
              </m:nary>
            </m:den>
          </m:f>
        </m:oMath>
      </m:oMathPara>
    </w:p>
    <w:p w14:paraId="275687D0" w14:textId="77777777" w:rsidR="00372CB5" w:rsidRPr="00D9704D" w:rsidRDefault="00372CB5" w:rsidP="00372CB5">
      <w:pPr>
        <w:pStyle w:val="ConsPlusNormal"/>
        <w:jc w:val="both"/>
        <w:rPr>
          <w:rFonts w:ascii="Times New Roman" w:hAnsi="Times New Roman"/>
          <w:color w:val="000000" w:themeColor="text1"/>
          <w:sz w:val="28"/>
        </w:rPr>
      </w:pPr>
    </w:p>
    <w:p w14:paraId="3DA4ED56" w14:textId="24AC4A93" w:rsidR="00E403EC" w:rsidRPr="00D9704D" w:rsidRDefault="00E403EC" w:rsidP="006E6A06">
      <w:pPr>
        <w:pStyle w:val="ConsPlusNormal"/>
        <w:ind w:firstLine="567"/>
        <w:jc w:val="both"/>
        <w:rPr>
          <w:rFonts w:ascii="Times New Roman" w:hAnsi="Times New Roman"/>
          <w:color w:val="000000" w:themeColor="text1"/>
          <w:sz w:val="28"/>
        </w:rPr>
      </w:pPr>
      <w:r w:rsidRPr="00D9704D">
        <w:rPr>
          <w:rFonts w:ascii="Times New Roman" w:hAnsi="Times New Roman"/>
          <w:color w:val="000000" w:themeColor="text1"/>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2049718F" w14:textId="756B25F6" w:rsidR="002D7F78" w:rsidRPr="00D9704D" w:rsidRDefault="002D7F78" w:rsidP="00D9704D">
      <w:pPr>
        <w:pStyle w:val="ConsPlusNormal"/>
        <w:spacing w:line="276" w:lineRule="auto"/>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Фактический дифференцированный подушевой норматив</w:t>
      </w:r>
      <w:r w:rsidRPr="00D9704D">
        <w:rPr>
          <w:rFonts w:ascii="Times New Roman" w:hAnsi="Times New Roman"/>
          <w:color w:val="000000" w:themeColor="text1"/>
          <w:sz w:val="28"/>
        </w:rPr>
        <w:t xml:space="preserve"> финансирования амбулаторной медицинской помощи </w:t>
      </w:r>
      <w:r w:rsidRPr="00492AEB">
        <w:rPr>
          <w:rFonts w:ascii="Times New Roman" w:hAnsi="Times New Roman" w:cs="Times New Roman"/>
          <w:color w:val="000000" w:themeColor="text1"/>
          <w:sz w:val="28"/>
        </w:rPr>
        <w:t>(ФДПн) рассчитывается</w:t>
      </w:r>
      <w:r w:rsidRPr="00D9704D">
        <w:rPr>
          <w:rFonts w:ascii="Times New Roman" w:hAnsi="Times New Roman"/>
          <w:color w:val="000000" w:themeColor="text1"/>
          <w:sz w:val="28"/>
        </w:rPr>
        <w:t xml:space="preserve"> по формуле:</w:t>
      </w:r>
    </w:p>
    <w:p w14:paraId="3C962BA7" w14:textId="77777777" w:rsidR="002D7F78" w:rsidRPr="00D9704D" w:rsidRDefault="002D7F78" w:rsidP="002D7F78">
      <w:pPr>
        <w:pStyle w:val="ConsPlusNormal"/>
        <w:jc w:val="both"/>
        <w:rPr>
          <w:rFonts w:ascii="Times New Roman" w:hAnsi="Times New Roman"/>
          <w:color w:val="000000" w:themeColor="text1"/>
          <w:sz w:val="28"/>
        </w:rPr>
      </w:pPr>
    </w:p>
    <w:p w14:paraId="6815820D" w14:textId="29DB41C6" w:rsidR="002D7F78" w:rsidRPr="00D9704D" w:rsidRDefault="006B61EE" w:rsidP="002D7F78">
      <w:pPr>
        <w:pStyle w:val="ConsPlusNormal"/>
        <w:jc w:val="center"/>
        <w:rPr>
          <w:rFonts w:ascii="Times New Roman" w:hAnsi="Times New Roman"/>
          <w:color w:val="000000" w:themeColor="text1"/>
          <w:sz w:val="28"/>
        </w:rPr>
      </w:pPr>
      <m:oMath>
        <m:sSup>
          <m:sSupPr>
            <m:ctrlPr>
              <w:rPr>
                <w:rFonts w:ascii="Cambria Math" w:hAnsi="Cambria Math" w:cs="Times New Roman"/>
                <w:i/>
                <w:color w:val="000000" w:themeColor="text1"/>
                <w:spacing w:val="-52"/>
                <w:sz w:val="28"/>
                <w:szCs w:val="28"/>
              </w:rPr>
            </m:ctrlPr>
          </m:sSupPr>
          <m:e>
            <m:r>
              <w:rPr>
                <w:rFonts w:ascii="Cambria Math" w:hAnsi="Cambria Math" w:cs="Times New Roman"/>
                <w:color w:val="000000" w:themeColor="text1"/>
                <w:spacing w:val="-52"/>
                <w:sz w:val="28"/>
                <w:szCs w:val="28"/>
              </w:rPr>
              <m:t>ФДПн</m:t>
            </m:r>
          </m:e>
          <m:sup>
            <m:r>
              <w:rPr>
                <w:rFonts w:ascii="Cambria Math" w:hAnsi="Cambria Math" w:cs="Times New Roman"/>
                <w:color w:val="000000" w:themeColor="text1"/>
                <w:spacing w:val="-52"/>
                <w:sz w:val="28"/>
                <w:szCs w:val="28"/>
                <w:lang w:val="en-US"/>
              </w:rPr>
              <m:t>i</m:t>
            </m:r>
          </m:sup>
        </m:sSup>
        <m:r>
          <w:rPr>
            <w:rFonts w:ascii="Cambria Math" w:hAnsi="Cambria Math" w:cs="Times New Roman"/>
            <w:color w:val="000000" w:themeColor="text1"/>
            <w:spacing w:val="-52"/>
            <w:sz w:val="28"/>
            <w:szCs w:val="28"/>
          </w:rPr>
          <m:t>=</m:t>
        </m:r>
        <m:sSup>
          <m:sSupPr>
            <m:ctrlPr>
              <w:rPr>
                <w:rFonts w:ascii="Cambria Math" w:hAnsi="Cambria Math" w:cs="Times New Roman"/>
                <w:i/>
                <w:color w:val="000000" w:themeColor="text1"/>
                <w:spacing w:val="-52"/>
                <w:sz w:val="28"/>
                <w:szCs w:val="28"/>
              </w:rPr>
            </m:ctrlPr>
          </m:sSupPr>
          <m:e>
            <m:r>
              <w:rPr>
                <w:rFonts w:ascii="Cambria Math" w:hAnsi="Cambria Math" w:cs="Times New Roman"/>
                <w:color w:val="000000" w:themeColor="text1"/>
                <w:spacing w:val="-52"/>
                <w:sz w:val="28"/>
                <w:szCs w:val="28"/>
              </w:rPr>
              <m:t>ДПн</m:t>
            </m:r>
          </m:e>
          <m:sup>
            <m:r>
              <w:rPr>
                <w:rFonts w:ascii="Cambria Math" w:hAnsi="Cambria Math" w:cs="Times New Roman"/>
                <w:color w:val="000000" w:themeColor="text1"/>
                <w:spacing w:val="-52"/>
                <w:sz w:val="28"/>
                <w:szCs w:val="28"/>
                <w:lang w:val="en-US"/>
              </w:rPr>
              <m:t>i</m:t>
            </m:r>
          </m:sup>
        </m:sSup>
        <m:r>
          <w:rPr>
            <w:rFonts w:ascii="Cambria Math" w:hAnsi="Cambria Math" w:cs="Times New Roman"/>
            <w:color w:val="000000" w:themeColor="text1"/>
            <w:spacing w:val="-52"/>
            <w:sz w:val="28"/>
            <w:szCs w:val="28"/>
          </w:rPr>
          <m:t>×ПК</m:t>
        </m:r>
      </m:oMath>
      <w:r w:rsidR="002D7F78" w:rsidRPr="00492AEB">
        <w:rPr>
          <w:rFonts w:ascii="Times New Roman" w:hAnsi="Times New Roman" w:cs="Times New Roman"/>
          <w:color w:val="000000" w:themeColor="text1"/>
          <w:sz w:val="28"/>
        </w:rPr>
        <w:t>,</w:t>
      </w:r>
      <w:r w:rsidR="002D7F78" w:rsidRPr="00D9704D">
        <w:rPr>
          <w:rFonts w:ascii="Times New Roman" w:hAnsi="Times New Roman"/>
          <w:color w:val="000000" w:themeColor="text1"/>
          <w:sz w:val="28"/>
        </w:rPr>
        <w:t xml:space="preserve"> </w:t>
      </w:r>
    </w:p>
    <w:p w14:paraId="1C2B2B81" w14:textId="77777777" w:rsidR="002D7F78" w:rsidRPr="00D9704D" w:rsidRDefault="002D7F78" w:rsidP="002D7F78">
      <w:pPr>
        <w:pStyle w:val="ConsPlusNormal"/>
        <w:rPr>
          <w:rFonts w:ascii="Times New Roman" w:hAnsi="Times New Roman"/>
          <w:color w:val="000000" w:themeColor="text1"/>
          <w:sz w:val="28"/>
        </w:rPr>
      </w:pPr>
      <w:r w:rsidRPr="00D9704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02CB5061" w14:textId="77777777" w:rsidTr="006C4CF5">
        <w:tc>
          <w:tcPr>
            <w:tcW w:w="1587" w:type="dxa"/>
            <w:tcBorders>
              <w:top w:val="nil"/>
              <w:left w:val="nil"/>
              <w:bottom w:val="nil"/>
              <w:right w:val="nil"/>
            </w:tcBorders>
          </w:tcPr>
          <w:p w14:paraId="3F30B43A" w14:textId="7FC969D6" w:rsidR="002D7F78" w:rsidRPr="00D9704D" w:rsidRDefault="002D7F78" w:rsidP="006C4CF5">
            <w:pPr>
              <w:pStyle w:val="ConsPlusNormal"/>
              <w:jc w:val="center"/>
              <w:rPr>
                <w:rFonts w:ascii="Times New Roman" w:hAnsi="Times New Roman"/>
                <w:color w:val="000000" w:themeColor="text1"/>
                <w:sz w:val="28"/>
              </w:rPr>
            </w:pPr>
            <w:r w:rsidRPr="00D9704D">
              <w:rPr>
                <w:rFonts w:ascii="Times New Roman" w:hAnsi="Times New Roman"/>
                <w:noProof/>
                <w:color w:val="000000" w:themeColor="text1"/>
                <w:position w:val="-10"/>
                <w:sz w:val="28"/>
              </w:rPr>
              <w:drawing>
                <wp:inline distT="0" distB="0" distL="0" distR="0" wp14:anchorId="4CD75B2D" wp14:editId="7CD1A131">
                  <wp:extent cx="564515" cy="254635"/>
                  <wp:effectExtent l="0" t="0" r="6985" b="0"/>
                  <wp:docPr id="2" name="Рисунок 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4A7EF008" w14:textId="02F3E2F6" w:rsidR="002D7F78" w:rsidRPr="00553E0D" w:rsidRDefault="002D7F78" w:rsidP="00553E0D">
            <w:pPr>
              <w:pStyle w:val="ConsPlusNormal"/>
              <w:spacing w:line="340" w:lineRule="exact"/>
              <w:jc w:val="both"/>
              <w:rPr>
                <w:rFonts w:ascii="Times New Roman" w:hAnsi="Times New Roman"/>
                <w:color w:val="000000" w:themeColor="text1"/>
                <w:sz w:val="28"/>
              </w:rPr>
            </w:pPr>
            <w:r w:rsidRPr="00D9704D">
              <w:rPr>
                <w:rFonts w:ascii="Times New Roman" w:hAnsi="Times New Roman"/>
                <w:color w:val="000000" w:themeColor="text1"/>
                <w:sz w:val="28"/>
              </w:rPr>
              <w:t xml:space="preserve">фактический дифференцированный подушевой норматив финансирования амбулаторной медицинской помощи </w:t>
            </w:r>
            <w:r w:rsidRPr="00553E0D">
              <w:rPr>
                <w:rFonts w:ascii="Times New Roman" w:hAnsi="Times New Roman"/>
                <w:color w:val="000000" w:themeColor="text1"/>
                <w:sz w:val="28"/>
              </w:rPr>
              <w:t>для i-той медицинской организации, рублей.</w:t>
            </w:r>
          </w:p>
        </w:tc>
      </w:tr>
    </w:tbl>
    <w:p w14:paraId="00B5AA72" w14:textId="77777777" w:rsidR="002D7F78" w:rsidRPr="00492AEB" w:rsidRDefault="002D7F78" w:rsidP="006E6A06">
      <w:pPr>
        <w:pStyle w:val="ConsPlusNormal"/>
        <w:ind w:firstLine="567"/>
        <w:jc w:val="both"/>
        <w:rPr>
          <w:rFonts w:ascii="Times New Roman" w:hAnsi="Times New Roman" w:cs="Times New Roman"/>
          <w:color w:val="000000" w:themeColor="text1"/>
          <w:sz w:val="28"/>
        </w:rPr>
      </w:pPr>
    </w:p>
    <w:p w14:paraId="7B31CD9C" w14:textId="77777777" w:rsidR="00A85DA4" w:rsidRPr="00492AEB" w:rsidRDefault="00A85DA4" w:rsidP="00297A99">
      <w:pPr>
        <w:pStyle w:val="ConsPlusNormal"/>
        <w:jc w:val="both"/>
        <w:rPr>
          <w:rFonts w:ascii="Times New Roman" w:hAnsi="Times New Roman" w:cs="Times New Roman"/>
          <w:color w:val="000000" w:themeColor="text1"/>
          <w:sz w:val="28"/>
          <w:szCs w:val="28"/>
        </w:rPr>
      </w:pPr>
    </w:p>
    <w:p w14:paraId="5BB5DE6A" w14:textId="5332E5AC"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F86D3C" w:rsidRPr="00492AEB">
        <w:rPr>
          <w:rFonts w:ascii="Times New Roman" w:hAnsi="Times New Roman" w:cs="Times New Roman"/>
          <w:b/>
          <w:color w:val="000000" w:themeColor="text1"/>
          <w:sz w:val="28"/>
        </w:rPr>
        <w:t>7</w:t>
      </w:r>
      <w:r w:rsidRPr="00553E0D">
        <w:rPr>
          <w:rFonts w:ascii="Times New Roman" w:hAnsi="Times New Roman"/>
          <w:b/>
          <w:color w:val="000000" w:themeColor="text1"/>
          <w:sz w:val="28"/>
        </w:rPr>
        <w:t>. Расчет объема финансового обеспечения фельдшерских</w:t>
      </w:r>
      <w:r w:rsidR="00EA38B7" w:rsidRPr="00553E0D">
        <w:rPr>
          <w:rFonts w:ascii="Times New Roman" w:hAnsi="Times New Roman"/>
          <w:b/>
          <w:color w:val="000000" w:themeColor="text1"/>
          <w:sz w:val="28"/>
        </w:rPr>
        <w:t xml:space="preserve">, </w:t>
      </w:r>
      <w:r w:rsidRPr="00553E0D">
        <w:rPr>
          <w:rFonts w:ascii="Times New Roman" w:hAnsi="Times New Roman"/>
          <w:b/>
          <w:color w:val="000000" w:themeColor="text1"/>
          <w:sz w:val="28"/>
        </w:rPr>
        <w:t>фельдшерско-акушерских пунктов</w:t>
      </w:r>
    </w:p>
    <w:p w14:paraId="6B2261E5" w14:textId="77777777" w:rsidR="008F72D9" w:rsidRPr="00553E0D" w:rsidRDefault="008F72D9" w:rsidP="00553E0D">
      <w:pPr>
        <w:pStyle w:val="ConsPlusNormal"/>
        <w:ind w:firstLine="567"/>
        <w:jc w:val="both"/>
        <w:rPr>
          <w:rFonts w:ascii="Times New Roman" w:hAnsi="Times New Roman"/>
          <w:color w:val="000000" w:themeColor="text1"/>
          <w:sz w:val="28"/>
        </w:rPr>
      </w:pPr>
    </w:p>
    <w:p w14:paraId="211282C8" w14:textId="77777777" w:rsidR="006C2FF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фельдшерских, фельдшерско-акушерских пунктов при условии их соответствия требованиям, установленным приказом Мин</w:t>
      </w:r>
      <w:r w:rsidR="00EB4846" w:rsidRPr="00553E0D">
        <w:rPr>
          <w:rFonts w:ascii="Times New Roman" w:hAnsi="Times New Roman"/>
          <w:color w:val="000000" w:themeColor="text1"/>
          <w:sz w:val="28"/>
        </w:rPr>
        <w:t xml:space="preserve">истерства </w:t>
      </w:r>
      <w:r w:rsidRPr="00553E0D">
        <w:rPr>
          <w:rFonts w:ascii="Times New Roman" w:hAnsi="Times New Roman"/>
          <w:color w:val="000000" w:themeColor="text1"/>
          <w:sz w:val="28"/>
        </w:rPr>
        <w:t>здрав</w:t>
      </w:r>
      <w:r w:rsidR="00EB4846" w:rsidRPr="00553E0D">
        <w:rPr>
          <w:rFonts w:ascii="Times New Roman" w:hAnsi="Times New Roman"/>
          <w:color w:val="000000" w:themeColor="text1"/>
          <w:sz w:val="28"/>
        </w:rPr>
        <w:t xml:space="preserve">оохранения и </w:t>
      </w:r>
      <w:r w:rsidRPr="00553E0D">
        <w:rPr>
          <w:rFonts w:ascii="Times New Roman" w:hAnsi="Times New Roman"/>
          <w:color w:val="000000" w:themeColor="text1"/>
          <w:sz w:val="28"/>
        </w:rPr>
        <w:t>соц</w:t>
      </w:r>
      <w:r w:rsidR="00EB4846" w:rsidRPr="00553E0D">
        <w:rPr>
          <w:rFonts w:ascii="Times New Roman" w:hAnsi="Times New Roman"/>
          <w:color w:val="000000" w:themeColor="text1"/>
          <w:sz w:val="28"/>
        </w:rPr>
        <w:t xml:space="preserve">иального </w:t>
      </w:r>
      <w:r w:rsidRPr="00553E0D">
        <w:rPr>
          <w:rFonts w:ascii="Times New Roman" w:hAnsi="Times New Roman"/>
          <w:color w:val="000000" w:themeColor="text1"/>
          <w:sz w:val="28"/>
        </w:rPr>
        <w:t xml:space="preserve">развития России от </w:t>
      </w:r>
      <w:r w:rsidR="00EB4846" w:rsidRPr="00553E0D">
        <w:rPr>
          <w:rFonts w:ascii="Times New Roman" w:hAnsi="Times New Roman"/>
          <w:color w:val="000000" w:themeColor="text1"/>
          <w:sz w:val="28"/>
        </w:rPr>
        <w:t xml:space="preserve">15 мая 2012 г. </w:t>
      </w:r>
      <w:r w:rsidRPr="00553E0D">
        <w:rPr>
          <w:rFonts w:ascii="Times New Roman" w:hAnsi="Times New Roman"/>
          <w:color w:val="000000" w:themeColor="text1"/>
          <w:sz w:val="28"/>
        </w:rPr>
        <w:t xml:space="preserve">№ 543н «Об утверждении Положения </w:t>
      </w:r>
      <w:r w:rsidR="00523FA4"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об организации оказания первичной медико-санитарной помощи взрослому населению» </w:t>
      </w:r>
      <w:r w:rsidR="00803DFB" w:rsidRPr="00553E0D">
        <w:rPr>
          <w:rFonts w:ascii="Times New Roman" w:hAnsi="Times New Roman"/>
          <w:color w:val="000000" w:themeColor="text1"/>
          <w:sz w:val="28"/>
        </w:rPr>
        <w:t>(з</w:t>
      </w:r>
      <w:r w:rsidR="00EB4846" w:rsidRPr="00553E0D">
        <w:rPr>
          <w:rFonts w:ascii="Times New Roman" w:hAnsi="Times New Roman"/>
          <w:color w:val="000000" w:themeColor="text1"/>
          <w:sz w:val="28"/>
        </w:rPr>
        <w:t xml:space="preserve">арегистрировано в Минюсте России 27 июня 2012 г. </w:t>
      </w:r>
      <w:r w:rsidR="00803DFB" w:rsidRPr="00553E0D">
        <w:rPr>
          <w:rFonts w:ascii="Times New Roman" w:hAnsi="Times New Roman"/>
          <w:color w:val="000000" w:themeColor="text1"/>
          <w:sz w:val="28"/>
        </w:rPr>
        <w:t>№</w:t>
      </w:r>
      <w:r w:rsidR="00EB4846" w:rsidRPr="00553E0D">
        <w:rPr>
          <w:rFonts w:ascii="Times New Roman" w:hAnsi="Times New Roman"/>
          <w:color w:val="000000" w:themeColor="text1"/>
          <w:sz w:val="28"/>
        </w:rPr>
        <w:t xml:space="preserve"> 24726</w:t>
      </w:r>
      <w:r w:rsidR="00803DFB"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(далее – Приказ № 543н) составляет в среднем на 2022 год:</w:t>
      </w:r>
    </w:p>
    <w:p w14:paraId="67AAD3FF" w14:textId="62A1C9FB" w:rsidR="00B82BB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от 100 до 900 жителей, – </w:t>
      </w:r>
      <w:r w:rsidR="00B82BBD" w:rsidRPr="00553E0D">
        <w:rPr>
          <w:rFonts w:ascii="Times New Roman" w:hAnsi="Times New Roman"/>
          <w:color w:val="000000" w:themeColor="text1"/>
          <w:sz w:val="28"/>
        </w:rPr>
        <w:t>1</w:t>
      </w:r>
      <w:r w:rsidR="00B82BBD" w:rsidRPr="00492AEB">
        <w:rPr>
          <w:rFonts w:ascii="Times New Roman" w:hAnsi="Times New Roman"/>
          <w:color w:val="000000" w:themeColor="text1"/>
          <w:sz w:val="28"/>
        </w:rPr>
        <w:t> 174,2</w:t>
      </w:r>
      <w:r w:rsidR="00B82BBD" w:rsidRPr="00553E0D">
        <w:rPr>
          <w:rFonts w:ascii="Times New Roman" w:hAnsi="Times New Roman"/>
          <w:color w:val="000000" w:themeColor="text1"/>
          <w:sz w:val="28"/>
        </w:rPr>
        <w:t xml:space="preserve"> тыс. рублей;</w:t>
      </w:r>
    </w:p>
    <w:p w14:paraId="1F93BB26" w14:textId="73CE7B7F" w:rsidR="00B82BBD" w:rsidRPr="00553E0D" w:rsidRDefault="00B82BB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Pr="00553E0D">
        <w:rPr>
          <w:rFonts w:ascii="Times New Roman" w:hAnsi="Times New Roman"/>
          <w:color w:val="000000" w:themeColor="text1"/>
          <w:sz w:val="28"/>
        </w:rPr>
        <w:br/>
        <w:t>от 900 до 1500 жителей, – 1</w:t>
      </w:r>
      <w:r w:rsidRPr="00492AEB">
        <w:rPr>
          <w:rFonts w:ascii="Times New Roman" w:hAnsi="Times New Roman"/>
          <w:color w:val="000000" w:themeColor="text1"/>
          <w:sz w:val="28"/>
        </w:rPr>
        <w:t> 860,3</w:t>
      </w:r>
      <w:r w:rsidRPr="00553E0D">
        <w:rPr>
          <w:rFonts w:ascii="Times New Roman" w:hAnsi="Times New Roman"/>
          <w:color w:val="000000" w:themeColor="text1"/>
          <w:sz w:val="28"/>
        </w:rPr>
        <w:t xml:space="preserve"> тыс. рублей;</w:t>
      </w:r>
    </w:p>
    <w:p w14:paraId="017F6EA9" w14:textId="5364A4C2" w:rsidR="00B82BBD" w:rsidRPr="00553E0D" w:rsidRDefault="00B82BB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фельдшерский, фельдшерско-акушерский пункт, обслуживающий </w:t>
      </w:r>
      <w:r w:rsidRPr="00553E0D">
        <w:rPr>
          <w:rFonts w:ascii="Times New Roman" w:hAnsi="Times New Roman"/>
          <w:color w:val="000000" w:themeColor="text1"/>
          <w:sz w:val="28"/>
        </w:rPr>
        <w:br/>
        <w:t xml:space="preserve">от 1500 до 2000 жителей, – </w:t>
      </w:r>
      <w:r w:rsidRPr="00492AEB">
        <w:rPr>
          <w:rFonts w:ascii="Times New Roman" w:hAnsi="Times New Roman"/>
          <w:color w:val="000000" w:themeColor="text1"/>
          <w:sz w:val="28"/>
        </w:rPr>
        <w:t>2 088</w:t>
      </w:r>
      <w:r w:rsidRPr="00553E0D">
        <w:rPr>
          <w:rFonts w:ascii="Times New Roman" w:hAnsi="Times New Roman"/>
          <w:color w:val="000000" w:themeColor="text1"/>
          <w:sz w:val="28"/>
        </w:rPr>
        <w:t>,9 тыс. рублей.</w:t>
      </w:r>
    </w:p>
    <w:p w14:paraId="0B82CC0A" w14:textId="10C4F24F" w:rsidR="006C2FFD" w:rsidRPr="00553E0D" w:rsidRDefault="006C2FF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Базовые нормативы финансовых затрат на финансовое обеспечение структурных подразделений медицинской организации устанавливаются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в субъектах Российской Федерации путем применения коэффициентов дифференциации, рассчитанных в соответствии с Постановлением № 462,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к размерам финансового обеспечения фельдшерских, фельдшерско-акушерских пунктов.</w:t>
      </w:r>
    </w:p>
    <w:p w14:paraId="33DA51E2"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w:t>
      </w:r>
      <w:r w:rsidR="00803DFB" w:rsidRPr="00553E0D">
        <w:rPr>
          <w:rFonts w:ascii="Times New Roman" w:hAnsi="Times New Roman"/>
          <w:color w:val="000000" w:themeColor="text1"/>
          <w:sz w:val="28"/>
        </w:rPr>
        <w:t xml:space="preserve">медицинских </w:t>
      </w:r>
      <w:r w:rsidRPr="00553E0D">
        <w:rPr>
          <w:rFonts w:ascii="Times New Roman" w:hAnsi="Times New Roman"/>
          <w:color w:val="000000" w:themeColor="text1"/>
          <w:sz w:val="28"/>
        </w:rPr>
        <w:t xml:space="preserve">работников, определенных Указом № 597, и уровнем </w:t>
      </w:r>
      <w:r w:rsidR="00803DFB" w:rsidRPr="00553E0D">
        <w:rPr>
          <w:rFonts w:ascii="Times New Roman" w:hAnsi="Times New Roman"/>
          <w:color w:val="000000" w:themeColor="text1"/>
          <w:sz w:val="28"/>
        </w:rPr>
        <w:t xml:space="preserve">среднемесячного дохода от трудовой деятельности </w:t>
      </w:r>
      <w:r w:rsidRPr="00553E0D">
        <w:rPr>
          <w:rFonts w:ascii="Times New Roman" w:hAnsi="Times New Roman"/>
          <w:color w:val="000000" w:themeColor="text1"/>
          <w:sz w:val="28"/>
        </w:rPr>
        <w:t xml:space="preserve">в соответствующем </w:t>
      </w:r>
      <w:r w:rsidR="00803DFB" w:rsidRPr="00553E0D">
        <w:rPr>
          <w:rFonts w:ascii="Times New Roman" w:hAnsi="Times New Roman"/>
          <w:color w:val="000000" w:themeColor="text1"/>
          <w:sz w:val="28"/>
        </w:rPr>
        <w:t>субъекте Российской Федерации</w:t>
      </w:r>
      <w:r w:rsidRPr="00553E0D">
        <w:rPr>
          <w:rFonts w:ascii="Times New Roman" w:hAnsi="Times New Roman"/>
          <w:color w:val="000000" w:themeColor="text1"/>
          <w:sz w:val="28"/>
        </w:rPr>
        <w:t xml:space="preserve">. </w:t>
      </w:r>
    </w:p>
    <w:p w14:paraId="5984120F"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w:t>
      </w:r>
      <w:r w:rsidR="00EB484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w:t>
      </w:r>
      <w:r w:rsidR="00EB4846" w:rsidRPr="00553E0D">
        <w:rPr>
          <w:rFonts w:ascii="Times New Roman" w:hAnsi="Times New Roman"/>
          <w:color w:val="000000" w:themeColor="text1"/>
          <w:sz w:val="28"/>
        </w:rPr>
        <w:t xml:space="preserve">указанных пунктов, </w:t>
      </w:r>
      <w:r w:rsidRPr="00553E0D">
        <w:rPr>
          <w:rFonts w:ascii="Times New Roman" w:hAnsi="Times New Roman"/>
          <w:color w:val="000000" w:themeColor="text1"/>
          <w:sz w:val="28"/>
        </w:rPr>
        <w:t xml:space="preserve">не соответствующих требованиям, установленным </w:t>
      </w:r>
      <w:r w:rsidR="00803DFB" w:rsidRPr="00553E0D">
        <w:rPr>
          <w:rFonts w:ascii="Times New Roman" w:hAnsi="Times New Roman"/>
          <w:color w:val="000000" w:themeColor="text1"/>
          <w:sz w:val="28"/>
        </w:rPr>
        <w:t>Приказом № 543н</w:t>
      </w:r>
      <w:r w:rsidRPr="00553E0D">
        <w:rPr>
          <w:rFonts w:ascii="Times New Roman" w:hAnsi="Times New Roman"/>
          <w:color w:val="000000" w:themeColor="text1"/>
          <w:sz w:val="28"/>
        </w:rPr>
        <w:t xml:space="preserve">) исходя из установленных </w:t>
      </w:r>
      <w:r w:rsidR="00561C28" w:rsidRPr="00553E0D">
        <w:rPr>
          <w:rFonts w:ascii="Times New Roman" w:hAnsi="Times New Roman"/>
          <w:color w:val="000000" w:themeColor="text1"/>
          <w:sz w:val="28"/>
        </w:rPr>
        <w:t xml:space="preserve">Разделом </w:t>
      </w:r>
      <w:r w:rsidR="00561C28" w:rsidRPr="00553E0D">
        <w:rPr>
          <w:rFonts w:ascii="Times New Roman" w:hAnsi="Times New Roman"/>
          <w:color w:val="000000" w:themeColor="text1"/>
          <w:sz w:val="28"/>
          <w:lang w:val="en-US"/>
        </w:rPr>
        <w:t>VI</w:t>
      </w:r>
      <w:r w:rsidR="007D3D6A"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Программ</w:t>
      </w:r>
      <w:r w:rsidR="00561C28" w:rsidRPr="00553E0D">
        <w:rPr>
          <w:rFonts w:ascii="Times New Roman" w:hAnsi="Times New Roman"/>
          <w:color w:val="000000" w:themeColor="text1"/>
          <w:sz w:val="28"/>
        </w:rPr>
        <w:t>ы</w:t>
      </w:r>
      <w:r w:rsidRPr="00553E0D">
        <w:rPr>
          <w:rFonts w:ascii="Times New Roman" w:hAnsi="Times New Roman"/>
          <w:color w:val="000000" w:themeColor="text1"/>
          <w:sz w:val="28"/>
        </w:rPr>
        <w:t xml:space="preserve">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14:paraId="3AB5A3D0"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14:paraId="655A3EA6" w14:textId="77777777" w:rsidR="006C2FFD" w:rsidRPr="00553E0D" w:rsidRDefault="006C2FFD" w:rsidP="006C2FFD">
      <w:pPr>
        <w:pStyle w:val="ConsPlusNormal"/>
        <w:jc w:val="both"/>
        <w:rPr>
          <w:rFonts w:ascii="Times New Roman" w:hAnsi="Times New Roman"/>
          <w:color w:val="000000" w:themeColor="text1"/>
          <w:sz w:val="28"/>
        </w:rPr>
      </w:pPr>
    </w:p>
    <w:p w14:paraId="52224936" w14:textId="77777777" w:rsidR="003F028B" w:rsidRPr="00553E0D" w:rsidRDefault="006B61EE" w:rsidP="006C2FF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nary>
          <m:naryPr>
            <m:chr m:val="∑"/>
            <m:limLoc m:val="undOvr"/>
            <m:supHide m:val="1"/>
            <m:ctrlPr>
              <w:rPr>
                <w:rFonts w:ascii="Cambria Math" w:hAnsi="Cambria Math"/>
                <w:i/>
                <w:color w:val="000000" w:themeColor="text1"/>
                <w:spacing w:val="-52"/>
                <w:sz w:val="28"/>
              </w:rPr>
            </m:ctrlPr>
          </m:naryPr>
          <m:sub>
            <m:r>
              <w:rPr>
                <w:rFonts w:ascii="Cambria Math" w:hAnsi="Cambria Math"/>
                <w:color w:val="000000" w:themeColor="text1"/>
                <w:spacing w:val="-52"/>
                <w:sz w:val="28"/>
              </w:rPr>
              <m:t>n</m:t>
            </m:r>
          </m:sub>
          <m:sup/>
          <m:e>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n</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n</m:t>
                </m:r>
              </m:sup>
            </m:sSubSup>
          </m:e>
        </m:nary>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n</m:t>
            </m:r>
          </m:sup>
        </m:sSubSup>
        <m:r>
          <w:rPr>
            <w:rFonts w:ascii="Cambria Math" w:hAnsi="Cambria Math"/>
            <w:color w:val="000000" w:themeColor="text1"/>
            <w:spacing w:val="-52"/>
            <w:sz w:val="28"/>
          </w:rPr>
          <m:t>)</m:t>
        </m:r>
      </m:oMath>
      <w:r w:rsidR="006C2FFD" w:rsidRPr="00553E0D">
        <w:rPr>
          <w:rFonts w:ascii="Times New Roman" w:hAnsi="Times New Roman"/>
          <w:color w:val="000000" w:themeColor="text1"/>
          <w:sz w:val="28"/>
        </w:rPr>
        <w:t xml:space="preserve">, </w:t>
      </w:r>
    </w:p>
    <w:p w14:paraId="085F6D78" w14:textId="77777777" w:rsidR="006C2FFD" w:rsidRPr="00553E0D" w:rsidRDefault="006C2FFD"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273F5B8E" w14:textId="77777777" w:rsidTr="00183DB6">
        <w:tc>
          <w:tcPr>
            <w:tcW w:w="1587" w:type="dxa"/>
          </w:tcPr>
          <w:p w14:paraId="4FF747B2" w14:textId="77777777" w:rsidR="006C2FFD" w:rsidRPr="00553E0D" w:rsidRDefault="006B61EE"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oMath>
            </m:oMathPara>
          </w:p>
        </w:tc>
        <w:tc>
          <w:tcPr>
            <w:tcW w:w="7483" w:type="dxa"/>
          </w:tcPr>
          <w:p w14:paraId="5C864CDB"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направляемых на финансовое обеспечение фельдшерских, фельдшерско-акушерских пунктов в i-той медицинской организации;</w:t>
            </w:r>
          </w:p>
        </w:tc>
      </w:tr>
      <w:tr w:rsidR="00492AEB" w:rsidRPr="00492AEB" w14:paraId="22739723" w14:textId="77777777" w:rsidTr="00183DB6">
        <w:tc>
          <w:tcPr>
            <w:tcW w:w="1587" w:type="dxa"/>
          </w:tcPr>
          <w:p w14:paraId="44A822F0" w14:textId="77777777" w:rsidR="006C2FFD" w:rsidRPr="00553E0D" w:rsidRDefault="006B61EE"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n</m:t>
                    </m:r>
                  </m:sup>
                </m:sSubSup>
              </m:oMath>
            </m:oMathPara>
          </w:p>
        </w:tc>
        <w:tc>
          <w:tcPr>
            <w:tcW w:w="7483" w:type="dxa"/>
          </w:tcPr>
          <w:p w14:paraId="01512E8D"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число фельдшерских, фельдшерско-акушерских пунктов </w:t>
            </w:r>
            <w:r w:rsidRPr="00553E0D">
              <w:rPr>
                <w:rFonts w:ascii="Times New Roman" w:hAnsi="Times New Roman"/>
                <w:color w:val="000000" w:themeColor="text1"/>
                <w:sz w:val="28"/>
              </w:rPr>
              <w:b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492AEB" w:rsidRPr="00492AEB" w14:paraId="218906F2" w14:textId="77777777" w:rsidTr="00183DB6">
        <w:tc>
          <w:tcPr>
            <w:tcW w:w="1587" w:type="dxa"/>
          </w:tcPr>
          <w:p w14:paraId="4779F13B" w14:textId="77777777" w:rsidR="006C2FFD" w:rsidRPr="00553E0D" w:rsidRDefault="006B61EE" w:rsidP="00183DB6">
            <w:pPr>
              <w:pStyle w:val="ConsPlusNormal"/>
              <w:rPr>
                <w:rFonts w:eastAsia="Calibri"/>
                <w:color w:val="000000" w:themeColor="text1"/>
                <w:spacing w:val="-52"/>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n</m:t>
                    </m:r>
                  </m:sup>
                </m:sSubSup>
              </m:oMath>
            </m:oMathPara>
          </w:p>
        </w:tc>
        <w:tc>
          <w:tcPr>
            <w:tcW w:w="7483" w:type="dxa"/>
          </w:tcPr>
          <w:p w14:paraId="2C284FC5"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492AEB" w:rsidRPr="00492AEB" w14:paraId="2757E89C" w14:textId="77777777" w:rsidTr="00183DB6">
        <w:tc>
          <w:tcPr>
            <w:tcW w:w="1587" w:type="dxa"/>
          </w:tcPr>
          <w:p w14:paraId="20DC253E" w14:textId="77777777" w:rsidR="006C2FFD" w:rsidRPr="00553E0D" w:rsidRDefault="006B61EE" w:rsidP="00183DB6">
            <w:pPr>
              <w:pStyle w:val="ConsPlusNormal"/>
              <w:rPr>
                <w:rFonts w:eastAsia="Calibri"/>
                <w:i/>
                <w:color w:val="000000" w:themeColor="text1"/>
                <w:spacing w:val="-52"/>
                <w:sz w:val="28"/>
                <w:lang w:val="en-US"/>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n</m:t>
                    </m:r>
                  </m:sup>
                </m:sSubSup>
              </m:oMath>
            </m:oMathPara>
          </w:p>
        </w:tc>
        <w:tc>
          <w:tcPr>
            <w:tcW w:w="7483" w:type="dxa"/>
          </w:tcPr>
          <w:p w14:paraId="388D7F42" w14:textId="77777777" w:rsidR="003F028B"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коэффициент специфики оказания медицинской помощи, применяемый к базовому нормативу финансовых затрат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финансовое обеспечение структурных подразделений медицинской организации, учитывающий критерий соответствия их требованиям, установленным </w:t>
            </w:r>
            <w:r w:rsidR="007D3D6A" w:rsidRPr="00553E0D">
              <w:rPr>
                <w:rFonts w:ascii="Times New Roman" w:hAnsi="Times New Roman"/>
                <w:color w:val="000000" w:themeColor="text1"/>
                <w:sz w:val="28"/>
              </w:rPr>
              <w:t>Приказом № 543н</w:t>
            </w:r>
            <w:r w:rsidRPr="00553E0D">
              <w:rPr>
                <w:rFonts w:ascii="Times New Roman" w:hAnsi="Times New Roman"/>
                <w:color w:val="000000" w:themeColor="text1"/>
                <w:sz w:val="28"/>
              </w:rPr>
              <w:t xml:space="preserve"> (для типов фельдшерских, фельдшерско-акушерских пунктов, для которых размер финансового обеспечения определен </w:t>
            </w:r>
            <w:r w:rsidR="00561C28" w:rsidRPr="00553E0D">
              <w:rPr>
                <w:rFonts w:ascii="Times New Roman" w:hAnsi="Times New Roman"/>
                <w:color w:val="000000" w:themeColor="text1"/>
                <w:sz w:val="28"/>
              </w:rPr>
              <w:t xml:space="preserve">Разделом </w:t>
            </w:r>
            <w:r w:rsidR="00561C28" w:rsidRPr="00553E0D">
              <w:rPr>
                <w:rFonts w:ascii="Times New Roman" w:hAnsi="Times New Roman"/>
                <w:color w:val="000000" w:themeColor="text1"/>
                <w:sz w:val="28"/>
                <w:lang w:val="en-US"/>
              </w:rPr>
              <w:t>VI</w:t>
            </w:r>
            <w:r w:rsidR="00561C28" w:rsidRPr="00553E0D">
              <w:rPr>
                <w:rFonts w:ascii="Times New Roman" w:hAnsi="Times New Roman"/>
                <w:color w:val="000000" w:themeColor="text1"/>
                <w:sz w:val="28"/>
              </w:rPr>
              <w:t xml:space="preserve"> Программы</w:t>
            </w:r>
            <w:r w:rsidRPr="00553E0D">
              <w:rPr>
                <w:rFonts w:ascii="Times New Roman" w:hAnsi="Times New Roman"/>
                <w:color w:val="000000" w:themeColor="text1"/>
                <w:sz w:val="28"/>
              </w:rPr>
              <w:t>, устанавливается значение коэффициента равное 1).</w:t>
            </w:r>
          </w:p>
        </w:tc>
      </w:tr>
    </w:tbl>
    <w:p w14:paraId="72837625"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В случае</w:t>
      </w:r>
      <w:r w:rsidR="00561C28"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если у фельдшерских, фельдшерско-акушерских пунктов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в течение года меняется численность обслуживаемого населения, а также факт соответствия требованиям, установленными Приказом № 543н</w:t>
      </w:r>
      <w:r w:rsidR="00116307" w:rsidRPr="00553E0D">
        <w:rPr>
          <w:rFonts w:ascii="Times New Roman" w:hAnsi="Times New Roman"/>
          <w:color w:val="000000" w:themeColor="text1"/>
          <w:sz w:val="28"/>
        </w:rPr>
        <w:t xml:space="preserve"> или </w:t>
      </w:r>
      <w:r w:rsidR="00D87AFB" w:rsidRPr="00553E0D">
        <w:rPr>
          <w:rFonts w:ascii="Times New Roman" w:hAnsi="Times New Roman"/>
          <w:color w:val="000000" w:themeColor="text1"/>
          <w:sz w:val="28"/>
        </w:rPr>
        <w:t>коэффициент</w:t>
      </w:r>
      <w:r w:rsidR="00116307" w:rsidRPr="00553E0D">
        <w:rPr>
          <w:rFonts w:ascii="Times New Roman" w:hAnsi="Times New Roman"/>
          <w:color w:val="000000" w:themeColor="text1"/>
          <w:sz w:val="28"/>
        </w:rPr>
        <w:t xml:space="preserve"> специфики,</w:t>
      </w:r>
      <w:r w:rsidRPr="00553E0D">
        <w:rPr>
          <w:rFonts w:ascii="Times New Roman" w:hAnsi="Times New Roman"/>
          <w:color w:val="000000" w:themeColor="text1"/>
          <w:sz w:val="28"/>
        </w:rPr>
        <w:t xml:space="preserve">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w:t>
      </w:r>
      <w:r w:rsidR="00561C28" w:rsidRPr="00553E0D">
        <w:rPr>
          <w:rFonts w:ascii="Times New Roman" w:hAnsi="Times New Roman"/>
          <w:color w:val="000000" w:themeColor="text1"/>
          <w:sz w:val="28"/>
        </w:rPr>
        <w:br/>
      </w:r>
      <w:r w:rsidRPr="00553E0D">
        <w:rPr>
          <w:rFonts w:ascii="Times New Roman" w:hAnsi="Times New Roman"/>
          <w:color w:val="000000" w:themeColor="text1"/>
          <w:sz w:val="28"/>
        </w:rPr>
        <w:t>и рассчитывается следующим образом:</w:t>
      </w:r>
    </w:p>
    <w:p w14:paraId="3858629A" w14:textId="77777777" w:rsidR="006C2FFD" w:rsidRPr="00553E0D" w:rsidRDefault="006C2FFD" w:rsidP="006C2FFD">
      <w:pPr>
        <w:pStyle w:val="ConsPlusNormal"/>
        <w:jc w:val="both"/>
        <w:rPr>
          <w:rFonts w:ascii="Times New Roman" w:hAnsi="Times New Roman"/>
          <w:color w:val="000000" w:themeColor="text1"/>
          <w:sz w:val="28"/>
        </w:rPr>
      </w:pPr>
    </w:p>
    <w:p w14:paraId="31CB7CD9" w14:textId="77777777" w:rsidR="003F028B" w:rsidRPr="00553E0D" w:rsidRDefault="006B61EE" w:rsidP="006C2FF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ФАП</m:t>
            </m:r>
          </m:sub>
          <m:sup>
            <m:r>
              <w:rPr>
                <w:rFonts w:ascii="Cambria Math" w:hAnsi="Cambria Math"/>
                <w:color w:val="000000" w:themeColor="text1"/>
                <w:sz w:val="28"/>
                <w:lang w:val="en-US"/>
              </w:rPr>
              <m:t>j</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sSub>
              <m:sSubPr>
                <m:ctrlPr>
                  <w:rPr>
                    <w:rFonts w:ascii="Cambria Math" w:hAnsi="Cambria Math"/>
                    <w:i/>
                    <w:color w:val="000000" w:themeColor="text1"/>
                    <w:sz w:val="28"/>
                  </w:rPr>
                </m:ctrlPr>
              </m:sSubPr>
              <m:e>
                <m:r>
                  <w:rPr>
                    <w:rFonts w:ascii="Cambria Math" w:hAnsi="Cambria Math"/>
                    <w:color w:val="000000" w:themeColor="text1"/>
                    <w:sz w:val="28"/>
                  </w:rPr>
                  <m:t>ФАП</m:t>
                </m:r>
              </m:e>
              <m:sub>
                <m:r>
                  <w:rPr>
                    <w:rFonts w:ascii="Cambria Math" w:hAnsi="Cambria Math"/>
                    <w:color w:val="000000" w:themeColor="text1"/>
                    <w:sz w:val="28"/>
                  </w:rPr>
                  <m:t>НГ</m:t>
                </m:r>
              </m:sub>
            </m:sSub>
          </m:sub>
          <m:sup>
            <m: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БНФ</m:t>
                </m:r>
              </m:e>
              <m:sub>
                <m:r>
                  <w:rPr>
                    <w:rFonts w:ascii="Cambria Math" w:hAnsi="Cambria Math"/>
                    <w:color w:val="000000" w:themeColor="text1"/>
                    <w:spacing w:val="-52"/>
                    <w:sz w:val="28"/>
                  </w:rPr>
                  <m:t>ФАП</m:t>
                </m:r>
              </m:sub>
              <m:sup>
                <m:r>
                  <w:rPr>
                    <w:rFonts w:ascii="Cambria Math" w:hAnsi="Cambria Math"/>
                    <w:color w:val="000000" w:themeColor="text1"/>
                    <w:spacing w:val="-52"/>
                    <w:sz w:val="28"/>
                  </w:rPr>
                  <m:t>j</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КС</m:t>
                </m:r>
              </m:e>
              <m:sub>
                <m:r>
                  <w:rPr>
                    <w:rFonts w:ascii="Cambria Math" w:hAnsi="Cambria Math"/>
                    <w:color w:val="000000" w:themeColor="text1"/>
                    <w:spacing w:val="-52"/>
                    <w:sz w:val="28"/>
                  </w:rPr>
                  <m:t>БНФ</m:t>
                </m:r>
              </m:sub>
              <m:sup>
                <m:r>
                  <w:rPr>
                    <w:rFonts w:ascii="Cambria Math" w:hAnsi="Cambria Math"/>
                    <w:color w:val="000000" w:themeColor="text1"/>
                    <w:spacing w:val="-52"/>
                    <w:sz w:val="28"/>
                  </w:rPr>
                  <m:t>j</m:t>
                </m:r>
              </m:sup>
            </m:sSubSup>
          </m:num>
          <m:den>
            <m:r>
              <w:rPr>
                <w:rFonts w:ascii="Cambria Math" w:hAnsi="Cambria Math"/>
                <w:color w:val="000000" w:themeColor="text1"/>
                <w:sz w:val="28"/>
              </w:rPr>
              <m:t>12</m:t>
            </m:r>
          </m:den>
        </m:f>
        <m:r>
          <w:rPr>
            <w:rFonts w:ascii="Cambria Math" w:hAnsi="Cambria Math"/>
            <w:color w:val="000000" w:themeColor="text1"/>
            <w:spacing w:val="-52"/>
            <w:sz w:val="28"/>
          </w:rPr>
          <m:t>×</m:t>
        </m:r>
        <m:sSub>
          <m:sSubPr>
            <m:ctrlPr>
              <w:rPr>
                <w:rFonts w:ascii="Cambria Math" w:hAnsi="Cambria Math"/>
                <w:i/>
                <w:color w:val="000000" w:themeColor="text1"/>
                <w:spacing w:val="-52"/>
                <w:sz w:val="28"/>
              </w:rPr>
            </m:ctrlPr>
          </m:sSubPr>
          <m:e>
            <m:r>
              <w:rPr>
                <w:rFonts w:ascii="Cambria Math" w:hAnsi="Cambria Math"/>
                <w:color w:val="000000" w:themeColor="text1"/>
                <w:spacing w:val="-52"/>
                <w:sz w:val="28"/>
                <w:lang w:val="en-US"/>
              </w:rPr>
              <m:t>n</m:t>
            </m:r>
          </m:e>
          <m:sub>
            <m:r>
              <w:rPr>
                <w:rFonts w:ascii="Cambria Math" w:hAnsi="Cambria Math"/>
                <w:color w:val="000000" w:themeColor="text1"/>
                <w:spacing w:val="-52"/>
                <w:sz w:val="28"/>
              </w:rPr>
              <m:t>МЕС</m:t>
            </m:r>
          </m:sub>
        </m:sSub>
        <m:r>
          <w:rPr>
            <w:rFonts w:ascii="Cambria Math" w:hAnsi="Cambria Math"/>
            <w:color w:val="000000" w:themeColor="text1"/>
            <w:spacing w:val="-52"/>
            <w:sz w:val="28"/>
          </w:rPr>
          <m:t>)</m:t>
        </m:r>
      </m:oMath>
      <w:r w:rsidR="006C2FFD" w:rsidRPr="00553E0D">
        <w:rPr>
          <w:rFonts w:ascii="Times New Roman" w:hAnsi="Times New Roman"/>
          <w:color w:val="000000" w:themeColor="text1"/>
          <w:sz w:val="28"/>
        </w:rPr>
        <w:t xml:space="preserve">, </w:t>
      </w:r>
    </w:p>
    <w:p w14:paraId="66814E92" w14:textId="77777777" w:rsidR="006C2FFD" w:rsidRPr="00553E0D" w:rsidRDefault="006C2FFD" w:rsidP="00EA3039">
      <w:pPr>
        <w:pStyle w:val="ConsPlusNormal"/>
        <w:spacing w:before="120"/>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190534ED" w14:textId="77777777" w:rsidTr="00183DB6">
        <w:tc>
          <w:tcPr>
            <w:tcW w:w="1587" w:type="dxa"/>
          </w:tcPr>
          <w:p w14:paraId="09B02AA8" w14:textId="77777777" w:rsidR="006C2FFD" w:rsidRPr="00553E0D" w:rsidRDefault="006B61EE" w:rsidP="006C6274">
            <w:pPr>
              <w:pStyle w:val="ConsPlusNormal"/>
              <w:spacing w:before="120"/>
              <w:rPr>
                <w:rFonts w:ascii="Times New Roman" w:hAnsi="Times New Roman"/>
                <w:color w:val="000000" w:themeColor="text1"/>
                <w:spacing w:val="-52"/>
                <w:sz w:val="28"/>
              </w:rPr>
            </w:pPr>
            <m:oMathPara>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ФАП</m:t>
                    </m:r>
                  </m:sub>
                  <m:sup>
                    <m:r>
                      <w:rPr>
                        <w:rFonts w:ascii="Cambria Math" w:hAnsi="Cambria Math"/>
                        <w:color w:val="000000" w:themeColor="text1"/>
                        <w:sz w:val="28"/>
                        <w:lang w:val="en-US"/>
                      </w:rPr>
                      <m:t>j</m:t>
                    </m:r>
                  </m:sup>
                </m:sSubSup>
              </m:oMath>
            </m:oMathPara>
          </w:p>
        </w:tc>
        <w:tc>
          <w:tcPr>
            <w:tcW w:w="7483" w:type="dxa"/>
          </w:tcPr>
          <w:p w14:paraId="46612CEC" w14:textId="77777777" w:rsidR="006C2FFD" w:rsidRPr="00553E0D" w:rsidRDefault="006C2FFD" w:rsidP="00EA3039">
            <w:pPr>
              <w:pStyle w:val="ConsPlusNormal"/>
              <w:spacing w:before="120"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размер финансового обеспечения фельдшерского, фельдшерско-акушерского пункта;</w:t>
            </w:r>
          </w:p>
        </w:tc>
      </w:tr>
      <w:tr w:rsidR="00492AEB" w:rsidRPr="00492AEB" w14:paraId="0518B933" w14:textId="77777777" w:rsidTr="00183DB6">
        <w:tc>
          <w:tcPr>
            <w:tcW w:w="1587" w:type="dxa"/>
          </w:tcPr>
          <w:p w14:paraId="77CC1DBE" w14:textId="77777777" w:rsidR="006C2FFD" w:rsidRPr="00553E0D" w:rsidRDefault="006B61EE" w:rsidP="00183DB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sSub>
                      <m:sSubPr>
                        <m:ctrlPr>
                          <w:rPr>
                            <w:rFonts w:ascii="Cambria Math" w:hAnsi="Cambria Math"/>
                            <w:i/>
                            <w:color w:val="000000" w:themeColor="text1"/>
                            <w:spacing w:val="-52"/>
                            <w:sz w:val="28"/>
                          </w:rPr>
                        </m:ctrlPr>
                      </m:sSubPr>
                      <m:e>
                        <m:r>
                          <w:rPr>
                            <w:rFonts w:ascii="Cambria Math" w:hAnsi="Cambria Math"/>
                            <w:color w:val="000000" w:themeColor="text1"/>
                            <w:spacing w:val="-52"/>
                            <w:sz w:val="28"/>
                          </w:rPr>
                          <m:t>ФАП</m:t>
                        </m:r>
                      </m:e>
                      <m:sub>
                        <m:r>
                          <w:rPr>
                            <w:rFonts w:ascii="Cambria Math" w:hAnsi="Cambria Math"/>
                            <w:color w:val="000000" w:themeColor="text1"/>
                            <w:spacing w:val="-52"/>
                            <w:sz w:val="28"/>
                          </w:rPr>
                          <m:t>НГ</m:t>
                        </m:r>
                      </m:sub>
                    </m:sSub>
                  </m:sub>
                  <m:sup>
                    <m:r>
                      <w:rPr>
                        <w:rFonts w:ascii="Cambria Math" w:hAnsi="Cambria Math"/>
                        <w:color w:val="000000" w:themeColor="text1"/>
                        <w:spacing w:val="-52"/>
                        <w:sz w:val="28"/>
                        <w:lang w:val="en-US"/>
                      </w:rPr>
                      <m:t>j</m:t>
                    </m:r>
                  </m:sup>
                </m:sSubSup>
              </m:oMath>
            </m:oMathPara>
          </w:p>
        </w:tc>
        <w:tc>
          <w:tcPr>
            <w:tcW w:w="7483" w:type="dxa"/>
          </w:tcPr>
          <w:p w14:paraId="6C9E0452" w14:textId="77777777" w:rsidR="006C2FFD" w:rsidRPr="00553E0D" w:rsidRDefault="006C2FFD"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направленный на финансовое обеспечение фельдшерского, фельдшерско-акушерского пункта с начала года;</w:t>
            </w:r>
          </w:p>
        </w:tc>
      </w:tr>
      <w:tr w:rsidR="006C2FFD" w:rsidRPr="00492AEB" w14:paraId="5FA3BE79" w14:textId="77777777" w:rsidTr="00183DB6">
        <w:tc>
          <w:tcPr>
            <w:tcW w:w="1587" w:type="dxa"/>
          </w:tcPr>
          <w:p w14:paraId="2085934D" w14:textId="77777777" w:rsidR="006C2FFD" w:rsidRPr="00553E0D" w:rsidRDefault="006B61EE" w:rsidP="00183DB6">
            <w:pPr>
              <w:pStyle w:val="ConsPlusNormal"/>
              <w:rPr>
                <w:rFonts w:eastAsia="Calibri"/>
                <w:i/>
                <w:color w:val="000000" w:themeColor="text1"/>
                <w:spacing w:val="-52"/>
                <w:sz w:val="28"/>
                <w:lang w:val="en-US"/>
              </w:rPr>
            </w:pPr>
            <m:oMathPara>
              <m:oMathParaPr>
                <m:jc m:val="center"/>
              </m:oMathParaPr>
              <m:oMath>
                <m:sSub>
                  <m:sSubPr>
                    <m:ctrlPr>
                      <w:rPr>
                        <w:rFonts w:ascii="Cambria Math" w:hAnsi="Cambria Math"/>
                        <w:i/>
                        <w:color w:val="000000" w:themeColor="text1"/>
                        <w:spacing w:val="-52"/>
                        <w:sz w:val="28"/>
                        <w:lang w:val="en-US"/>
                      </w:rPr>
                    </m:ctrlPr>
                  </m:sSubPr>
                  <m:e>
                    <m:r>
                      <w:rPr>
                        <w:rFonts w:ascii="Cambria Math" w:eastAsia="Calibri" w:hAnsi="Cambria Math"/>
                        <w:color w:val="000000" w:themeColor="text1"/>
                        <w:spacing w:val="-52"/>
                        <w:sz w:val="28"/>
                        <w:lang w:val="en-US"/>
                      </w:rPr>
                      <m:t>n</m:t>
                    </m:r>
                  </m:e>
                  <m:sub>
                    <m:r>
                      <w:rPr>
                        <w:rFonts w:ascii="Cambria Math" w:eastAsia="Calibri" w:hAnsi="Cambria Math"/>
                        <w:color w:val="000000" w:themeColor="text1"/>
                        <w:spacing w:val="-52"/>
                        <w:sz w:val="28"/>
                      </w:rPr>
                      <m:t>МЕС</m:t>
                    </m:r>
                  </m:sub>
                </m:sSub>
              </m:oMath>
            </m:oMathPara>
          </w:p>
        </w:tc>
        <w:tc>
          <w:tcPr>
            <w:tcW w:w="7483" w:type="dxa"/>
          </w:tcPr>
          <w:p w14:paraId="3F70A62C" w14:textId="77777777" w:rsidR="006C2FFD" w:rsidRPr="00553E0D" w:rsidRDefault="006C2FFD" w:rsidP="00183DB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количество месяцев, оставшихся до конца календарного года.</w:t>
            </w:r>
          </w:p>
        </w:tc>
      </w:tr>
    </w:tbl>
    <w:p w14:paraId="27CF15A7" w14:textId="77777777" w:rsidR="006C2FFD" w:rsidRPr="00553E0D" w:rsidRDefault="006C2FFD" w:rsidP="006C2FFD">
      <w:pPr>
        <w:pStyle w:val="ConsPlusNormal"/>
        <w:jc w:val="both"/>
        <w:rPr>
          <w:rFonts w:ascii="Times New Roman" w:hAnsi="Times New Roman"/>
          <w:color w:val="000000" w:themeColor="text1"/>
          <w:sz w:val="28"/>
        </w:rPr>
      </w:pPr>
    </w:p>
    <w:p w14:paraId="4E7E7E82" w14:textId="77777777" w:rsidR="006C2FFD" w:rsidRPr="00553E0D" w:rsidRDefault="006C2FFD" w:rsidP="006C2FF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Расходы на оплату транспортных услуг не входят в размеры финансового обеспечения фельдшерских, фельдшерско-акушерских пунктов.</w:t>
      </w:r>
    </w:p>
    <w:p w14:paraId="65C82F12" w14:textId="77777777" w:rsidR="00E33BA4" w:rsidRPr="00553E0D" w:rsidRDefault="00E33BA4" w:rsidP="00297A99">
      <w:pPr>
        <w:pStyle w:val="ConsPlusNormal"/>
        <w:jc w:val="both"/>
        <w:rPr>
          <w:rFonts w:ascii="Times New Roman" w:hAnsi="Times New Roman"/>
          <w:color w:val="000000" w:themeColor="text1"/>
          <w:sz w:val="28"/>
        </w:rPr>
      </w:pPr>
    </w:p>
    <w:p w14:paraId="4BC2AA51" w14:textId="53F9062B" w:rsidR="0067435F" w:rsidRPr="00553E0D" w:rsidRDefault="0067435F"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F86D3C" w:rsidRPr="00492AEB">
        <w:rPr>
          <w:rFonts w:ascii="Times New Roman" w:hAnsi="Times New Roman" w:cs="Times New Roman"/>
          <w:b/>
          <w:color w:val="000000" w:themeColor="text1"/>
          <w:sz w:val="28"/>
        </w:rPr>
        <w:t>8</w:t>
      </w:r>
      <w:r w:rsidRPr="00553E0D">
        <w:rPr>
          <w:rFonts w:ascii="Times New Roman" w:hAnsi="Times New Roman"/>
          <w:b/>
          <w:color w:val="000000" w:themeColor="text1"/>
          <w:sz w:val="28"/>
        </w:rPr>
        <w:t>. Оплата</w:t>
      </w:r>
      <w:r w:rsidRPr="00553E0D">
        <w:rPr>
          <w:rFonts w:ascii="Times New Roman" w:hAnsi="Times New Roman"/>
          <w:color w:val="000000" w:themeColor="text1"/>
          <w:sz w:val="28"/>
        </w:rPr>
        <w:t xml:space="preserve"> </w:t>
      </w:r>
      <w:r w:rsidRPr="00553E0D">
        <w:rPr>
          <w:rFonts w:ascii="Times New Roman" w:hAnsi="Times New Roman"/>
          <w:b/>
          <w:color w:val="000000" w:themeColor="text1"/>
          <w:sz w:val="28"/>
        </w:rPr>
        <w:t>профилактических медицинских осмотров, в том числе в рамках диспансеризации</w:t>
      </w:r>
    </w:p>
    <w:p w14:paraId="060CCB08" w14:textId="77777777" w:rsidR="00CB1D25" w:rsidRPr="00553E0D" w:rsidRDefault="00CB1D25" w:rsidP="00297A99">
      <w:pPr>
        <w:pStyle w:val="ConsPlusNormal"/>
        <w:jc w:val="both"/>
        <w:rPr>
          <w:rFonts w:ascii="Times New Roman" w:hAnsi="Times New Roman"/>
          <w:color w:val="000000" w:themeColor="text1"/>
          <w:sz w:val="28"/>
        </w:rPr>
      </w:pPr>
    </w:p>
    <w:p w14:paraId="596C3D3C" w14:textId="4D2893F7"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профилактических медицинских осмотров, диспансеризации </w:t>
      </w:r>
      <w:r w:rsidRPr="00492AEB">
        <w:rPr>
          <w:rFonts w:ascii="Times New Roman" w:hAnsi="Times New Roman"/>
          <w:color w:val="000000" w:themeColor="text1"/>
          <w:sz w:val="28"/>
          <w:szCs w:val="28"/>
        </w:rPr>
        <w:t>и диспансерного наблюдения осуществляется вне</w:t>
      </w:r>
      <w:r w:rsidRPr="00553E0D">
        <w:rPr>
          <w:rFonts w:ascii="Times New Roman" w:hAnsi="Times New Roman"/>
          <w:color w:val="000000" w:themeColor="text1"/>
          <w:sz w:val="28"/>
        </w:rPr>
        <w:t xml:space="preserve"> подушевого норматива финансирования </w:t>
      </w:r>
      <w:r w:rsidRPr="00492AEB">
        <w:rPr>
          <w:rFonts w:ascii="Times New Roman" w:hAnsi="Times New Roman"/>
          <w:color w:val="000000" w:themeColor="text1"/>
          <w:sz w:val="28"/>
          <w:szCs w:val="28"/>
        </w:rPr>
        <w:t>за единицу объема медицинской помощи (комплексное посещение)</w:t>
      </w:r>
      <w:r w:rsidRPr="00553E0D">
        <w:rPr>
          <w:rFonts w:ascii="Times New Roman" w:hAnsi="Times New Roman"/>
          <w:color w:val="000000" w:themeColor="text1"/>
          <w:sz w:val="28"/>
        </w:rPr>
        <w:t xml:space="preserve">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w:t>
      </w:r>
      <w:r w:rsidR="00742BE6" w:rsidRPr="00553E0D">
        <w:rPr>
          <w:rFonts w:ascii="Times New Roman" w:hAnsi="Times New Roman"/>
          <w:color w:val="000000" w:themeColor="text1"/>
          <w:sz w:val="28"/>
        </w:rPr>
        <w:t xml:space="preserve">от </w:t>
      </w:r>
      <w:r w:rsidR="00742BE6" w:rsidRPr="00492AEB">
        <w:rPr>
          <w:rFonts w:ascii="Times New Roman" w:hAnsi="Times New Roman" w:cs="Times New Roman"/>
          <w:color w:val="000000" w:themeColor="text1"/>
          <w:sz w:val="28"/>
        </w:rPr>
        <w:t>21</w:t>
      </w:r>
      <w:r w:rsidR="00742BE6" w:rsidRPr="00553E0D">
        <w:rPr>
          <w:rFonts w:ascii="Times New Roman" w:hAnsi="Times New Roman"/>
          <w:color w:val="000000" w:themeColor="text1"/>
          <w:sz w:val="28"/>
        </w:rPr>
        <w:t xml:space="preserve"> апреля </w:t>
      </w:r>
      <w:r w:rsidR="00742BE6" w:rsidRPr="00492AEB">
        <w:rPr>
          <w:rFonts w:ascii="Times New Roman" w:hAnsi="Times New Roman" w:cs="Times New Roman"/>
          <w:color w:val="000000" w:themeColor="text1"/>
          <w:sz w:val="28"/>
        </w:rPr>
        <w:t>2022</w:t>
      </w:r>
      <w:r w:rsidR="00742BE6" w:rsidRPr="00553E0D">
        <w:rPr>
          <w:rFonts w:ascii="Times New Roman" w:hAnsi="Times New Roman"/>
          <w:color w:val="000000" w:themeColor="text1"/>
          <w:sz w:val="28"/>
        </w:rPr>
        <w:t xml:space="preserve"> г. №</w:t>
      </w:r>
      <w:r w:rsidR="00742BE6" w:rsidRPr="00492AEB">
        <w:rPr>
          <w:rFonts w:ascii="Times New Roman" w:hAnsi="Times New Roman" w:cs="Times New Roman"/>
          <w:color w:val="000000" w:themeColor="text1"/>
          <w:sz w:val="28"/>
        </w:rPr>
        <w:t xml:space="preserve"> 275н </w:t>
      </w:r>
      <w:r w:rsidR="00742BE6" w:rsidRPr="00553E0D">
        <w:rPr>
          <w:rFonts w:ascii="Times New Roman" w:hAnsi="Times New Roman"/>
          <w:color w:val="000000" w:themeColor="text1"/>
          <w:sz w:val="28"/>
        </w:rPr>
        <w:t xml:space="preserve">«Об утверждении </w:t>
      </w:r>
      <w:r w:rsidR="00742BE6" w:rsidRPr="00492AEB">
        <w:rPr>
          <w:rFonts w:ascii="Times New Roman" w:hAnsi="Times New Roman" w:cs="Times New Roman"/>
          <w:color w:val="000000" w:themeColor="text1"/>
          <w:sz w:val="28"/>
        </w:rPr>
        <w:t>Порядка</w:t>
      </w:r>
      <w:r w:rsidR="00742BE6" w:rsidRPr="00553E0D">
        <w:rPr>
          <w:rFonts w:ascii="Times New Roman" w:hAnsi="Times New Roman"/>
          <w:color w:val="000000" w:themeColor="text1"/>
          <w:sz w:val="28"/>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w:t>
      </w:r>
      <w:r w:rsidR="00742BE6" w:rsidRPr="00492AEB">
        <w:rPr>
          <w:rFonts w:ascii="Times New Roman" w:hAnsi="Times New Roman" w:cs="Times New Roman"/>
          <w:color w:val="000000" w:themeColor="text1"/>
          <w:sz w:val="28"/>
        </w:rPr>
        <w:t>29</w:t>
      </w:r>
      <w:r w:rsidR="00E57E6E" w:rsidRPr="00492AEB">
        <w:rPr>
          <w:rFonts w:ascii="Times New Roman" w:hAnsi="Times New Roman" w:cs="Times New Roman"/>
          <w:color w:val="000000" w:themeColor="text1"/>
          <w:sz w:val="28"/>
        </w:rPr>
        <w:t xml:space="preserve"> апреля </w:t>
      </w:r>
      <w:r w:rsidR="00742BE6" w:rsidRPr="00492AEB">
        <w:rPr>
          <w:rFonts w:ascii="Times New Roman" w:hAnsi="Times New Roman" w:cs="Times New Roman"/>
          <w:color w:val="000000" w:themeColor="text1"/>
          <w:sz w:val="28"/>
        </w:rPr>
        <w:t xml:space="preserve">2022 </w:t>
      </w:r>
      <w:r w:rsidR="00E57E6E" w:rsidRPr="00492AEB">
        <w:rPr>
          <w:rFonts w:ascii="Times New Roman" w:hAnsi="Times New Roman" w:cs="Times New Roman"/>
          <w:color w:val="000000" w:themeColor="text1"/>
          <w:sz w:val="28"/>
        </w:rPr>
        <w:t>г. № </w:t>
      </w:r>
      <w:r w:rsidR="00742BE6" w:rsidRPr="00492AEB">
        <w:rPr>
          <w:rFonts w:ascii="Times New Roman" w:hAnsi="Times New Roman" w:cs="Times New Roman"/>
          <w:color w:val="000000" w:themeColor="text1"/>
          <w:sz w:val="28"/>
        </w:rPr>
        <w:t xml:space="preserve">68366), </w:t>
      </w:r>
      <w:r w:rsidRPr="00492AEB">
        <w:rPr>
          <w:rFonts w:ascii="Times New Roman" w:hAnsi="Times New Roman" w:cs="Times New Roman"/>
          <w:color w:val="000000" w:themeColor="text1"/>
          <w:sz w:val="28"/>
        </w:rPr>
        <w:t>от 15 марта 2022 г. № 168н «Об утверждении порядка проведения диспансерного наблюдения за взрослыми» (зарегистрировано в Минюсте России 21 апреля 2022 г. № 68288)</w:t>
      </w:r>
      <w:r w:rsidRPr="00553E0D">
        <w:rPr>
          <w:rFonts w:ascii="Times New Roman" w:hAnsi="Times New Roman"/>
          <w:color w:val="000000" w:themeColor="text1"/>
          <w:sz w:val="28"/>
        </w:rPr>
        <w:t xml:space="preserve">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28760AC1" w14:textId="1E8CEC20"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w:t>
      </w:r>
      <w:r w:rsidRPr="00553E0D">
        <w:rPr>
          <w:rFonts w:ascii="Times New Roman" w:hAnsi="Times New Roman"/>
          <w:color w:val="000000" w:themeColor="text1"/>
          <w:sz w:val="28"/>
        </w:rPr>
        <w:br/>
      </w:r>
      <w:r w:rsidRPr="00553E0D">
        <w:rPr>
          <w:rFonts w:ascii="Times New Roman" w:hAnsi="Times New Roman"/>
          <w:color w:val="000000" w:themeColor="text1"/>
          <w:sz w:val="28"/>
        </w:rPr>
        <w:lastRenderedPageBreak/>
        <w:t>в выходные дни и использования для проведения профилактических осмотров и диспансеризации мобильных медицинских бригад.</w:t>
      </w:r>
    </w:p>
    <w:p w14:paraId="3891E228" w14:textId="32FF42D2"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тарифном соглашении устанавливаются тарифы на указанные </w:t>
      </w:r>
      <w:r w:rsidRPr="00553E0D">
        <w:rPr>
          <w:rFonts w:ascii="Times New Roman" w:hAnsi="Times New Roman"/>
          <w:color w:val="000000" w:themeColor="text1"/>
          <w:sz w:val="28"/>
        </w:rPr>
        <w:br/>
        <w:t xml:space="preserve">в Приложении № 2 к Программе медицинские услуги в соответствии </w:t>
      </w:r>
      <w:r w:rsidRPr="00553E0D">
        <w:rPr>
          <w:rFonts w:ascii="Times New Roman" w:hAnsi="Times New Roman"/>
          <w:color w:val="000000" w:themeColor="text1"/>
          <w:sz w:val="28"/>
        </w:rPr>
        <w:br/>
        <w:t xml:space="preserve">с нормативом финансовых затрат, установленным территориальной программой обязательного медицинского страхования. </w:t>
      </w:r>
    </w:p>
    <w:p w14:paraId="05B32F5C" w14:textId="67B4EEA4" w:rsidR="002D7F78" w:rsidRPr="00492AEB" w:rsidRDefault="002D7F78" w:rsidP="0078734D">
      <w:pPr>
        <w:pStyle w:val="ConsPlusNormal"/>
        <w:ind w:firstLine="567"/>
        <w:jc w:val="both"/>
        <w:rPr>
          <w:rFonts w:ascii="Times New Roman" w:hAnsi="Times New Roman" w:cs="Times New Roman"/>
          <w:color w:val="000000" w:themeColor="text1"/>
          <w:sz w:val="28"/>
        </w:rPr>
      </w:pPr>
      <w:bookmarkStart w:id="3" w:name="_Hlk120791888"/>
      <w:r w:rsidRPr="00492AEB">
        <w:rPr>
          <w:rFonts w:ascii="Times New Roman" w:hAnsi="Times New Roman" w:cs="Times New Roman"/>
          <w:color w:val="000000" w:themeColor="text1"/>
          <w:sz w:val="28"/>
        </w:rPr>
        <w:t>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предусмотренных порядком проведения диспансерного наблюдения</w:t>
      </w:r>
      <w:r w:rsidR="00E1426A" w:rsidRPr="00492AEB">
        <w:rPr>
          <w:rFonts w:ascii="Times New Roman" w:hAnsi="Times New Roman" w:cs="Times New Roman"/>
          <w:color w:val="000000" w:themeColor="text1"/>
          <w:sz w:val="28"/>
        </w:rPr>
        <w:t>, утвержденным уполномоченным федеральным органом исполнительной власти в сфере охраны здоровья</w:t>
      </w:r>
      <w:r w:rsidR="00257871" w:rsidRPr="00492AEB">
        <w:rPr>
          <w:rFonts w:ascii="Times New Roman" w:hAnsi="Times New Roman" w:cs="Times New Roman"/>
          <w:color w:val="000000" w:themeColor="text1"/>
          <w:sz w:val="28"/>
        </w:rPr>
        <w:t>.</w:t>
      </w:r>
    </w:p>
    <w:p w14:paraId="0004F570" w14:textId="6455BC8B" w:rsidR="00257871" w:rsidRPr="00492AEB" w:rsidRDefault="00257871" w:rsidP="0078734D">
      <w:pPr>
        <w:pStyle w:val="ConsPlusNormal"/>
        <w:ind w:firstLine="567"/>
        <w:jc w:val="both"/>
        <w:rPr>
          <w:rFonts w:ascii="Times New Roman" w:hAnsi="Times New Roman" w:cs="Times New Roman"/>
          <w:b/>
          <w:color w:val="000000" w:themeColor="text1"/>
          <w:sz w:val="28"/>
        </w:rPr>
      </w:pPr>
      <w:r w:rsidRPr="00492AEB">
        <w:rPr>
          <w:rFonts w:ascii="Times New Roman" w:hAnsi="Times New Roman" w:cs="Times New Roman"/>
          <w:color w:val="000000" w:themeColor="text1"/>
          <w:sz w:val="28"/>
        </w:rPr>
        <w:t>Тарифы на оплату диспансерного наблюдения рекомендуется устанавливать дифференцировано в зависимости от профиля врача, проводящего диспансерное наблюдение. При этом по решению субъекта тарифы могут быть дифференцированы в зависимости от хронических заболеваний, функциональных расстройств, иных состояний, при наличии которых устанавливается диспансерное наблюдение, а также в зависимости от проведенных в рамках комплексного посещения лабораторных и диагностических исследований.</w:t>
      </w:r>
    </w:p>
    <w:p w14:paraId="107E412A" w14:textId="77777777" w:rsidR="00523FA4" w:rsidRPr="00492AEB" w:rsidRDefault="00523FA4" w:rsidP="00424349">
      <w:pPr>
        <w:pStyle w:val="ConsPlusNormal"/>
        <w:ind w:firstLine="567"/>
        <w:jc w:val="both"/>
        <w:rPr>
          <w:rFonts w:ascii="Times New Roman" w:hAnsi="Times New Roman" w:cs="Times New Roman"/>
          <w:color w:val="000000" w:themeColor="text1"/>
          <w:sz w:val="28"/>
        </w:rPr>
      </w:pPr>
    </w:p>
    <w:bookmarkEnd w:id="3"/>
    <w:p w14:paraId="5696B522" w14:textId="402299C5"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492AEB">
        <w:rPr>
          <w:rFonts w:ascii="Times New Roman" w:hAnsi="Times New Roman" w:cs="Times New Roman"/>
          <w:b/>
          <w:color w:val="000000" w:themeColor="text1"/>
          <w:sz w:val="28"/>
        </w:rPr>
        <w:t>2.</w:t>
      </w:r>
      <w:r w:rsidR="00F86D3C" w:rsidRPr="00492AEB">
        <w:rPr>
          <w:rFonts w:ascii="Times New Roman" w:hAnsi="Times New Roman" w:cs="Times New Roman"/>
          <w:b/>
          <w:color w:val="000000" w:themeColor="text1"/>
          <w:sz w:val="28"/>
        </w:rPr>
        <w:t>9</w:t>
      </w:r>
      <w:r w:rsidRPr="00553E0D">
        <w:rPr>
          <w:rFonts w:ascii="Times New Roman" w:hAnsi="Times New Roman"/>
          <w:b/>
          <w:color w:val="000000" w:themeColor="text1"/>
          <w:sz w:val="28"/>
        </w:rPr>
        <w:t xml:space="preserve">. Подходы к оплате медицинской помощи за единицу объема медицинской помощи - за медицинскую услугу, за посещение, </w:t>
      </w:r>
      <w:r w:rsidR="001E524F" w:rsidRPr="00553E0D">
        <w:rPr>
          <w:rFonts w:ascii="Times New Roman" w:hAnsi="Times New Roman"/>
          <w:b/>
          <w:color w:val="000000" w:themeColor="text1"/>
          <w:sz w:val="28"/>
        </w:rPr>
        <w:br/>
      </w:r>
      <w:r w:rsidRPr="00553E0D">
        <w:rPr>
          <w:rFonts w:ascii="Times New Roman" w:hAnsi="Times New Roman"/>
          <w:b/>
          <w:color w:val="000000" w:themeColor="text1"/>
          <w:sz w:val="28"/>
        </w:rPr>
        <w:t>за обращение (законченный случай)</w:t>
      </w:r>
    </w:p>
    <w:p w14:paraId="6EAFC120" w14:textId="77777777" w:rsidR="00C02572" w:rsidRPr="00553E0D" w:rsidRDefault="00C02572" w:rsidP="00297A99">
      <w:pPr>
        <w:pStyle w:val="ConsPlusNormal"/>
        <w:jc w:val="both"/>
        <w:rPr>
          <w:rFonts w:ascii="Times New Roman" w:hAnsi="Times New Roman"/>
          <w:color w:val="000000" w:themeColor="text1"/>
          <w:sz w:val="28"/>
        </w:rPr>
      </w:pPr>
    </w:p>
    <w:p w14:paraId="0C815193" w14:textId="77777777"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14:paraId="58231E96" w14:textId="77777777" w:rsidR="0078734D" w:rsidRPr="00553E0D" w:rsidRDefault="0078734D" w:rsidP="0078734D">
      <w:pPr>
        <w:pStyle w:val="ConsPlusNormal"/>
        <w:ind w:firstLine="567"/>
        <w:jc w:val="both"/>
        <w:rPr>
          <w:rFonts w:ascii="Times New Roman" w:hAnsi="Times New Roman"/>
          <w:color w:val="000000" w:themeColor="text1"/>
          <w:sz w:val="28"/>
        </w:rPr>
      </w:pPr>
    </w:p>
    <w:p w14:paraId="56594472" w14:textId="77777777" w:rsidR="0078734D" w:rsidRPr="00553E0D" w:rsidRDefault="0078734D" w:rsidP="0078734D">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4"/>
          <w:sz w:val="28"/>
        </w:rPr>
        <w:drawing>
          <wp:inline distT="0" distB="0" distL="0" distR="0" wp14:anchorId="068C6691" wp14:editId="53477003">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553E0D">
        <w:rPr>
          <w:rFonts w:ascii="Times New Roman" w:hAnsi="Times New Roman"/>
          <w:color w:val="000000" w:themeColor="text1"/>
          <w:sz w:val="28"/>
        </w:rPr>
        <w:t xml:space="preserve">, </w:t>
      </w:r>
    </w:p>
    <w:p w14:paraId="39A3AF18" w14:textId="77777777" w:rsidR="0078734D" w:rsidRPr="00553E0D" w:rsidRDefault="0078734D" w:rsidP="0078734D">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196B3E7" w14:textId="77777777" w:rsidTr="006C4CF5">
        <w:tc>
          <w:tcPr>
            <w:tcW w:w="1587" w:type="dxa"/>
            <w:tcBorders>
              <w:top w:val="nil"/>
              <w:left w:val="nil"/>
              <w:bottom w:val="nil"/>
              <w:right w:val="nil"/>
            </w:tcBorders>
          </w:tcPr>
          <w:p w14:paraId="5780F1DA"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ФО</w:t>
            </w:r>
            <w:r w:rsidRPr="00553E0D">
              <w:rPr>
                <w:rFonts w:ascii="Times New Roman" w:hAnsi="Times New Roman"/>
                <w:color w:val="000000" w:themeColor="text1"/>
                <w:sz w:val="28"/>
                <w:vertAlign w:val="subscript"/>
              </w:rPr>
              <w:t>ФАКТ</w:t>
            </w:r>
          </w:p>
        </w:tc>
        <w:tc>
          <w:tcPr>
            <w:tcW w:w="7483" w:type="dxa"/>
            <w:tcBorders>
              <w:top w:val="nil"/>
              <w:left w:val="nil"/>
              <w:bottom w:val="nil"/>
              <w:right w:val="nil"/>
            </w:tcBorders>
          </w:tcPr>
          <w:p w14:paraId="08CB12A3"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размер финансового обеспечения медицинской организации, рублей;</w:t>
            </w:r>
          </w:p>
        </w:tc>
      </w:tr>
      <w:tr w:rsidR="00492AEB" w:rsidRPr="00492AEB" w14:paraId="550941DE" w14:textId="77777777" w:rsidTr="006C4CF5">
        <w:tc>
          <w:tcPr>
            <w:tcW w:w="1587" w:type="dxa"/>
            <w:tcBorders>
              <w:top w:val="nil"/>
              <w:left w:val="nil"/>
              <w:bottom w:val="nil"/>
              <w:right w:val="nil"/>
            </w:tcBorders>
          </w:tcPr>
          <w:p w14:paraId="3D80AA11"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w:t>
            </w:r>
            <w:r w:rsidRPr="00553E0D">
              <w:rPr>
                <w:rFonts w:ascii="Times New Roman" w:hAnsi="Times New Roman"/>
                <w:color w:val="000000" w:themeColor="text1"/>
                <w:sz w:val="28"/>
                <w:vertAlign w:val="subscript"/>
              </w:rPr>
              <w:t>МП</w:t>
            </w:r>
          </w:p>
        </w:tc>
        <w:tc>
          <w:tcPr>
            <w:tcW w:w="7483" w:type="dxa"/>
            <w:tcBorders>
              <w:top w:val="nil"/>
              <w:left w:val="nil"/>
              <w:bottom w:val="nil"/>
              <w:right w:val="nil"/>
            </w:tcBorders>
          </w:tcPr>
          <w:p w14:paraId="0C091F7A"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78734D" w:rsidRPr="00492AEB" w14:paraId="11C7ADE7" w14:textId="77777777" w:rsidTr="006C4CF5">
        <w:tc>
          <w:tcPr>
            <w:tcW w:w="1587" w:type="dxa"/>
            <w:tcBorders>
              <w:top w:val="nil"/>
              <w:left w:val="nil"/>
              <w:bottom w:val="nil"/>
              <w:right w:val="nil"/>
            </w:tcBorders>
          </w:tcPr>
          <w:p w14:paraId="5F30C47A" w14:textId="77777777" w:rsidR="0078734D" w:rsidRPr="00553E0D" w:rsidRDefault="0078734D" w:rsidP="006C4CF5">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Т</w:t>
            </w:r>
          </w:p>
        </w:tc>
        <w:tc>
          <w:tcPr>
            <w:tcW w:w="7483" w:type="dxa"/>
            <w:tcBorders>
              <w:top w:val="nil"/>
              <w:left w:val="nil"/>
              <w:bottom w:val="nil"/>
              <w:right w:val="nil"/>
            </w:tcBorders>
          </w:tcPr>
          <w:p w14:paraId="6CEE6C8F" w14:textId="77777777" w:rsidR="0078734D" w:rsidRPr="00553E0D" w:rsidRDefault="0078734D" w:rsidP="006C4CF5">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тариф за единицу объема первичной медико-санитарной помощи, оказанной в амбулаторных условиях, рублей.</w:t>
            </w:r>
          </w:p>
        </w:tc>
      </w:tr>
    </w:tbl>
    <w:p w14:paraId="34672573" w14:textId="77777777" w:rsidR="0078734D" w:rsidRPr="00553E0D" w:rsidRDefault="0078734D" w:rsidP="0078734D">
      <w:pPr>
        <w:pStyle w:val="ConsPlusNormal"/>
        <w:jc w:val="both"/>
        <w:rPr>
          <w:rFonts w:ascii="Times New Roman" w:hAnsi="Times New Roman"/>
          <w:color w:val="000000" w:themeColor="text1"/>
          <w:sz w:val="28"/>
        </w:rPr>
      </w:pPr>
    </w:p>
    <w:p w14:paraId="74147EE5" w14:textId="77777777" w:rsidR="0078734D" w:rsidRPr="00553E0D" w:rsidRDefault="0078734D" w:rsidP="0078734D">
      <w:pPr>
        <w:pStyle w:val="ConsPlusNormal"/>
        <w:ind w:firstLine="567"/>
        <w:jc w:val="both"/>
        <w:rPr>
          <w:rFonts w:ascii="Times New Roman" w:hAnsi="Times New Roman"/>
          <w:color w:val="000000" w:themeColor="text1"/>
          <w:sz w:val="28"/>
        </w:rPr>
      </w:pPr>
      <w:r w:rsidRPr="00CB2AD7">
        <w:rPr>
          <w:rFonts w:ascii="Times New Roman" w:hAnsi="Times New Roman"/>
          <w:color w:val="000000" w:themeColor="text1"/>
          <w:sz w:val="28"/>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w:t>
      </w:r>
      <w:r w:rsidRPr="00CB2AD7">
        <w:rPr>
          <w:rFonts w:ascii="Times New Roman" w:hAnsi="Times New Roman"/>
          <w:color w:val="000000" w:themeColor="text1"/>
          <w:sz w:val="28"/>
        </w:rPr>
        <w:br/>
        <w:t>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14:paraId="51551A64" w14:textId="77777777" w:rsidR="0078734D" w:rsidRPr="00553E0D" w:rsidRDefault="0078734D" w:rsidP="0078734D">
      <w:pPr>
        <w:pStyle w:val="ConsPlusNormal"/>
        <w:ind w:firstLine="540"/>
        <w:jc w:val="both"/>
        <w:rPr>
          <w:rFonts w:ascii="Times New Roman" w:hAnsi="Times New Roman"/>
          <w:color w:val="000000" w:themeColor="text1"/>
          <w:sz w:val="28"/>
        </w:rPr>
      </w:pPr>
      <w:r w:rsidRPr="00553E0D">
        <w:rPr>
          <w:rFonts w:ascii="Times New Roman" w:hAnsi="Times New Roman"/>
          <w:color w:val="000000" w:themeColor="text1"/>
          <w:sz w:val="28"/>
        </w:rPr>
        <w:t xml:space="preserve">Финансовое обеспечение расходов медицинских организаций, </w:t>
      </w:r>
      <w:r w:rsidRPr="00553E0D">
        <w:rPr>
          <w:rFonts w:ascii="Times New Roman" w:hAnsi="Times New Roman"/>
          <w:color w:val="000000" w:themeColor="text1"/>
          <w:sz w:val="28"/>
        </w:rPr>
        <w:br/>
        <w:t xml:space="preserve">не имеющих прикрепившихся лиц, а также видов расходов, не включенных </w:t>
      </w:r>
      <w:r w:rsidRPr="00553E0D">
        <w:rPr>
          <w:rFonts w:ascii="Times New Roman" w:hAnsi="Times New Roman"/>
          <w:color w:val="000000" w:themeColor="text1"/>
          <w:sz w:val="28"/>
        </w:rPr>
        <w:br/>
        <w:t>в подушевой норматив, осуществляется за единицу объема медицинской помощи.</w:t>
      </w:r>
    </w:p>
    <w:p w14:paraId="26779A3A" w14:textId="521EB5C4" w:rsidR="009C75B9" w:rsidRDefault="009C75B9" w:rsidP="0078734D">
      <w:pPr>
        <w:pStyle w:val="ConsPlusNormal"/>
        <w:ind w:firstLine="567"/>
        <w:jc w:val="both"/>
        <w:rPr>
          <w:rFonts w:ascii="Times New Roman" w:hAnsi="Times New Roman"/>
          <w:color w:val="000000" w:themeColor="text1"/>
          <w:sz w:val="28"/>
        </w:rPr>
      </w:pPr>
      <w:r w:rsidRPr="001F1007">
        <w:rPr>
          <w:rFonts w:ascii="Times New Roman" w:hAnsi="Times New Roman"/>
          <w:color w:val="000000" w:themeColor="text1"/>
          <w:sz w:val="28"/>
        </w:rPr>
        <w:t>Тарифы на оплату медицинских услуг, связанных с проведением позитронной эмиссионной томографии совмещенной с компьютерной томографией, в амбулаторных условиях рекомендуется устанавливать в размере, сопоставимом с расчетной стоимостью КСГ ds19.029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для субъекта Российской Федерации.</w:t>
      </w:r>
    </w:p>
    <w:p w14:paraId="48E24A44" w14:textId="1AF43A91"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Для медицинских организаций, имеющих в структуре мобильные медицинские бригады, устанавливаются повышающие коэффициенты </w:t>
      </w:r>
      <w:r w:rsidRPr="00553E0D">
        <w:rPr>
          <w:rFonts w:ascii="Times New Roman" w:hAnsi="Times New Roman"/>
          <w:color w:val="000000" w:themeColor="text1"/>
          <w:sz w:val="28"/>
        </w:rPr>
        <w:br/>
        <w:t>в размере 1,05–1,2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14:paraId="23E8720A" w14:textId="276BA581" w:rsidR="00BD40CB" w:rsidRDefault="00BD40CB" w:rsidP="0078734D">
      <w:pPr>
        <w:pStyle w:val="ConsPlusNormal"/>
        <w:ind w:firstLine="567"/>
        <w:jc w:val="both"/>
        <w:rPr>
          <w:rFonts w:ascii="Times New Roman" w:hAnsi="Times New Roman" w:cs="Times New Roman"/>
          <w:sz w:val="28"/>
        </w:rPr>
      </w:pPr>
      <w:r w:rsidRPr="00C1248F">
        <w:rPr>
          <w:rFonts w:ascii="Times New Roman" w:hAnsi="Times New Roman" w:cs="Times New Roman"/>
          <w:sz w:val="28"/>
        </w:rPr>
        <w:t xml:space="preserve">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(в том числе путем установления поправочных коэффициентов) может осуществляться </w:t>
      </w:r>
      <w:proofErr w:type="spellStart"/>
      <w:r w:rsidRPr="00C1248F">
        <w:rPr>
          <w:rFonts w:ascii="Times New Roman" w:hAnsi="Times New Roman" w:cs="Times New Roman"/>
          <w:sz w:val="28"/>
        </w:rPr>
        <w:t>субьектом</w:t>
      </w:r>
      <w:proofErr w:type="spellEnd"/>
      <w:r w:rsidRPr="00C1248F">
        <w:rPr>
          <w:rFonts w:ascii="Times New Roman" w:hAnsi="Times New Roman" w:cs="Times New Roman"/>
          <w:sz w:val="28"/>
        </w:rPr>
        <w:t xml:space="preserve"> Российской Федерации с учетом требований приказа Минздрава России от 15.03.2022 № 168н «Об утверждении порядка проведения диспансерного наблюдения за взрослыми».</w:t>
      </w:r>
    </w:p>
    <w:p w14:paraId="5D8F8A93" w14:textId="61B2D028" w:rsidR="0078734D" w:rsidRPr="00C365EB" w:rsidRDefault="0078734D" w:rsidP="0078734D">
      <w:pPr>
        <w:pStyle w:val="ConsPlusNormal"/>
        <w:ind w:firstLine="567"/>
        <w:jc w:val="both"/>
        <w:rPr>
          <w:rFonts w:ascii="Times New Roman" w:hAnsi="Times New Roman"/>
          <w:color w:val="000000" w:themeColor="text1"/>
          <w:sz w:val="28"/>
        </w:rPr>
      </w:pPr>
      <w:r w:rsidRPr="00C365EB">
        <w:rPr>
          <w:rFonts w:ascii="Times New Roman" w:hAnsi="Times New Roman"/>
          <w:color w:val="000000" w:themeColor="text1"/>
          <w:sz w:val="28"/>
        </w:rPr>
        <w:t xml:space="preserve">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w:t>
      </w:r>
      <w:r w:rsidRPr="00C365EB">
        <w:rPr>
          <w:rFonts w:ascii="Times New Roman" w:hAnsi="Times New Roman"/>
          <w:color w:val="000000" w:themeColor="text1"/>
          <w:sz w:val="28"/>
        </w:rPr>
        <w:lastRenderedPageBreak/>
        <w:t xml:space="preserve">систем, органов и тканей человека, обусловленных заболеваемостью населения. </w:t>
      </w:r>
    </w:p>
    <w:p w14:paraId="6741AA31" w14:textId="15152820" w:rsidR="0078734D" w:rsidRPr="00553E0D" w:rsidRDefault="0078734D" w:rsidP="00553E0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Приложением № </w:t>
      </w:r>
      <w:r w:rsidR="00011CE4" w:rsidRPr="00011CE4">
        <w:rPr>
          <w:rFonts w:ascii="Times New Roman" w:hAnsi="Times New Roman"/>
          <w:color w:val="000000" w:themeColor="text1"/>
          <w:sz w:val="28"/>
        </w:rPr>
        <w:t>6</w:t>
      </w:r>
      <w:r w:rsidRPr="00553E0D">
        <w:rPr>
          <w:rFonts w:ascii="Times New Roman" w:hAnsi="Times New Roman"/>
          <w:color w:val="000000" w:themeColor="text1"/>
          <w:sz w:val="28"/>
        </w:rPr>
        <w:t xml:space="preserve"> к Программе установлены средние нормативы объема и финансовых затрат на единицу объема медицинской помощи </w:t>
      </w:r>
      <w:r w:rsidRPr="00553E0D">
        <w:rPr>
          <w:rFonts w:ascii="Times New Roman" w:hAnsi="Times New Roman"/>
          <w:color w:val="000000" w:themeColor="text1"/>
          <w:sz w:val="28"/>
        </w:rPr>
        <w:br/>
        <w:t xml:space="preserve">в амбулаторных условиях по профилю «Медицинская реабилитация». </w:t>
      </w:r>
    </w:p>
    <w:p w14:paraId="5D2B08C5" w14:textId="77777777" w:rsidR="0078734D" w:rsidRPr="00553E0D" w:rsidRDefault="0078734D" w:rsidP="00553E0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w:t>
      </w:r>
      <w:r w:rsidRPr="00553E0D">
        <w:rPr>
          <w:rFonts w:ascii="Times New Roman" w:hAnsi="Times New Roman"/>
          <w:color w:val="000000" w:themeColor="text1"/>
          <w:sz w:val="28"/>
        </w:rPr>
        <w:br/>
        <w:t>в соответствии с Программой территориальных нормативов объема и финансовых затрат на единицу объема для медицинской реабилитации.</w:t>
      </w:r>
    </w:p>
    <w:p w14:paraId="56FC47C7" w14:textId="77777777" w:rsidR="0078734D" w:rsidRPr="00553E0D" w:rsidRDefault="0078734D" w:rsidP="0078734D">
      <w:pPr>
        <w:widowControl w:val="0"/>
        <w:autoSpaceDE w:val="0"/>
        <w:autoSpaceDN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комплексное посещение, как законченный случай </w:t>
      </w:r>
      <w:r w:rsidRPr="00553E0D">
        <w:rPr>
          <w:rFonts w:ascii="Times New Roman" w:hAnsi="Times New Roman"/>
          <w:color w:val="000000" w:themeColor="text1"/>
          <w:sz w:val="28"/>
        </w:rPr>
        <w:br/>
        <w:t xml:space="preserve">медицинской реабилитации в амбулаторных условиях, включает в среднем </w:t>
      </w:r>
      <w:r w:rsidRPr="00553E0D">
        <w:rPr>
          <w:rFonts w:ascii="Times New Roman" w:hAnsi="Times New Roman"/>
          <w:color w:val="000000" w:themeColor="text1"/>
          <w:sz w:val="28"/>
        </w:rPr>
        <w:br/>
        <w:t xml:space="preserve">10–12 посещений. </w:t>
      </w:r>
    </w:p>
    <w:p w14:paraId="704F1B3B" w14:textId="2CCE6D5B" w:rsidR="003F3386" w:rsidRPr="00492AEB" w:rsidRDefault="003F3386" w:rsidP="003F3386">
      <w:pPr>
        <w:pStyle w:val="ConsPlusNormal"/>
        <w:spacing w:before="120"/>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Рекомендуется осуществлять оплату</w:t>
      </w:r>
      <w:r w:rsidRPr="00553E0D">
        <w:rPr>
          <w:rFonts w:ascii="Times New Roman" w:hAnsi="Times New Roman"/>
          <w:color w:val="000000" w:themeColor="text1"/>
          <w:sz w:val="28"/>
        </w:rPr>
        <w:t xml:space="preserve"> медицинской реабилитации </w:t>
      </w:r>
      <w:r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 xml:space="preserve">в амбулаторных условиях дифференцированно, в том числе в зависимости </w:t>
      </w:r>
      <w:r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от</w:t>
      </w:r>
      <w:r w:rsidRPr="00492AEB">
        <w:rPr>
          <w:rFonts w:ascii="Times New Roman" w:hAnsi="Times New Roman" w:cs="Times New Roman"/>
          <w:color w:val="000000" w:themeColor="text1"/>
          <w:sz w:val="28"/>
        </w:rPr>
        <w:t xml:space="preserve"> </w:t>
      </w:r>
      <w:r w:rsidRPr="00553E0D">
        <w:rPr>
          <w:rFonts w:ascii="Times New Roman" w:hAnsi="Times New Roman"/>
          <w:color w:val="000000" w:themeColor="text1"/>
          <w:sz w:val="28"/>
        </w:rPr>
        <w:t>оценки состояния пациента по ШРМ (1–3 балла</w:t>
      </w:r>
      <w:r w:rsidRPr="00492AEB">
        <w:rPr>
          <w:rFonts w:ascii="Times New Roman" w:hAnsi="Times New Roman" w:cs="Times New Roman"/>
          <w:color w:val="000000" w:themeColor="text1"/>
          <w:sz w:val="28"/>
        </w:rPr>
        <w:t xml:space="preserve">) и </w:t>
      </w:r>
      <w:r w:rsidRPr="00553E0D">
        <w:rPr>
          <w:rFonts w:ascii="Times New Roman" w:hAnsi="Times New Roman"/>
          <w:color w:val="000000" w:themeColor="text1"/>
          <w:sz w:val="28"/>
        </w:rPr>
        <w:t>заболевания (профиля заболевания), по поводу которого проводится медицинская реабилитация</w:t>
      </w:r>
      <w:r w:rsidRPr="00492AEB">
        <w:rPr>
          <w:rFonts w:ascii="Times New Roman" w:hAnsi="Times New Roman" w:cs="Times New Roman"/>
          <w:color w:val="000000" w:themeColor="text1"/>
          <w:sz w:val="28"/>
        </w:rPr>
        <w:t>.</w:t>
      </w:r>
    </w:p>
    <w:p w14:paraId="25D48E36" w14:textId="0645FC20" w:rsidR="003F3386" w:rsidRPr="00492AEB" w:rsidRDefault="003F3386" w:rsidP="003F3386">
      <w:pPr>
        <w:pStyle w:val="ConsPlusNormal"/>
        <w:spacing w:before="120"/>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Например</w:t>
      </w:r>
      <w:r w:rsidRPr="00553E0D">
        <w:rPr>
          <w:rFonts w:ascii="Times New Roman" w:hAnsi="Times New Roman"/>
          <w:color w:val="000000" w:themeColor="text1"/>
          <w:sz w:val="28"/>
        </w:rPr>
        <w:t xml:space="preserve">, медицинская реабилитация </w:t>
      </w:r>
      <w:r w:rsidRPr="00492AEB">
        <w:rPr>
          <w:rFonts w:ascii="Times New Roman" w:hAnsi="Times New Roman" w:cs="Times New Roman"/>
          <w:color w:val="000000" w:themeColor="text1"/>
          <w:sz w:val="28"/>
        </w:rPr>
        <w:t xml:space="preserve">пациентам: </w:t>
      </w:r>
    </w:p>
    <w:p w14:paraId="6660771F" w14:textId="27024213"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заболеваниях</w:t>
      </w:r>
      <w:r w:rsidRPr="00553E0D">
        <w:rPr>
          <w:rFonts w:ascii="Times New Roman" w:hAnsi="Times New Roman"/>
          <w:color w:val="000000" w:themeColor="text1"/>
          <w:sz w:val="28"/>
        </w:rPr>
        <w:t xml:space="preserve"> центральной нервной системы</w:t>
      </w:r>
      <w:r w:rsidRPr="00492AEB">
        <w:rPr>
          <w:rFonts w:ascii="Times New Roman" w:hAnsi="Times New Roman" w:cs="Times New Roman"/>
          <w:color w:val="000000" w:themeColor="text1"/>
          <w:sz w:val="28"/>
        </w:rPr>
        <w:t xml:space="preserve"> по баллам ШРМ;</w:t>
      </w:r>
    </w:p>
    <w:p w14:paraId="1DC6C15F" w14:textId="77777777"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кардиологических заболеваниях по баллам ШРМ;</w:t>
      </w:r>
    </w:p>
    <w:p w14:paraId="6CF51C92" w14:textId="77777777" w:rsidR="003F3386" w:rsidRPr="00492AEB" w:rsidRDefault="003F3386" w:rsidP="003F3386">
      <w:pPr>
        <w:pStyle w:val="ConsPlusNormal"/>
        <w:spacing w:before="120"/>
        <w:ind w:firstLine="567"/>
        <w:contextualSpacing/>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заболеваниях опорно-двигательного аппарата по баллам ШРМ;</w:t>
      </w:r>
    </w:p>
    <w:p w14:paraId="1255FCAF" w14:textId="233D3B1F" w:rsidR="003F3386" w:rsidRPr="00553E0D" w:rsidRDefault="003F3386" w:rsidP="00553E0D">
      <w:pPr>
        <w:pStyle w:val="ConsPlusNormal"/>
        <w:spacing w:before="120"/>
        <w:ind w:firstLine="567"/>
        <w:contextualSpacing/>
        <w:jc w:val="both"/>
        <w:rPr>
          <w:rFonts w:ascii="Times New Roman" w:hAnsi="Times New Roman"/>
          <w:color w:val="000000" w:themeColor="text1"/>
          <w:sz w:val="28"/>
        </w:rPr>
      </w:pPr>
      <w:r w:rsidRPr="00492AEB">
        <w:rPr>
          <w:rFonts w:ascii="Times New Roman" w:hAnsi="Times New Roman" w:cs="Times New Roman"/>
          <w:color w:val="000000" w:themeColor="text1"/>
          <w:sz w:val="28"/>
        </w:rPr>
        <w:t>- </w:t>
      </w:r>
      <w:r w:rsidRPr="00553E0D">
        <w:rPr>
          <w:rFonts w:ascii="Times New Roman" w:hAnsi="Times New Roman"/>
          <w:color w:val="000000" w:themeColor="text1"/>
          <w:sz w:val="28"/>
        </w:rPr>
        <w:t>после перенесенной новой коронавирусной инфекции (</w:t>
      </w:r>
      <w:r w:rsidRPr="00553E0D">
        <w:rPr>
          <w:rFonts w:ascii="Times New Roman" w:hAnsi="Times New Roman"/>
          <w:color w:val="000000" w:themeColor="text1"/>
          <w:sz w:val="28"/>
          <w:lang w:val="en-US"/>
        </w:rPr>
        <w:t>COVID</w:t>
      </w:r>
      <w:r w:rsidRPr="00553E0D">
        <w:rPr>
          <w:rFonts w:ascii="Times New Roman" w:hAnsi="Times New Roman"/>
          <w:color w:val="000000" w:themeColor="text1"/>
          <w:sz w:val="28"/>
        </w:rPr>
        <w:t>-19</w:t>
      </w:r>
      <w:r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br/>
        <w:t>по баллам ШРМ;</w:t>
      </w:r>
    </w:p>
    <w:p w14:paraId="727D6735" w14:textId="29034703" w:rsidR="003F3386" w:rsidRPr="00492AEB" w:rsidRDefault="003F3386" w:rsidP="003F3386">
      <w:pPr>
        <w:pStyle w:val="ConsPlusNormal"/>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при других соматических заболеваниях по баллам ШРМ.</w:t>
      </w:r>
    </w:p>
    <w:p w14:paraId="0409BED2" w14:textId="77777777" w:rsidR="0078734D" w:rsidRPr="00553E0D" w:rsidRDefault="0078734D" w:rsidP="00553E0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Плановый объем случаев медицинской реабилитации в амбулаторных условиях и размер соответствующих тарифов целесообразно определять </w:t>
      </w:r>
      <w:r w:rsidRPr="00553E0D">
        <w:rPr>
          <w:rFonts w:ascii="Times New Roman" w:hAnsi="Times New Roman"/>
          <w:color w:val="000000" w:themeColor="text1"/>
          <w:sz w:val="28"/>
        </w:rPr>
        <w:br/>
        <w:t>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14:paraId="47CF109B" w14:textId="5C3D44AC" w:rsidR="003F3386" w:rsidRDefault="003F3386" w:rsidP="0078734D">
      <w:pPr>
        <w:pStyle w:val="ConsPlusNormal"/>
        <w:ind w:firstLine="567"/>
        <w:jc w:val="both"/>
        <w:rPr>
          <w:rFonts w:ascii="Times New Roman" w:hAnsi="Times New Roman" w:cs="Times New Roman"/>
          <w:color w:val="000000" w:themeColor="text1"/>
          <w:sz w:val="28"/>
        </w:rPr>
      </w:pPr>
      <w:r w:rsidRPr="00553E0D">
        <w:rPr>
          <w:rFonts w:ascii="Times New Roman" w:hAnsi="Times New Roman"/>
          <w:color w:val="000000" w:themeColor="text1"/>
          <w:sz w:val="28"/>
        </w:rP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r w:rsidRPr="00492AEB">
        <w:rPr>
          <w:rFonts w:ascii="Times New Roman" w:hAnsi="Times New Roman" w:cs="Times New Roman"/>
          <w:color w:val="000000" w:themeColor="text1"/>
          <w:sz w:val="28"/>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w:t>
      </w:r>
    </w:p>
    <w:p w14:paraId="33A5796C" w14:textId="5EC02007" w:rsidR="00D961CA" w:rsidRPr="00875506" w:rsidRDefault="00BA1646" w:rsidP="00D961CA">
      <w:pPr>
        <w:widowControl w:val="0"/>
        <w:autoSpaceDE w:val="0"/>
        <w:autoSpaceDN w:val="0"/>
        <w:spacing w:after="0" w:line="240" w:lineRule="auto"/>
        <w:ind w:firstLine="567"/>
        <w:jc w:val="both"/>
        <w:rPr>
          <w:rFonts w:ascii="Times New Roman" w:hAnsi="Times New Roman"/>
          <w:color w:val="000000" w:themeColor="text1"/>
          <w:sz w:val="28"/>
        </w:rPr>
      </w:pPr>
      <w:bookmarkStart w:id="4" w:name="_Hlk125468428"/>
      <w:r w:rsidRPr="00875506">
        <w:rPr>
          <w:rFonts w:ascii="Times New Roman" w:hAnsi="Times New Roman" w:cs="Times New Roman"/>
          <w:color w:val="000000" w:themeColor="text1"/>
          <w:sz w:val="28"/>
        </w:rPr>
        <w:t xml:space="preserve">При проведении в субъекте Российской Федерации медицинской </w:t>
      </w:r>
      <w:r w:rsidRPr="00875506">
        <w:rPr>
          <w:rFonts w:ascii="Times New Roman" w:hAnsi="Times New Roman" w:cs="Times New Roman"/>
          <w:color w:val="000000" w:themeColor="text1"/>
          <w:sz w:val="28"/>
        </w:rPr>
        <w:lastRenderedPageBreak/>
        <w:t>реабилитации на дому устанавливаются отдельные тарифы</w:t>
      </w:r>
      <w:bookmarkEnd w:id="4"/>
      <w:r w:rsidR="00D961CA" w:rsidRPr="00875506">
        <w:rPr>
          <w:rFonts w:ascii="Times New Roman" w:hAnsi="Times New Roman" w:cs="Times New Roman"/>
          <w:color w:val="000000" w:themeColor="text1"/>
          <w:sz w:val="28"/>
        </w:rPr>
        <w:t xml:space="preserve"> с</w:t>
      </w:r>
      <w:r w:rsidR="00D961CA" w:rsidRPr="00875506">
        <w:rPr>
          <w:rFonts w:ascii="Times New Roman" w:hAnsi="Times New Roman"/>
          <w:color w:val="000000" w:themeColor="text1"/>
          <w:sz w:val="28"/>
        </w:rPr>
        <w:t xml:space="preserve"> учетом расходов на проведение консультаций </w:t>
      </w:r>
      <w:r w:rsidR="00D72709" w:rsidRPr="00875506">
        <w:rPr>
          <w:rFonts w:ascii="Times New Roman" w:hAnsi="Times New Roman"/>
          <w:color w:val="000000" w:themeColor="text1"/>
          <w:sz w:val="28"/>
        </w:rPr>
        <w:t>с применением телемедицинских технологий</w:t>
      </w:r>
      <w:r w:rsidR="00D961CA" w:rsidRPr="00875506">
        <w:rPr>
          <w:rFonts w:ascii="Times New Roman" w:hAnsi="Times New Roman"/>
          <w:color w:val="000000" w:themeColor="text1"/>
          <w:sz w:val="28"/>
        </w:rPr>
        <w:t>. Особенности оплаты мед</w:t>
      </w:r>
      <w:r w:rsidR="00D72709" w:rsidRPr="00875506">
        <w:rPr>
          <w:rFonts w:ascii="Times New Roman" w:hAnsi="Times New Roman"/>
          <w:color w:val="000000" w:themeColor="text1"/>
          <w:sz w:val="28"/>
        </w:rPr>
        <w:t xml:space="preserve">ицинской </w:t>
      </w:r>
      <w:r w:rsidR="00D961CA" w:rsidRPr="00875506">
        <w:rPr>
          <w:rFonts w:ascii="Times New Roman" w:hAnsi="Times New Roman"/>
          <w:color w:val="000000" w:themeColor="text1"/>
          <w:sz w:val="28"/>
        </w:rPr>
        <w:t>реаб</w:t>
      </w:r>
      <w:r w:rsidR="00D72709" w:rsidRPr="00875506">
        <w:rPr>
          <w:rFonts w:ascii="Times New Roman" w:hAnsi="Times New Roman"/>
          <w:color w:val="000000" w:themeColor="text1"/>
          <w:sz w:val="28"/>
        </w:rPr>
        <w:t xml:space="preserve">илитации на дому с применением телемедицинских </w:t>
      </w:r>
      <w:r w:rsidR="00D961CA" w:rsidRPr="00875506">
        <w:rPr>
          <w:rFonts w:ascii="Times New Roman" w:hAnsi="Times New Roman"/>
          <w:color w:val="000000" w:themeColor="text1"/>
          <w:sz w:val="28"/>
        </w:rPr>
        <w:t>технол</w:t>
      </w:r>
      <w:r w:rsidR="00D72709" w:rsidRPr="00875506">
        <w:rPr>
          <w:rFonts w:ascii="Times New Roman" w:hAnsi="Times New Roman"/>
          <w:color w:val="000000" w:themeColor="text1"/>
          <w:sz w:val="28"/>
        </w:rPr>
        <w:t xml:space="preserve">огий </w:t>
      </w:r>
      <w:r w:rsidR="00D961CA" w:rsidRPr="00875506">
        <w:rPr>
          <w:rFonts w:ascii="Times New Roman" w:hAnsi="Times New Roman"/>
          <w:color w:val="000000" w:themeColor="text1"/>
          <w:sz w:val="28"/>
        </w:rPr>
        <w:t>осуществля</w:t>
      </w:r>
      <w:r w:rsidR="00D72709" w:rsidRPr="00875506">
        <w:rPr>
          <w:rFonts w:ascii="Times New Roman" w:hAnsi="Times New Roman"/>
          <w:color w:val="000000" w:themeColor="text1"/>
          <w:sz w:val="28"/>
        </w:rPr>
        <w:t xml:space="preserve">ются </w:t>
      </w:r>
      <w:r w:rsidR="00D961CA" w:rsidRPr="00875506">
        <w:rPr>
          <w:rFonts w:ascii="Times New Roman" w:hAnsi="Times New Roman"/>
          <w:color w:val="000000" w:themeColor="text1"/>
          <w:sz w:val="28"/>
        </w:rPr>
        <w:t>в соответс</w:t>
      </w:r>
      <w:r w:rsidR="00D72709" w:rsidRPr="00875506">
        <w:rPr>
          <w:rFonts w:ascii="Times New Roman" w:hAnsi="Times New Roman"/>
          <w:color w:val="000000" w:themeColor="text1"/>
          <w:sz w:val="28"/>
        </w:rPr>
        <w:t xml:space="preserve">твии </w:t>
      </w:r>
      <w:r w:rsidR="00D961CA" w:rsidRPr="00875506">
        <w:rPr>
          <w:rFonts w:ascii="Times New Roman" w:hAnsi="Times New Roman"/>
          <w:color w:val="000000" w:themeColor="text1"/>
          <w:sz w:val="28"/>
        </w:rPr>
        <w:t>с пунк</w:t>
      </w:r>
      <w:r w:rsidR="00875506" w:rsidRPr="00875506">
        <w:rPr>
          <w:rFonts w:ascii="Times New Roman" w:hAnsi="Times New Roman"/>
          <w:color w:val="000000" w:themeColor="text1"/>
          <w:sz w:val="28"/>
        </w:rPr>
        <w:t>т</w:t>
      </w:r>
      <w:r w:rsidR="00D961CA" w:rsidRPr="00875506">
        <w:rPr>
          <w:rFonts w:ascii="Times New Roman" w:hAnsi="Times New Roman"/>
          <w:color w:val="000000" w:themeColor="text1"/>
          <w:sz w:val="28"/>
        </w:rPr>
        <w:t>ом 2.1</w:t>
      </w:r>
      <w:r w:rsidR="00875506" w:rsidRPr="00875506">
        <w:rPr>
          <w:rFonts w:ascii="Times New Roman" w:hAnsi="Times New Roman"/>
          <w:color w:val="000000" w:themeColor="text1"/>
          <w:sz w:val="28"/>
        </w:rPr>
        <w:t>2</w:t>
      </w:r>
      <w:r w:rsidR="00D961CA" w:rsidRPr="00875506">
        <w:rPr>
          <w:rFonts w:ascii="Times New Roman" w:hAnsi="Times New Roman"/>
          <w:color w:val="000000" w:themeColor="text1"/>
          <w:sz w:val="28"/>
        </w:rPr>
        <w:t xml:space="preserve"> </w:t>
      </w:r>
      <w:r w:rsidR="00875506" w:rsidRPr="00875506">
        <w:rPr>
          <w:rFonts w:ascii="Times New Roman" w:hAnsi="Times New Roman"/>
          <w:color w:val="000000" w:themeColor="text1"/>
          <w:sz w:val="28"/>
        </w:rPr>
        <w:t>настоящих рекомендаций</w:t>
      </w:r>
      <w:r w:rsidR="00D961CA" w:rsidRPr="00875506">
        <w:rPr>
          <w:rFonts w:ascii="Times New Roman" w:hAnsi="Times New Roman"/>
          <w:color w:val="000000" w:themeColor="text1"/>
          <w:sz w:val="28"/>
        </w:rPr>
        <w:t>.</w:t>
      </w:r>
    </w:p>
    <w:p w14:paraId="29F9818E" w14:textId="4AB3078F" w:rsidR="0078734D" w:rsidRPr="00553E0D" w:rsidRDefault="0078734D" w:rsidP="0078734D">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средств, полученных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-той медицинской организацией за оказание медицинской помощи по профилю «Медицинская реабилитация», определяется по формуле:</w:t>
      </w:r>
    </w:p>
    <w:p w14:paraId="6C75F0D5" w14:textId="77777777" w:rsidR="0078734D" w:rsidRPr="00553E0D" w:rsidRDefault="006B61EE" w:rsidP="0078734D">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МР</m:t>
            </m:r>
            <m:r>
              <w:rPr>
                <w:rFonts w:ascii="Cambria Math" w:hAnsi="Cambria Math"/>
                <w:color w:val="000000" w:themeColor="text1"/>
                <w:sz w:val="28"/>
                <w:lang w:val="en-US"/>
              </w:rPr>
              <m:t>i</m:t>
            </m:r>
          </m:sub>
          <m:sup>
            <m:r>
              <w:rPr>
                <w:rFonts w:ascii="Cambria Math" w:hAnsi="Cambria Math"/>
                <w:color w:val="000000" w:themeColor="text1"/>
                <w:sz w:val="28"/>
              </w:rPr>
              <m:t>АМБ</m:t>
            </m:r>
          </m:sup>
        </m:sSubSup>
        <m:r>
          <w:rPr>
            <w:rFonts w:ascii="Cambria Math" w:hAnsi="Cambria Math"/>
            <w:color w:val="000000" w:themeColor="text1"/>
            <w:sz w:val="28"/>
          </w:rPr>
          <m:t>=</m:t>
        </m:r>
        <m:nary>
          <m:naryPr>
            <m:chr m:val="∑"/>
            <m:limLoc m:val="undOvr"/>
            <m:subHide m:val="1"/>
            <m:supHide m:val="1"/>
            <m:ctrlPr>
              <w:rPr>
                <w:rFonts w:ascii="Cambria Math" w:hAnsi="Cambria Math"/>
                <w:i/>
                <w:color w:val="000000" w:themeColor="text1"/>
                <w:sz w:val="28"/>
              </w:rPr>
            </m:ctrlPr>
          </m:naryPr>
          <m:sub/>
          <m:sup/>
          <m:e>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МР</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Т</m:t>
                    </m:r>
                  </m:e>
                  <m:sub>
                    <m:r>
                      <w:rPr>
                        <w:rFonts w:ascii="Cambria Math" w:hAnsi="Cambria Math"/>
                        <w:color w:val="000000" w:themeColor="text1"/>
                        <w:sz w:val="28"/>
                      </w:rPr>
                      <m:t>МР</m:t>
                    </m:r>
                  </m:sub>
                </m:sSub>
              </m:e>
            </m:d>
          </m:e>
        </m:nary>
      </m:oMath>
      <w:r w:rsidR="0078734D" w:rsidRPr="00553E0D">
        <w:rPr>
          <w:rFonts w:ascii="Times New Roman" w:hAnsi="Times New Roman"/>
          <w:color w:val="000000" w:themeColor="text1"/>
          <w:sz w:val="28"/>
        </w:rPr>
        <w:t xml:space="preserve">, </w:t>
      </w:r>
    </w:p>
    <w:p w14:paraId="03A50987" w14:textId="77777777" w:rsidR="0078734D" w:rsidRPr="00553E0D" w:rsidRDefault="0078734D" w:rsidP="0078734D">
      <w:pPr>
        <w:pStyle w:val="ConsPlusNormal"/>
        <w:spacing w:before="120"/>
        <w:rPr>
          <w:rFonts w:ascii="Times New Roman" w:hAnsi="Times New Roman"/>
          <w:color w:val="000000" w:themeColor="text1"/>
          <w:sz w:val="28"/>
        </w:rPr>
      </w:pPr>
      <w:r w:rsidRPr="00553E0D">
        <w:rPr>
          <w:rFonts w:ascii="Times New Roman" w:hAnsi="Times New Roman"/>
          <w:color w:val="000000" w:themeColor="text1"/>
          <w:sz w:val="28"/>
        </w:rPr>
        <w:t>где:</w:t>
      </w:r>
    </w:p>
    <w:p w14:paraId="6D6B341E" w14:textId="77777777" w:rsidR="0078734D" w:rsidRPr="00553E0D" w:rsidRDefault="006B61EE" w:rsidP="00553E0D">
      <w:pPr>
        <w:pStyle w:val="ConsPlusNormal"/>
        <w:spacing w:before="120"/>
        <w:ind w:left="1418" w:hanging="1134"/>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ОС</m:t>
            </m:r>
          </m:e>
          <m:sub>
            <m:r>
              <w:rPr>
                <w:rFonts w:ascii="Cambria Math" w:hAnsi="Cambria Math"/>
                <w:color w:val="000000" w:themeColor="text1"/>
                <w:sz w:val="28"/>
              </w:rPr>
              <m:t>МР</m:t>
            </m:r>
            <m:r>
              <w:rPr>
                <w:rFonts w:ascii="Cambria Math" w:hAnsi="Cambria Math"/>
                <w:color w:val="000000" w:themeColor="text1"/>
                <w:sz w:val="28"/>
                <w:lang w:val="en-US"/>
              </w:rPr>
              <m:t>i</m:t>
            </m:r>
          </m:sub>
          <m:sup>
            <m:r>
              <w:rPr>
                <w:rFonts w:ascii="Cambria Math" w:hAnsi="Cambria Math"/>
                <w:color w:val="000000" w:themeColor="text1"/>
                <w:sz w:val="28"/>
              </w:rPr>
              <m:t>АМБ</m:t>
            </m:r>
          </m:sup>
        </m:sSubSup>
      </m:oMath>
      <w:r w:rsidR="0078734D" w:rsidRPr="00553E0D">
        <w:rPr>
          <w:rFonts w:ascii="Times New Roman" w:hAnsi="Times New Roman"/>
          <w:color w:val="000000" w:themeColor="text1"/>
          <w:sz w:val="28"/>
        </w:rPr>
        <w:t xml:space="preserve">  объем средств, полученных </w:t>
      </w:r>
      <w:r w:rsidR="0078734D" w:rsidRPr="00553E0D">
        <w:rPr>
          <w:rFonts w:ascii="Times New Roman" w:hAnsi="Times New Roman"/>
          <w:color w:val="000000" w:themeColor="text1"/>
          <w:sz w:val="28"/>
          <w:lang w:val="en-US"/>
        </w:rPr>
        <w:t>i</w:t>
      </w:r>
      <w:r w:rsidR="0078734D" w:rsidRPr="00553E0D">
        <w:rPr>
          <w:rFonts w:ascii="Times New Roman" w:hAnsi="Times New Roman"/>
          <w:color w:val="000000" w:themeColor="text1"/>
          <w:sz w:val="28"/>
        </w:rPr>
        <w:t xml:space="preserve">-той медицинской организацией </w:t>
      </w:r>
      <w:r w:rsidR="0078734D" w:rsidRPr="00553E0D">
        <w:rPr>
          <w:rFonts w:ascii="Times New Roman" w:hAnsi="Times New Roman"/>
          <w:color w:val="000000" w:themeColor="text1"/>
          <w:sz w:val="28"/>
        </w:rPr>
        <w:br/>
        <w:t>за оказание медицинской помощи по профилю «Медицинская реабилитация» в амбулаторных условиях;</w:t>
      </w:r>
    </w:p>
    <w:p w14:paraId="44BB45F4" w14:textId="77777777" w:rsidR="0078734D" w:rsidRPr="00553E0D" w:rsidRDefault="006B61EE" w:rsidP="00553E0D">
      <w:pPr>
        <w:pStyle w:val="ConsPlusNormal"/>
        <w:spacing w:before="120"/>
        <w:ind w:left="1418"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m:t>
            </m:r>
          </m:e>
          <m:sub>
            <m:r>
              <w:rPr>
                <w:rFonts w:ascii="Cambria Math" w:hAnsi="Cambria Math"/>
                <w:color w:val="000000" w:themeColor="text1"/>
                <w:sz w:val="28"/>
              </w:rPr>
              <m:t>МР</m:t>
            </m:r>
          </m:sub>
        </m:sSub>
      </m:oMath>
      <w:r w:rsidR="0078734D" w:rsidRPr="00553E0D">
        <w:rPr>
          <w:rFonts w:ascii="Times New Roman" w:hAnsi="Times New Roman"/>
          <w:color w:val="000000" w:themeColor="text1"/>
          <w:sz w:val="28"/>
        </w:rPr>
        <w:t xml:space="preserve">   объем комплексных посещений по профилю «Медицинская реабилитация» с учетом в том числе заболевания (профиля заболевания) и состояния пациента;</w:t>
      </w:r>
    </w:p>
    <w:p w14:paraId="5F778093" w14:textId="5A27E7CD" w:rsidR="0078734D" w:rsidRDefault="006B61EE" w:rsidP="00553E0D">
      <w:pPr>
        <w:pStyle w:val="ConsPlusNormal"/>
        <w:spacing w:before="120"/>
        <w:ind w:left="1418"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Т</m:t>
            </m:r>
          </m:e>
          <m:sub>
            <m:r>
              <w:rPr>
                <w:rFonts w:ascii="Cambria Math" w:hAnsi="Cambria Math"/>
                <w:color w:val="000000" w:themeColor="text1"/>
                <w:sz w:val="28"/>
              </w:rPr>
              <m:t>МР</m:t>
            </m:r>
          </m:sub>
        </m:sSub>
      </m:oMath>
      <w:r w:rsidR="0078734D" w:rsidRPr="00553E0D">
        <w:rPr>
          <w:rFonts w:ascii="Times New Roman" w:hAnsi="Times New Roman"/>
          <w:color w:val="000000" w:themeColor="text1"/>
          <w:sz w:val="28"/>
        </w:rPr>
        <w:t xml:space="preserve">  тариф на оплату комплексного посещения по профилю </w:t>
      </w:r>
      <w:r w:rsidR="0078734D" w:rsidRPr="00553E0D">
        <w:rPr>
          <w:rFonts w:ascii="Times New Roman" w:hAnsi="Times New Roman"/>
          <w:color w:val="000000" w:themeColor="text1"/>
          <w:sz w:val="28"/>
        </w:rPr>
        <w:br/>
        <w:t>«Медицинская реабилитация» для соответствующего заболевания (профиля заболевания) и состояния пациента.</w:t>
      </w:r>
    </w:p>
    <w:p w14:paraId="65935555" w14:textId="77777777" w:rsidR="00BA1646" w:rsidRDefault="00BA1646" w:rsidP="003B26BD">
      <w:pPr>
        <w:pStyle w:val="ConsPlusNormal"/>
        <w:ind w:firstLine="567"/>
        <w:jc w:val="both"/>
        <w:rPr>
          <w:rFonts w:ascii="Times New Roman" w:hAnsi="Times New Roman"/>
          <w:color w:val="000000" w:themeColor="text1"/>
          <w:sz w:val="28"/>
        </w:rPr>
      </w:pPr>
    </w:p>
    <w:p w14:paraId="098976F6" w14:textId="02AA97EF" w:rsidR="003B26BD" w:rsidRDefault="00CF7D24" w:rsidP="003B26BD">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В целях повышения эффективности расходования средств обязательного медицинского страхования о</w:t>
      </w:r>
      <w:r w:rsidR="003B26BD">
        <w:rPr>
          <w:rFonts w:ascii="Times New Roman" w:hAnsi="Times New Roman"/>
          <w:color w:val="000000" w:themeColor="text1"/>
          <w:sz w:val="28"/>
        </w:rPr>
        <w:t>плату посещений школ</w:t>
      </w:r>
      <w:r w:rsidR="00262BFC">
        <w:rPr>
          <w:rFonts w:ascii="Times New Roman" w:hAnsi="Times New Roman"/>
          <w:color w:val="000000" w:themeColor="text1"/>
          <w:sz w:val="28"/>
        </w:rPr>
        <w:t>ы</w:t>
      </w:r>
      <w:r w:rsidR="003B26BD">
        <w:rPr>
          <w:rFonts w:ascii="Times New Roman" w:hAnsi="Times New Roman"/>
          <w:color w:val="000000" w:themeColor="text1"/>
          <w:sz w:val="28"/>
        </w:rPr>
        <w:t xml:space="preserve"> сахарного диабета рекомендуется осуществлять за единицу объема медицинской помощи вне подушевого норматива</w:t>
      </w:r>
      <w:r w:rsidR="00262BFC">
        <w:rPr>
          <w:rFonts w:ascii="Times New Roman" w:hAnsi="Times New Roman"/>
          <w:color w:val="000000" w:themeColor="text1"/>
          <w:sz w:val="28"/>
        </w:rPr>
        <w:t xml:space="preserve"> финансирования</w:t>
      </w:r>
      <w:r w:rsidR="003B26BD">
        <w:rPr>
          <w:rFonts w:ascii="Times New Roman" w:hAnsi="Times New Roman"/>
          <w:color w:val="000000" w:themeColor="text1"/>
          <w:sz w:val="28"/>
        </w:rPr>
        <w:t xml:space="preserve">. </w:t>
      </w:r>
      <w:r w:rsidR="00273496">
        <w:rPr>
          <w:rFonts w:ascii="Times New Roman" w:hAnsi="Times New Roman"/>
          <w:color w:val="000000" w:themeColor="text1"/>
          <w:sz w:val="28"/>
        </w:rPr>
        <w:t>М</w:t>
      </w:r>
      <w:r w:rsidR="003B26BD">
        <w:rPr>
          <w:rFonts w:ascii="Times New Roman" w:hAnsi="Times New Roman"/>
          <w:color w:val="000000" w:themeColor="text1"/>
          <w:sz w:val="28"/>
        </w:rPr>
        <w:t>едицинск</w:t>
      </w:r>
      <w:r w:rsidR="00273496">
        <w:rPr>
          <w:rFonts w:ascii="Times New Roman" w:hAnsi="Times New Roman"/>
          <w:color w:val="000000" w:themeColor="text1"/>
          <w:sz w:val="28"/>
        </w:rPr>
        <w:t>ую</w:t>
      </w:r>
      <w:r w:rsidR="003B26BD">
        <w:rPr>
          <w:rFonts w:ascii="Times New Roman" w:hAnsi="Times New Roman"/>
          <w:color w:val="000000" w:themeColor="text1"/>
          <w:sz w:val="28"/>
        </w:rPr>
        <w:t xml:space="preserve"> помощь </w:t>
      </w:r>
      <w:r w:rsidR="00262BFC">
        <w:rPr>
          <w:rFonts w:ascii="Times New Roman" w:hAnsi="Times New Roman"/>
          <w:color w:val="000000" w:themeColor="text1"/>
          <w:sz w:val="28"/>
        </w:rPr>
        <w:t xml:space="preserve">в рамках </w:t>
      </w:r>
      <w:r w:rsidR="003B26BD">
        <w:rPr>
          <w:rFonts w:ascii="Times New Roman" w:hAnsi="Times New Roman"/>
          <w:color w:val="000000" w:themeColor="text1"/>
          <w:sz w:val="28"/>
        </w:rPr>
        <w:t xml:space="preserve">школ сахарного диабета </w:t>
      </w:r>
      <w:r w:rsidR="00273496">
        <w:rPr>
          <w:rFonts w:ascii="Times New Roman" w:hAnsi="Times New Roman"/>
          <w:color w:val="000000" w:themeColor="text1"/>
          <w:sz w:val="28"/>
        </w:rPr>
        <w:t>рекомендуется оплачивать</w:t>
      </w:r>
      <w:r w:rsidR="003B26BD">
        <w:rPr>
          <w:rFonts w:ascii="Times New Roman" w:hAnsi="Times New Roman"/>
          <w:color w:val="000000" w:themeColor="text1"/>
          <w:sz w:val="28"/>
        </w:rPr>
        <w:t xml:space="preserve"> за единицу объема</w:t>
      </w:r>
      <w:r w:rsidR="00273496">
        <w:rPr>
          <w:rFonts w:ascii="Times New Roman" w:hAnsi="Times New Roman"/>
          <w:color w:val="000000" w:themeColor="text1"/>
          <w:sz w:val="28"/>
        </w:rPr>
        <w:t xml:space="preserve"> – </w:t>
      </w:r>
      <w:r w:rsidR="00307BB8">
        <w:rPr>
          <w:rFonts w:ascii="Times New Roman" w:hAnsi="Times New Roman"/>
          <w:color w:val="000000" w:themeColor="text1"/>
          <w:sz w:val="28"/>
        </w:rPr>
        <w:t xml:space="preserve">комплексное посещение, включающее </w:t>
      </w:r>
      <w:r w:rsidR="001F1007">
        <w:rPr>
          <w:rFonts w:ascii="Times New Roman" w:hAnsi="Times New Roman"/>
          <w:color w:val="000000" w:themeColor="text1"/>
          <w:sz w:val="28"/>
        </w:rPr>
        <w:t>от 15 до 20 часов</w:t>
      </w:r>
      <w:r w:rsidR="007C7538">
        <w:rPr>
          <w:rFonts w:ascii="Times New Roman" w:hAnsi="Times New Roman"/>
          <w:color w:val="000000" w:themeColor="text1"/>
          <w:sz w:val="28"/>
        </w:rPr>
        <w:t xml:space="preserve"> занятий в рамках школы сахарного диабета</w:t>
      </w:r>
      <w:r w:rsidR="00307BB8">
        <w:rPr>
          <w:rFonts w:ascii="Times New Roman" w:hAnsi="Times New Roman"/>
          <w:color w:val="000000" w:themeColor="text1"/>
          <w:sz w:val="28"/>
        </w:rPr>
        <w:t>, а также проверку дневников самоконтроля</w:t>
      </w:r>
      <w:r w:rsidR="003642F8">
        <w:rPr>
          <w:rFonts w:ascii="Times New Roman" w:hAnsi="Times New Roman"/>
          <w:color w:val="000000" w:themeColor="text1"/>
          <w:sz w:val="28"/>
        </w:rPr>
        <w:t>.</w:t>
      </w:r>
      <w:r w:rsidR="00273496">
        <w:rPr>
          <w:rFonts w:ascii="Times New Roman" w:hAnsi="Times New Roman"/>
          <w:color w:val="000000" w:themeColor="text1"/>
          <w:sz w:val="28"/>
        </w:rPr>
        <w:t xml:space="preserve"> По решению Комиссии могут быть установлены тарифы в расчете на 1 пациента</w:t>
      </w:r>
      <w:r w:rsidR="00D93047">
        <w:rPr>
          <w:rFonts w:ascii="Times New Roman" w:hAnsi="Times New Roman"/>
          <w:color w:val="000000" w:themeColor="text1"/>
          <w:sz w:val="28"/>
        </w:rPr>
        <w:t xml:space="preserve"> и на 1 занятие</w:t>
      </w:r>
      <w:r w:rsidR="00273496">
        <w:rPr>
          <w:rFonts w:ascii="Times New Roman" w:hAnsi="Times New Roman"/>
          <w:color w:val="000000" w:themeColor="text1"/>
          <w:sz w:val="28"/>
        </w:rPr>
        <w:t>.</w:t>
      </w:r>
    </w:p>
    <w:p w14:paraId="6F37FB01" w14:textId="3AB1728E" w:rsidR="009C75B9" w:rsidRDefault="007E2AD6" w:rsidP="0006134E">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 xml:space="preserve">Рекомендуемая стоимость комплексного посещения в расчете </w:t>
      </w:r>
      <w:r>
        <w:rPr>
          <w:rFonts w:ascii="Times New Roman" w:hAnsi="Times New Roman"/>
          <w:color w:val="000000" w:themeColor="text1"/>
          <w:sz w:val="28"/>
        </w:rPr>
        <w:br/>
        <w:t>на 1 пациента представлена в Таблице 3.</w:t>
      </w:r>
    </w:p>
    <w:p w14:paraId="4D15C157" w14:textId="0014BFF2" w:rsidR="009C75B9" w:rsidRDefault="009C75B9" w:rsidP="009C75B9">
      <w:pPr>
        <w:pStyle w:val="ConsPlusNormal"/>
        <w:ind w:firstLine="567"/>
        <w:jc w:val="right"/>
        <w:rPr>
          <w:rFonts w:ascii="Times New Roman" w:hAnsi="Times New Roman"/>
          <w:color w:val="000000" w:themeColor="text1"/>
          <w:sz w:val="28"/>
        </w:rPr>
      </w:pPr>
      <w:r>
        <w:rPr>
          <w:rFonts w:ascii="Times New Roman" w:hAnsi="Times New Roman"/>
          <w:color w:val="000000" w:themeColor="text1"/>
          <w:sz w:val="28"/>
        </w:rPr>
        <w:t>Таблица 3.</w:t>
      </w:r>
    </w:p>
    <w:tbl>
      <w:tblPr>
        <w:tblStyle w:val="ac"/>
        <w:tblW w:w="0" w:type="auto"/>
        <w:tblLook w:val="04A0" w:firstRow="1" w:lastRow="0" w:firstColumn="1" w:lastColumn="0" w:noHBand="0" w:noVBand="1"/>
      </w:tblPr>
      <w:tblGrid>
        <w:gridCol w:w="2547"/>
        <w:gridCol w:w="2551"/>
        <w:gridCol w:w="4248"/>
      </w:tblGrid>
      <w:tr w:rsidR="009C75B9" w:rsidRPr="001F1007" w14:paraId="7C8A02CF" w14:textId="77777777" w:rsidTr="001F1007">
        <w:tc>
          <w:tcPr>
            <w:tcW w:w="2547" w:type="dxa"/>
            <w:vAlign w:val="center"/>
          </w:tcPr>
          <w:p w14:paraId="006A1E88" w14:textId="38A4A027" w:rsidR="009C75B9" w:rsidRPr="001F1007" w:rsidRDefault="009C75B9" w:rsidP="001F1007">
            <w:pPr>
              <w:pStyle w:val="ConsPlusNormal"/>
              <w:jc w:val="center"/>
              <w:rPr>
                <w:rFonts w:ascii="Times New Roman" w:hAnsi="Times New Roman"/>
                <w:b/>
                <w:bCs/>
                <w:color w:val="000000" w:themeColor="text1"/>
                <w:sz w:val="24"/>
                <w:szCs w:val="18"/>
              </w:rPr>
            </w:pPr>
            <w:r w:rsidRPr="001F1007">
              <w:rPr>
                <w:rFonts w:ascii="Times New Roman" w:hAnsi="Times New Roman"/>
                <w:b/>
                <w:bCs/>
                <w:color w:val="000000" w:themeColor="text1"/>
                <w:sz w:val="24"/>
                <w:szCs w:val="18"/>
              </w:rPr>
              <w:t>Группа пациентов</w:t>
            </w:r>
            <w:r w:rsidR="001F1007">
              <w:rPr>
                <w:rFonts w:ascii="Times New Roman" w:hAnsi="Times New Roman"/>
                <w:b/>
                <w:bCs/>
                <w:color w:val="000000" w:themeColor="text1"/>
                <w:sz w:val="24"/>
                <w:szCs w:val="18"/>
              </w:rPr>
              <w:t xml:space="preserve"> </w:t>
            </w:r>
            <w:r w:rsidR="001F1007">
              <w:rPr>
                <w:rFonts w:ascii="Times New Roman" w:hAnsi="Times New Roman"/>
                <w:b/>
                <w:bCs/>
                <w:color w:val="000000" w:themeColor="text1"/>
                <w:sz w:val="24"/>
                <w:szCs w:val="18"/>
              </w:rPr>
              <w:br/>
              <w:t>(в среднем 10 пациентов в группе)</w:t>
            </w:r>
          </w:p>
        </w:tc>
        <w:tc>
          <w:tcPr>
            <w:tcW w:w="2551" w:type="dxa"/>
            <w:vAlign w:val="center"/>
          </w:tcPr>
          <w:p w14:paraId="0221EC80" w14:textId="1E78C395" w:rsidR="009C75B9" w:rsidRPr="001F1007" w:rsidRDefault="002F4815" w:rsidP="001F1007">
            <w:pPr>
              <w:pStyle w:val="ConsPlusNormal"/>
              <w:jc w:val="center"/>
              <w:rPr>
                <w:rFonts w:ascii="Times New Roman" w:hAnsi="Times New Roman"/>
                <w:b/>
                <w:bCs/>
                <w:color w:val="000000" w:themeColor="text1"/>
                <w:sz w:val="24"/>
                <w:szCs w:val="18"/>
              </w:rPr>
            </w:pPr>
            <w:r>
              <w:rPr>
                <w:rFonts w:ascii="Times New Roman" w:hAnsi="Times New Roman"/>
                <w:b/>
                <w:bCs/>
                <w:color w:val="000000" w:themeColor="text1"/>
                <w:sz w:val="24"/>
                <w:szCs w:val="18"/>
              </w:rPr>
              <w:t>Рекомендуемая с</w:t>
            </w:r>
            <w:r w:rsidR="009C75B9" w:rsidRPr="001F1007">
              <w:rPr>
                <w:rFonts w:ascii="Times New Roman" w:hAnsi="Times New Roman"/>
                <w:b/>
                <w:bCs/>
                <w:color w:val="000000" w:themeColor="text1"/>
                <w:sz w:val="24"/>
                <w:szCs w:val="18"/>
              </w:rPr>
              <w:t>тоимость без учета Кдиф, рублей</w:t>
            </w:r>
          </w:p>
        </w:tc>
        <w:tc>
          <w:tcPr>
            <w:tcW w:w="4248" w:type="dxa"/>
            <w:vAlign w:val="center"/>
          </w:tcPr>
          <w:p w14:paraId="6A7A9A9A" w14:textId="4ED268B9" w:rsidR="009C75B9" w:rsidRPr="001F1007" w:rsidRDefault="009C75B9" w:rsidP="001F1007">
            <w:pPr>
              <w:pStyle w:val="ConsPlusNormal"/>
              <w:jc w:val="center"/>
              <w:rPr>
                <w:rFonts w:ascii="Times New Roman" w:hAnsi="Times New Roman"/>
                <w:b/>
                <w:bCs/>
                <w:color w:val="000000" w:themeColor="text1"/>
                <w:sz w:val="24"/>
                <w:szCs w:val="18"/>
              </w:rPr>
            </w:pPr>
            <w:r w:rsidRPr="001F1007">
              <w:rPr>
                <w:rFonts w:ascii="Times New Roman" w:hAnsi="Times New Roman"/>
                <w:b/>
                <w:bCs/>
                <w:color w:val="000000" w:themeColor="text1"/>
                <w:sz w:val="24"/>
                <w:szCs w:val="18"/>
              </w:rPr>
              <w:t>В среднем включает</w:t>
            </w:r>
          </w:p>
        </w:tc>
      </w:tr>
      <w:tr w:rsidR="009C75B9" w:rsidRPr="001F1007" w14:paraId="51AF918B" w14:textId="77777777" w:rsidTr="001F1007">
        <w:tc>
          <w:tcPr>
            <w:tcW w:w="2547" w:type="dxa"/>
            <w:vAlign w:val="center"/>
          </w:tcPr>
          <w:p w14:paraId="559AB044" w14:textId="2527A0D8"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Взрослые с сахарным диабетом 1 типа</w:t>
            </w:r>
          </w:p>
        </w:tc>
        <w:tc>
          <w:tcPr>
            <w:tcW w:w="2551" w:type="dxa"/>
            <w:vAlign w:val="center"/>
          </w:tcPr>
          <w:p w14:paraId="2A68FE4A" w14:textId="4E908623"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1 357,96</w:t>
            </w:r>
          </w:p>
        </w:tc>
        <w:tc>
          <w:tcPr>
            <w:tcW w:w="4248" w:type="dxa"/>
            <w:vAlign w:val="center"/>
          </w:tcPr>
          <w:p w14:paraId="18F031B4" w14:textId="4D3B788B"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5 занятий продолжительностью 4 часа, а также проверка дневников самоконтроля</w:t>
            </w:r>
          </w:p>
        </w:tc>
      </w:tr>
      <w:tr w:rsidR="009C75B9" w:rsidRPr="001F1007" w14:paraId="13E8F78C" w14:textId="77777777" w:rsidTr="001F1007">
        <w:tc>
          <w:tcPr>
            <w:tcW w:w="2547" w:type="dxa"/>
            <w:vAlign w:val="center"/>
          </w:tcPr>
          <w:p w14:paraId="576F6274" w14:textId="632F50CB"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Взрослые с сахарным диабетом 2 типа</w:t>
            </w:r>
          </w:p>
        </w:tc>
        <w:tc>
          <w:tcPr>
            <w:tcW w:w="2551" w:type="dxa"/>
            <w:vAlign w:val="center"/>
          </w:tcPr>
          <w:p w14:paraId="6720D7A0" w14:textId="286D45E8"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1 124,11</w:t>
            </w:r>
          </w:p>
        </w:tc>
        <w:tc>
          <w:tcPr>
            <w:tcW w:w="4248" w:type="dxa"/>
            <w:vAlign w:val="center"/>
          </w:tcPr>
          <w:p w14:paraId="71FD0D02" w14:textId="4626B69E"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5 занятий продолжительностью 3 часа, а также проверка дневников самоконтроля</w:t>
            </w:r>
          </w:p>
        </w:tc>
      </w:tr>
      <w:tr w:rsidR="009C75B9" w:rsidRPr="001F1007" w14:paraId="3265711A" w14:textId="77777777" w:rsidTr="001F1007">
        <w:tc>
          <w:tcPr>
            <w:tcW w:w="2547" w:type="dxa"/>
            <w:vAlign w:val="center"/>
          </w:tcPr>
          <w:p w14:paraId="6B6D6609" w14:textId="7BDF405A" w:rsidR="009C75B9" w:rsidRPr="001F1007" w:rsidRDefault="009C75B9"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lastRenderedPageBreak/>
              <w:t>Дети и подростки с сахарным диабетом</w:t>
            </w:r>
          </w:p>
        </w:tc>
        <w:tc>
          <w:tcPr>
            <w:tcW w:w="2551" w:type="dxa"/>
            <w:vAlign w:val="center"/>
          </w:tcPr>
          <w:p w14:paraId="5EF05F9A" w14:textId="32DF1A71"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1 780,52</w:t>
            </w:r>
          </w:p>
        </w:tc>
        <w:tc>
          <w:tcPr>
            <w:tcW w:w="4248" w:type="dxa"/>
            <w:vAlign w:val="center"/>
          </w:tcPr>
          <w:p w14:paraId="46908C5C" w14:textId="737D586D" w:rsidR="009C75B9" w:rsidRPr="001F1007" w:rsidRDefault="001F1007" w:rsidP="001F1007">
            <w:pPr>
              <w:pStyle w:val="ConsPlusNormal"/>
              <w:jc w:val="center"/>
              <w:rPr>
                <w:rFonts w:ascii="Times New Roman" w:hAnsi="Times New Roman"/>
                <w:color w:val="000000" w:themeColor="text1"/>
                <w:sz w:val="24"/>
                <w:szCs w:val="18"/>
              </w:rPr>
            </w:pPr>
            <w:r w:rsidRPr="001F1007">
              <w:rPr>
                <w:rFonts w:ascii="Times New Roman" w:hAnsi="Times New Roman"/>
                <w:color w:val="000000" w:themeColor="text1"/>
                <w:sz w:val="24"/>
                <w:szCs w:val="18"/>
              </w:rPr>
              <w:t>10 занятий продолжительностью 2 часа, а также проверка дневников самоконтроля</w:t>
            </w:r>
          </w:p>
        </w:tc>
      </w:tr>
    </w:tbl>
    <w:p w14:paraId="4CFFB81D" w14:textId="094703B6" w:rsidR="00307717" w:rsidRDefault="00307717" w:rsidP="0006134E">
      <w:pPr>
        <w:pStyle w:val="ConsPlusNormal"/>
        <w:ind w:firstLine="567"/>
        <w:jc w:val="both"/>
        <w:rPr>
          <w:rFonts w:ascii="Times New Roman" w:hAnsi="Times New Roman"/>
          <w:color w:val="000000" w:themeColor="text1"/>
          <w:sz w:val="28"/>
        </w:rPr>
      </w:pPr>
    </w:p>
    <w:p w14:paraId="73EC1473" w14:textId="441DF9AA" w:rsidR="0006134E" w:rsidRPr="00553E0D" w:rsidRDefault="0006134E" w:rsidP="0006134E">
      <w:pPr>
        <w:pStyle w:val="ConsPlusNormal"/>
        <w:ind w:firstLine="567"/>
        <w:jc w:val="both"/>
        <w:rPr>
          <w:rFonts w:ascii="Times New Roman" w:hAnsi="Times New Roman"/>
          <w:color w:val="000000" w:themeColor="text1"/>
          <w:sz w:val="28"/>
        </w:rPr>
      </w:pPr>
      <w:r>
        <w:rPr>
          <w:rFonts w:ascii="Times New Roman" w:hAnsi="Times New Roman"/>
          <w:color w:val="000000" w:themeColor="text1"/>
          <w:sz w:val="28"/>
        </w:rPr>
        <w:t>В субъекте Российской Федерации целесообразно осуществлять отдельный учет таких случаев.</w:t>
      </w:r>
    </w:p>
    <w:p w14:paraId="508F8240" w14:textId="77777777" w:rsidR="00CB1D25" w:rsidRPr="00553E0D" w:rsidRDefault="00CB1D25" w:rsidP="00297A99">
      <w:pPr>
        <w:pStyle w:val="ConsPlusNormal"/>
        <w:jc w:val="both"/>
        <w:rPr>
          <w:rFonts w:ascii="Times New Roman" w:hAnsi="Times New Roman"/>
          <w:color w:val="000000" w:themeColor="text1"/>
          <w:sz w:val="28"/>
        </w:rPr>
      </w:pPr>
    </w:p>
    <w:p w14:paraId="2C84A266" w14:textId="33BBFE10"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F86D3C" w:rsidRPr="00492AEB">
        <w:rPr>
          <w:rFonts w:ascii="Times New Roman" w:hAnsi="Times New Roman" w:cs="Times New Roman"/>
          <w:b/>
          <w:color w:val="000000" w:themeColor="text1"/>
          <w:sz w:val="28"/>
        </w:rPr>
        <w:t>0</w:t>
      </w:r>
      <w:r w:rsidRPr="00553E0D">
        <w:rPr>
          <w:rFonts w:ascii="Times New Roman" w:hAnsi="Times New Roman"/>
          <w:b/>
          <w:color w:val="000000" w:themeColor="text1"/>
          <w:sz w:val="28"/>
        </w:rPr>
        <w:t>. Расчет итогового объема финансового обеспечения первичной медико-санитарной помощи</w:t>
      </w:r>
    </w:p>
    <w:p w14:paraId="7756F207" w14:textId="77777777" w:rsidR="008F72D9" w:rsidRPr="00553E0D" w:rsidRDefault="008F72D9" w:rsidP="00297A99">
      <w:pPr>
        <w:pStyle w:val="ConsPlusNormal"/>
        <w:jc w:val="both"/>
        <w:rPr>
          <w:rFonts w:ascii="Times New Roman" w:hAnsi="Times New Roman"/>
          <w:color w:val="000000" w:themeColor="text1"/>
          <w:sz w:val="28"/>
        </w:rPr>
      </w:pPr>
    </w:p>
    <w:p w14:paraId="5D8FE19D"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14:paraId="73CF339A" w14:textId="77777777" w:rsidR="00950040" w:rsidRPr="00553E0D" w:rsidRDefault="00950040" w:rsidP="00DA581E">
      <w:pPr>
        <w:pStyle w:val="ConsPlusNormal"/>
        <w:jc w:val="both"/>
        <w:rPr>
          <w:rFonts w:ascii="Times New Roman" w:hAnsi="Times New Roman"/>
          <w:color w:val="000000" w:themeColor="text1"/>
          <w:sz w:val="28"/>
        </w:rPr>
      </w:pPr>
    </w:p>
    <w:p w14:paraId="6EFB868A" w14:textId="74A8A1AE" w:rsidR="00C814ED" w:rsidRPr="00553E0D" w:rsidRDefault="006B61EE" w:rsidP="00DA581E">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ФО</m:t>
            </m:r>
          </m:e>
          <m:sub>
            <m:r>
              <w:rPr>
                <w:rFonts w:ascii="Cambria Math" w:hAnsi="Cambria Math"/>
                <w:color w:val="000000" w:themeColor="text1"/>
                <w:spacing w:val="-52"/>
                <w:sz w:val="28"/>
              </w:rPr>
              <m:t>ФАКТ</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ДС</m:t>
            </m:r>
          </m:sub>
          <m:sup>
            <m:r>
              <w:rPr>
                <w:rFonts w:ascii="Cambria Math" w:hAnsi="Cambria Math"/>
                <w:color w:val="000000" w:themeColor="text1"/>
                <w:spacing w:val="-52"/>
                <w:sz w:val="28"/>
                <w:lang w:val="en-US"/>
              </w:rPr>
              <m:t>i</m:t>
            </m:r>
          </m:sup>
        </m:sSubSup>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+ДП</m:t>
            </m:r>
          </m:e>
          <m:sub>
            <m:r>
              <w:rPr>
                <w:rFonts w:ascii="Cambria Math" w:hAnsi="Cambria Math" w:cs="Times New Roman"/>
                <w:color w:val="000000" w:themeColor="text1"/>
                <w:spacing w:val="-52"/>
                <w:sz w:val="28"/>
                <w:szCs w:val="28"/>
              </w:rPr>
              <m:t>Н</m:t>
            </m:r>
          </m:sub>
          <m:sup>
            <m:r>
              <w:rPr>
                <w:rFonts w:ascii="Cambria Math" w:hAnsi="Cambria Math" w:cs="Times New Roman"/>
                <w:color w:val="000000" w:themeColor="text1"/>
                <w:spacing w:val="-52"/>
                <w:sz w:val="28"/>
                <w:szCs w:val="28"/>
                <w:lang w:val="en-US"/>
              </w:rPr>
              <m:t>i</m:t>
            </m:r>
          </m:sup>
        </m:sSubSup>
        <m:r>
          <w:rPr>
            <w:rFonts w:ascii="Cambria Math" w:hAnsi="Cambria Math" w:cs="Times New Roman"/>
            <w:color w:val="000000" w:themeColor="text1"/>
            <w:spacing w:val="-52"/>
            <w:sz w:val="28"/>
            <w:szCs w:val="28"/>
          </w:rPr>
          <m:t>×</m:t>
        </m:r>
        <m:sSubSup>
          <m:sSubSupPr>
            <m:ctrlPr>
              <w:rPr>
                <w:rFonts w:ascii="Cambria Math" w:hAnsi="Cambria Math" w:cs="Times New Roman"/>
                <w:i/>
                <w:color w:val="000000" w:themeColor="text1"/>
                <w:spacing w:val="-52"/>
                <w:sz w:val="28"/>
                <w:szCs w:val="28"/>
              </w:rPr>
            </m:ctrlPr>
          </m:sSubSupPr>
          <m:e>
            <m:r>
              <w:rPr>
                <w:rFonts w:ascii="Cambria Math" w:hAnsi="Cambria Math" w:cs="Times New Roman"/>
                <w:color w:val="000000" w:themeColor="text1"/>
                <w:spacing w:val="-52"/>
                <w:sz w:val="28"/>
                <w:szCs w:val="28"/>
              </w:rPr>
              <m:t>Ч</m:t>
            </m:r>
          </m:e>
          <m:sub>
            <m:r>
              <w:rPr>
                <w:rFonts w:ascii="Cambria Math" w:hAnsi="Cambria Math" w:cs="Times New Roman"/>
                <w:color w:val="000000" w:themeColor="text1"/>
                <w:spacing w:val="-52"/>
                <w:sz w:val="28"/>
                <w:szCs w:val="28"/>
              </w:rPr>
              <m:t>З</m:t>
            </m:r>
          </m:sub>
          <m:sup>
            <m:r>
              <w:rPr>
                <w:rFonts w:ascii="Cambria Math" w:hAnsi="Cambria Math" w:cs="Times New Roman"/>
                <w:color w:val="000000" w:themeColor="text1"/>
                <w:spacing w:val="-52"/>
                <w:sz w:val="28"/>
                <w:szCs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ФАП</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sSubSup>
          <m:sSubSupPr>
            <m:ctrlPr>
              <w:rPr>
                <w:rFonts w:ascii="Cambria Math" w:hAnsi="Cambria Math"/>
                <w:i/>
                <w:color w:val="000000" w:themeColor="text1"/>
                <w:spacing w:val="-52"/>
                <w:sz w:val="28"/>
              </w:rPr>
            </m:ctrlPr>
          </m:sSubSupPr>
          <m:e>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 ОС</m:t>
                </m:r>
              </m:e>
              <m:sub>
                <m:r>
                  <w:rPr>
                    <w:rFonts w:ascii="Cambria Math" w:hAnsi="Cambria Math"/>
                    <w:color w:val="000000" w:themeColor="text1"/>
                    <w:spacing w:val="-52"/>
                    <w:sz w:val="28"/>
                  </w:rPr>
                  <m:t>НЕОТЛ</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+ОС</m:t>
            </m:r>
          </m:e>
          <m:sub>
            <m:r>
              <w:rPr>
                <w:rFonts w:ascii="Cambria Math" w:hAnsi="Cambria Math"/>
                <w:color w:val="000000" w:themeColor="text1"/>
                <w:spacing w:val="-52"/>
                <w:sz w:val="28"/>
              </w:rPr>
              <m:t>ЕО</m:t>
            </m:r>
          </m:sub>
          <m:sup>
            <m:r>
              <w:rPr>
                <w:rFonts w:ascii="Cambria Math" w:hAnsi="Cambria Math"/>
                <w:color w:val="000000" w:themeColor="text1"/>
                <w:spacing w:val="-52"/>
                <w:sz w:val="28"/>
                <w:lang w:val="en-US"/>
              </w:rPr>
              <m:t>i</m:t>
            </m:r>
          </m:sup>
        </m:sSubSup>
      </m:oMath>
      <w:r w:rsidR="008F72D9" w:rsidRPr="00553E0D">
        <w:rPr>
          <w:rFonts w:ascii="Times New Roman" w:hAnsi="Times New Roman"/>
          <w:color w:val="000000" w:themeColor="text1"/>
          <w:sz w:val="28"/>
        </w:rPr>
        <w:t xml:space="preserve">, </w:t>
      </w:r>
    </w:p>
    <w:p w14:paraId="4265560B" w14:textId="77777777" w:rsidR="008F72D9" w:rsidRPr="00553E0D" w:rsidRDefault="008F72D9"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4E695223" w14:textId="77777777" w:rsidTr="00DC0ADE">
        <w:tc>
          <w:tcPr>
            <w:tcW w:w="1587" w:type="dxa"/>
            <w:tcBorders>
              <w:top w:val="nil"/>
              <w:left w:val="nil"/>
              <w:bottom w:val="nil"/>
              <w:right w:val="nil"/>
            </w:tcBorders>
          </w:tcPr>
          <w:p w14:paraId="44A2ABDA" w14:textId="77777777" w:rsidR="008F72D9" w:rsidRPr="00553E0D" w:rsidRDefault="006B61EE"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ФАКТ</m:t>
                    </m:r>
                  </m:sub>
                  <m:sup>
                    <m:r>
                      <w:rPr>
                        <w:rFonts w:ascii="Cambria Math" w:hAnsi="Cambria Math"/>
                        <w:color w:val="000000" w:themeColor="text1"/>
                        <w:sz w:val="28"/>
                        <w:lang w:val="en-US"/>
                      </w:rPr>
                      <m:t>i</m:t>
                    </m:r>
                  </m:sup>
                </m:sSubSup>
              </m:oMath>
            </m:oMathPara>
          </w:p>
        </w:tc>
        <w:tc>
          <w:tcPr>
            <w:tcW w:w="7483" w:type="dxa"/>
            <w:tcBorders>
              <w:top w:val="nil"/>
              <w:left w:val="nil"/>
              <w:bottom w:val="nil"/>
              <w:right w:val="nil"/>
            </w:tcBorders>
          </w:tcPr>
          <w:p w14:paraId="2FA7AB74" w14:textId="77777777" w:rsidR="008F72D9" w:rsidRPr="00553E0D" w:rsidRDefault="008F72D9"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фактический размер финансового обеспечения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-той медицинской организации в части оказания первичной медико-санитарной помощи, рублей;</w:t>
            </w:r>
          </w:p>
        </w:tc>
      </w:tr>
      <w:tr w:rsidR="00492AEB" w:rsidRPr="00492AEB" w14:paraId="69042293" w14:textId="77777777" w:rsidTr="00DC0ADE">
        <w:tc>
          <w:tcPr>
            <w:tcW w:w="1587" w:type="dxa"/>
            <w:tcBorders>
              <w:top w:val="nil"/>
              <w:left w:val="nil"/>
              <w:bottom w:val="nil"/>
              <w:right w:val="nil"/>
            </w:tcBorders>
          </w:tcPr>
          <w:p w14:paraId="3980F01E" w14:textId="77777777" w:rsidR="008F72D9" w:rsidRPr="00553E0D" w:rsidRDefault="006B61EE"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ДС</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22887BDA"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направляемых на оплату первичной-медико-санитарной помощи по КСГ, оказываемой в i-той медицинской организации в условиях дневного стационара</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r w:rsidR="00492AEB" w:rsidRPr="00492AEB" w14:paraId="7ADF4887" w14:textId="77777777" w:rsidTr="00DC0ADE">
        <w:tc>
          <w:tcPr>
            <w:tcW w:w="1587" w:type="dxa"/>
            <w:tcBorders>
              <w:top w:val="nil"/>
              <w:left w:val="nil"/>
              <w:bottom w:val="nil"/>
              <w:right w:val="nil"/>
            </w:tcBorders>
          </w:tcPr>
          <w:p w14:paraId="5EAF4D13" w14:textId="77777777" w:rsidR="008F72D9" w:rsidRPr="00553E0D" w:rsidRDefault="006B61EE" w:rsidP="006E6A06">
            <w:pPr>
              <w:pStyle w:val="ConsPlusNormal"/>
              <w:rPr>
                <w:rFonts w:ascii="Times New Roman" w:hAnsi="Times New Roman"/>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062CAC6B"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проведения отдельных диагностических (лабораторных) исследований </w:t>
            </w:r>
            <w:r w:rsidR="00362DA8" w:rsidRPr="00553E0D">
              <w:rPr>
                <w:rFonts w:ascii="Times New Roman" w:hAnsi="Times New Roman"/>
                <w:color w:val="000000" w:themeColor="text1"/>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774F17" w:rsidRPr="00553E0D">
              <w:rPr>
                <w:rFonts w:ascii="Times New Roman" w:hAnsi="Times New Roman"/>
                <w:color w:val="000000" w:themeColor="text1"/>
                <w:sz w:val="28"/>
              </w:rPr>
              <w:t>молекулярно-генетических</w:t>
            </w:r>
            <w:r w:rsidR="00362DA8" w:rsidRPr="00553E0D">
              <w:rPr>
                <w:rFonts w:ascii="Times New Roman" w:hAnsi="Times New Roman"/>
                <w:color w:val="000000" w:themeColor="text1"/>
                <w:sz w:val="28"/>
              </w:rPr>
              <w:t xml:space="preserve"> исследований и патологоанатомических исследований биопсийного (операционного) материала</w:t>
            </w:r>
            <w:r w:rsidR="002673B0" w:rsidRPr="00553E0D">
              <w:rPr>
                <w:rFonts w:ascii="Times New Roman" w:hAnsi="Times New Roman"/>
                <w:color w:val="000000" w:themeColor="text1"/>
                <w:sz w:val="28"/>
              </w:rPr>
              <w:t>, тестирования на выявление новой коронавирусной инфекции (COVID–19</w:t>
            </w:r>
            <w:r w:rsidR="00362DA8" w:rsidRPr="00553E0D">
              <w:rPr>
                <w:rFonts w:ascii="Times New Roman" w:hAnsi="Times New Roman"/>
                <w:color w:val="000000" w:themeColor="text1"/>
                <w:sz w:val="28"/>
              </w:rPr>
              <w:t>)</w:t>
            </w:r>
            <w:r w:rsidR="008F72D9" w:rsidRPr="00553E0D">
              <w:rPr>
                <w:rFonts w:ascii="Times New Roman" w:hAnsi="Times New Roman"/>
                <w:color w:val="000000" w:themeColor="text1"/>
                <w:sz w:val="28"/>
              </w:rPr>
              <w:t xml:space="preserve"> в i-той медицинской организации</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 xml:space="preserve">; </w:t>
            </w:r>
          </w:p>
        </w:tc>
      </w:tr>
      <w:tr w:rsidR="00492AEB" w:rsidRPr="00492AEB" w14:paraId="065348E2" w14:textId="77777777" w:rsidTr="00DC0ADE">
        <w:tc>
          <w:tcPr>
            <w:tcW w:w="1587" w:type="dxa"/>
            <w:tcBorders>
              <w:top w:val="nil"/>
              <w:left w:val="nil"/>
              <w:bottom w:val="nil"/>
              <w:right w:val="nil"/>
            </w:tcBorders>
          </w:tcPr>
          <w:p w14:paraId="62EE6411" w14:textId="77777777" w:rsidR="008F72D9" w:rsidRPr="00553E0D" w:rsidRDefault="006B61EE"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НЕОТЛ</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6E81D849" w14:textId="77777777" w:rsidR="008F72D9" w:rsidRPr="00553E0D" w:rsidRDefault="00AA0488" w:rsidP="00EA3039">
            <w:pPr>
              <w:pStyle w:val="ConsPlusNormal"/>
              <w:spacing w:line="30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посещений </w:t>
            </w:r>
            <w:r w:rsidR="008F72D9" w:rsidRPr="00553E0D">
              <w:rPr>
                <w:rFonts w:ascii="Times New Roman" w:hAnsi="Times New Roman"/>
                <w:color w:val="000000" w:themeColor="text1"/>
                <w:sz w:val="28"/>
              </w:rPr>
              <w:br/>
              <w:t>в неотложной форме в i-той медицинской организации</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r w:rsidR="008F72D9" w:rsidRPr="00492AEB" w14:paraId="7EF57CD1" w14:textId="77777777" w:rsidTr="00206459">
        <w:trPr>
          <w:trHeight w:val="1390"/>
        </w:trPr>
        <w:tc>
          <w:tcPr>
            <w:tcW w:w="1587" w:type="dxa"/>
            <w:tcBorders>
              <w:top w:val="nil"/>
              <w:left w:val="nil"/>
              <w:bottom w:val="nil"/>
              <w:right w:val="nil"/>
            </w:tcBorders>
          </w:tcPr>
          <w:p w14:paraId="441FA9FE" w14:textId="77777777" w:rsidR="008F72D9" w:rsidRPr="00553E0D" w:rsidRDefault="006B61EE" w:rsidP="006E6A06">
            <w:pPr>
              <w:pStyle w:val="ConsPlusNormal"/>
              <w:rPr>
                <w:rFonts w:eastAsia="Calibri"/>
                <w:color w:val="000000" w:themeColor="text1"/>
                <w:sz w:val="28"/>
              </w:rPr>
            </w:pPr>
            <m:oMathPara>
              <m:oMathParaPr>
                <m:jc m:val="center"/>
              </m:oMathParaP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ЕО</m:t>
                    </m:r>
                  </m:sub>
                  <m:sup>
                    <m:r>
                      <w:rPr>
                        <w:rFonts w:ascii="Cambria Math" w:hAnsi="Cambria Math"/>
                        <w:color w:val="000000" w:themeColor="text1"/>
                        <w:spacing w:val="-52"/>
                        <w:sz w:val="28"/>
                        <w:lang w:val="en-US"/>
                      </w:rPr>
                      <m:t>i</m:t>
                    </m:r>
                  </m:sup>
                </m:sSubSup>
              </m:oMath>
            </m:oMathPara>
          </w:p>
        </w:tc>
        <w:tc>
          <w:tcPr>
            <w:tcW w:w="7483" w:type="dxa"/>
            <w:tcBorders>
              <w:top w:val="nil"/>
              <w:left w:val="nil"/>
              <w:bottom w:val="nil"/>
              <w:right w:val="nil"/>
            </w:tcBorders>
          </w:tcPr>
          <w:p w14:paraId="0DC94F57" w14:textId="77777777" w:rsidR="008F72D9" w:rsidRPr="00553E0D" w:rsidRDefault="00AA0488" w:rsidP="00EA3039">
            <w:pPr>
              <w:pStyle w:val="ConsPlusNormal"/>
              <w:spacing w:line="32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8F72D9" w:rsidRPr="00553E0D">
              <w:rPr>
                <w:rFonts w:ascii="Times New Roman" w:hAnsi="Times New Roman"/>
                <w:color w:val="000000" w:themeColor="text1"/>
                <w:sz w:val="28"/>
              </w:rPr>
              <w:t xml:space="preserve">, направляемых на оплату медицинской помощи, оказываемой в i-той медицинской организации </w:t>
            </w:r>
            <w:r w:rsidR="00B77039" w:rsidRPr="00553E0D">
              <w:rPr>
                <w:rFonts w:ascii="Times New Roman" w:hAnsi="Times New Roman"/>
                <w:color w:val="000000" w:themeColor="text1"/>
                <w:sz w:val="28"/>
              </w:rPr>
              <w:br/>
            </w:r>
            <w:r w:rsidR="008F72D9" w:rsidRPr="00553E0D">
              <w:rPr>
                <w:rFonts w:ascii="Times New Roman" w:hAnsi="Times New Roman"/>
                <w:color w:val="000000" w:themeColor="text1"/>
                <w:sz w:val="28"/>
              </w:rPr>
              <w:t>в амбулаторных условиях за единицу объема медицинской помощи застрахованным в данном субъекте Российской Федерации лицам</w:t>
            </w:r>
            <w:r w:rsidR="00206459" w:rsidRPr="00553E0D">
              <w:rPr>
                <w:rFonts w:ascii="Times New Roman" w:hAnsi="Times New Roman"/>
                <w:color w:val="000000" w:themeColor="text1"/>
                <w:sz w:val="28"/>
              </w:rPr>
              <w:t>, в том числе у</w:t>
            </w:r>
            <w:r w:rsidR="00F55945" w:rsidRPr="00553E0D">
              <w:rPr>
                <w:rFonts w:ascii="Times New Roman" w:hAnsi="Times New Roman"/>
                <w:color w:val="000000" w:themeColor="text1"/>
                <w:sz w:val="28"/>
              </w:rPr>
              <w:t>г</w:t>
            </w:r>
            <w:r w:rsidR="00206459" w:rsidRPr="00553E0D">
              <w:rPr>
                <w:rFonts w:ascii="Times New Roman" w:hAnsi="Times New Roman"/>
                <w:color w:val="000000" w:themeColor="text1"/>
                <w:sz w:val="28"/>
              </w:rPr>
              <w:t>лубленной диспансеризации</w:t>
            </w:r>
            <w:r w:rsidR="008F72D9" w:rsidRPr="00553E0D">
              <w:rPr>
                <w:rFonts w:ascii="Times New Roman" w:hAnsi="Times New Roman"/>
                <w:color w:val="000000" w:themeColor="text1"/>
                <w:sz w:val="28"/>
              </w:rPr>
              <w:t xml:space="preserve"> (за исключением </w:t>
            </w:r>
            <m:oMath>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ОС</m:t>
                  </m:r>
                </m:e>
                <m:sub>
                  <m:r>
                    <w:rPr>
                      <w:rFonts w:ascii="Cambria Math" w:hAnsi="Cambria Math"/>
                      <w:color w:val="000000" w:themeColor="text1"/>
                      <w:spacing w:val="-52"/>
                      <w:sz w:val="28"/>
                    </w:rPr>
                    <m:t>ИССЛЕД</m:t>
                  </m:r>
                </m:sub>
                <m:sup>
                  <m:r>
                    <w:rPr>
                      <w:rFonts w:ascii="Cambria Math" w:hAnsi="Cambria Math"/>
                      <w:color w:val="000000" w:themeColor="text1"/>
                      <w:spacing w:val="-52"/>
                      <w:sz w:val="28"/>
                      <w:lang w:val="en-US"/>
                    </w:rPr>
                    <m:t>i</m:t>
                  </m:r>
                </m:sup>
              </m:sSubSup>
            </m:oMath>
            <w:r w:rsidR="008F72D9" w:rsidRPr="00553E0D">
              <w:rPr>
                <w:rFonts w:ascii="Times New Roman" w:hAnsi="Times New Roman"/>
                <w:color w:val="000000" w:themeColor="text1"/>
                <w:sz w:val="28"/>
              </w:rPr>
              <w:t>)</w:t>
            </w:r>
            <w:r w:rsidR="00FA7909" w:rsidRPr="00553E0D">
              <w:rPr>
                <w:rFonts w:ascii="Times New Roman" w:hAnsi="Times New Roman"/>
                <w:color w:val="000000" w:themeColor="text1"/>
                <w:sz w:val="28"/>
              </w:rPr>
              <w:t>, рублей</w:t>
            </w:r>
            <w:r w:rsidR="008F72D9" w:rsidRPr="00553E0D">
              <w:rPr>
                <w:rFonts w:ascii="Times New Roman" w:hAnsi="Times New Roman"/>
                <w:color w:val="000000" w:themeColor="text1"/>
                <w:sz w:val="28"/>
              </w:rPr>
              <w:t>.</w:t>
            </w:r>
          </w:p>
        </w:tc>
      </w:tr>
    </w:tbl>
    <w:p w14:paraId="2AC25151" w14:textId="77777777" w:rsidR="00362DA8" w:rsidRPr="00553E0D" w:rsidRDefault="00362DA8" w:rsidP="00297A99">
      <w:pPr>
        <w:pStyle w:val="ConsPlusNormal"/>
        <w:jc w:val="both"/>
        <w:rPr>
          <w:rFonts w:ascii="Times New Roman" w:hAnsi="Times New Roman"/>
          <w:color w:val="000000" w:themeColor="text1"/>
          <w:sz w:val="28"/>
        </w:rPr>
      </w:pPr>
    </w:p>
    <w:p w14:paraId="7C79E86D" w14:textId="0FA86BD3" w:rsidR="008F72D9" w:rsidRPr="00553E0D" w:rsidRDefault="008F72D9"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EB3B02">
        <w:rPr>
          <w:rFonts w:ascii="Times New Roman" w:hAnsi="Times New Roman" w:cs="Times New Roman"/>
          <w:b/>
          <w:color w:val="000000" w:themeColor="text1"/>
          <w:sz w:val="28"/>
        </w:rPr>
        <w:t>1</w:t>
      </w:r>
      <w:r w:rsidRPr="00553E0D">
        <w:rPr>
          <w:rFonts w:ascii="Times New Roman" w:hAnsi="Times New Roman"/>
          <w:b/>
          <w:color w:val="000000" w:themeColor="text1"/>
          <w:sz w:val="28"/>
        </w:rPr>
        <w:t>.</w:t>
      </w:r>
      <w:r w:rsidR="00FD44A8" w:rsidRPr="00553E0D">
        <w:rPr>
          <w:rFonts w:ascii="Times New Roman" w:hAnsi="Times New Roman"/>
          <w:b/>
          <w:color w:val="000000" w:themeColor="text1"/>
          <w:sz w:val="28"/>
        </w:rPr>
        <w:t> </w:t>
      </w:r>
      <w:r w:rsidRPr="00553E0D">
        <w:rPr>
          <w:rFonts w:ascii="Times New Roman" w:hAnsi="Times New Roman"/>
          <w:b/>
          <w:color w:val="000000" w:themeColor="text1"/>
          <w:sz w:val="28"/>
        </w:rPr>
        <w:t xml:space="preserve">Особенности оплаты стоматологической помощи </w:t>
      </w:r>
      <w:r w:rsidR="00DD5F9B" w:rsidRPr="00553E0D">
        <w:rPr>
          <w:rFonts w:ascii="Times New Roman" w:hAnsi="Times New Roman"/>
          <w:b/>
          <w:color w:val="000000" w:themeColor="text1"/>
          <w:sz w:val="28"/>
        </w:rPr>
        <w:br/>
      </w:r>
      <w:r w:rsidRPr="00553E0D">
        <w:rPr>
          <w:rFonts w:ascii="Times New Roman" w:hAnsi="Times New Roman"/>
          <w:b/>
          <w:color w:val="000000" w:themeColor="text1"/>
          <w:sz w:val="28"/>
        </w:rPr>
        <w:t>в амбулаторных условиях</w:t>
      </w:r>
    </w:p>
    <w:p w14:paraId="6BD6A271" w14:textId="77777777" w:rsidR="008F72D9" w:rsidRPr="00553E0D" w:rsidRDefault="008F72D9" w:rsidP="00297A99">
      <w:pPr>
        <w:pStyle w:val="ConsPlusNormal"/>
        <w:jc w:val="both"/>
        <w:rPr>
          <w:rFonts w:ascii="Times New Roman" w:hAnsi="Times New Roman"/>
          <w:color w:val="000000" w:themeColor="text1"/>
          <w:sz w:val="28"/>
        </w:rPr>
      </w:pPr>
    </w:p>
    <w:p w14:paraId="2422CB34"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оплате амбулаторной стоматологической медицинской помощи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по посещениям и обращениям рекомендуется учитывать условные единицы трудоемкости (</w:t>
      </w:r>
      <w:r w:rsidR="00FC1C16" w:rsidRPr="00553E0D">
        <w:rPr>
          <w:rFonts w:ascii="Times New Roman" w:hAnsi="Times New Roman"/>
          <w:color w:val="000000" w:themeColor="text1"/>
          <w:sz w:val="28"/>
        </w:rPr>
        <w:t xml:space="preserve">далее – </w:t>
      </w:r>
      <w:r w:rsidRPr="00553E0D">
        <w:rPr>
          <w:rFonts w:ascii="Times New Roman" w:hAnsi="Times New Roman"/>
          <w:color w:val="000000" w:themeColor="text1"/>
          <w:sz w:val="28"/>
        </w:rPr>
        <w:t>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14:paraId="65DA50FF"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х, 3</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х зубов) за одно посещение, </w:t>
      </w:r>
      <w:r w:rsidR="00EA423E"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что является наиболее эффективным, так как сокращается время на вызов пациента, подготовку рабочего места, операционного поля, работу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sidRPr="00553E0D">
        <w:rPr>
          <w:rFonts w:ascii="Times New Roman" w:hAnsi="Times New Roman"/>
          <w:color w:val="000000" w:themeColor="text1"/>
          <w:sz w:val="28"/>
        </w:rPr>
        <w:t>сийской Федерации составляет 4,2</w:t>
      </w:r>
      <w:r w:rsidRPr="00553E0D">
        <w:rPr>
          <w:rFonts w:ascii="Times New Roman" w:hAnsi="Times New Roman"/>
          <w:color w:val="000000" w:themeColor="text1"/>
          <w:sz w:val="28"/>
        </w:rPr>
        <w:t>.</w:t>
      </w:r>
    </w:p>
    <w:p w14:paraId="03622EF1" w14:textId="3934B720"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r w:rsidR="00B61BC1" w:rsidRPr="00492AEB">
        <w:rPr>
          <w:rFonts w:ascii="Times New Roman" w:hAnsi="Times New Roman" w:cs="Times New Roman"/>
          <w:color w:val="000000" w:themeColor="text1"/>
          <w:sz w:val="28"/>
        </w:rPr>
        <w:t>П</w:t>
      </w:r>
      <w:r w:rsidRPr="00492AEB">
        <w:rPr>
          <w:rFonts w:ascii="Times New Roman" w:hAnsi="Times New Roman" w:cs="Times New Roman"/>
          <w:color w:val="000000" w:themeColor="text1"/>
          <w:sz w:val="28"/>
        </w:rPr>
        <w:t xml:space="preserve">риложении </w:t>
      </w:r>
      <w:r w:rsidR="00B61BC1" w:rsidRPr="00492AEB">
        <w:rPr>
          <w:rFonts w:ascii="Times New Roman" w:hAnsi="Times New Roman" w:cs="Times New Roman"/>
          <w:color w:val="000000" w:themeColor="text1"/>
          <w:sz w:val="28"/>
        </w:rPr>
        <w:t>3</w:t>
      </w:r>
      <w:r w:rsidR="00FC1C16" w:rsidRPr="00553E0D">
        <w:rPr>
          <w:rFonts w:ascii="Times New Roman" w:hAnsi="Times New Roman"/>
          <w:color w:val="000000" w:themeColor="text1"/>
          <w:sz w:val="28"/>
        </w:rPr>
        <w:t xml:space="preserve"> к настоящим рекомендациям</w:t>
      </w:r>
      <w:r w:rsidRPr="00553E0D">
        <w:rPr>
          <w:rFonts w:ascii="Times New Roman" w:hAnsi="Times New Roman"/>
          <w:color w:val="000000" w:themeColor="text1"/>
          <w:sz w:val="28"/>
        </w:rPr>
        <w:t>.</w:t>
      </w:r>
    </w:p>
    <w:p w14:paraId="68AF8108" w14:textId="77777777" w:rsidR="008F72D9" w:rsidRPr="00553E0D" w:rsidRDefault="008F72D9"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w:t>
      </w:r>
      <w:r w:rsidR="00FC1C16" w:rsidRPr="00553E0D">
        <w:rPr>
          <w:rFonts w:ascii="Times New Roman" w:hAnsi="Times New Roman"/>
          <w:color w:val="000000" w:themeColor="text1"/>
          <w:sz w:val="28"/>
        </w:rPr>
        <w:t>г</w:t>
      </w:r>
      <w:r w:rsidRPr="00553E0D">
        <w:rPr>
          <w:rFonts w:ascii="Times New Roman" w:hAnsi="Times New Roman"/>
          <w:color w:val="000000" w:themeColor="text1"/>
          <w:sz w:val="28"/>
        </w:rPr>
        <w:t>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14:paraId="2FF5F390" w14:textId="77777777" w:rsidR="00087B8B" w:rsidRPr="00553E0D" w:rsidRDefault="00087B8B"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14:paraId="098DA51F" w14:textId="39896C40" w:rsidR="00CF47D4" w:rsidRPr="00553E0D" w:rsidRDefault="00087B8B" w:rsidP="006E6A06">
      <w:pPr>
        <w:pStyle w:val="ConsPlusNormal"/>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Субъект Российской Федерации вправе </w:t>
      </w:r>
      <w:r w:rsidR="00DD0658" w:rsidRPr="00553E0D">
        <w:rPr>
          <w:rFonts w:ascii="Times New Roman" w:hAnsi="Times New Roman"/>
          <w:color w:val="000000" w:themeColor="text1"/>
          <w:sz w:val="28"/>
        </w:rPr>
        <w:t>расширять</w:t>
      </w:r>
      <w:r w:rsidRPr="00553E0D">
        <w:rPr>
          <w:rFonts w:ascii="Times New Roman" w:hAnsi="Times New Roman"/>
          <w:color w:val="000000" w:themeColor="text1"/>
          <w:sz w:val="28"/>
        </w:rPr>
        <w:t xml:space="preserve"> перечень медицинских услуг при оказании первичной медико-санитарной специализированной стоматологической помощи в амбулаторных условиях</w:t>
      </w:r>
      <w:r w:rsidR="00DD0658" w:rsidRPr="00553E0D">
        <w:rPr>
          <w:rFonts w:ascii="Times New Roman" w:hAnsi="Times New Roman"/>
          <w:color w:val="000000" w:themeColor="text1"/>
          <w:sz w:val="28"/>
        </w:rPr>
        <w:t xml:space="preserve">, установленный </w:t>
      </w:r>
      <w:r w:rsidR="00DE0BC8" w:rsidRPr="00492AEB">
        <w:rPr>
          <w:rFonts w:ascii="Times New Roman" w:hAnsi="Times New Roman" w:cs="Times New Roman"/>
          <w:color w:val="000000" w:themeColor="text1"/>
          <w:sz w:val="28"/>
        </w:rPr>
        <w:t>П</w:t>
      </w:r>
      <w:r w:rsidR="00DD0658" w:rsidRPr="00492AEB">
        <w:rPr>
          <w:rFonts w:ascii="Times New Roman" w:hAnsi="Times New Roman" w:cs="Times New Roman"/>
          <w:color w:val="000000" w:themeColor="text1"/>
          <w:sz w:val="28"/>
        </w:rPr>
        <w:t xml:space="preserve">риложением </w:t>
      </w:r>
      <w:r w:rsidR="00DE0BC8" w:rsidRPr="00492AEB">
        <w:rPr>
          <w:rFonts w:ascii="Times New Roman" w:hAnsi="Times New Roman" w:cs="Times New Roman"/>
          <w:color w:val="000000" w:themeColor="text1"/>
          <w:sz w:val="28"/>
        </w:rPr>
        <w:t>3</w:t>
      </w:r>
      <w:r w:rsidR="00FC1C16" w:rsidRPr="00553E0D">
        <w:rPr>
          <w:rFonts w:ascii="Times New Roman" w:hAnsi="Times New Roman"/>
          <w:color w:val="000000" w:themeColor="text1"/>
          <w:sz w:val="28"/>
        </w:rPr>
        <w:t xml:space="preserve"> к настоящим рекомендациям</w:t>
      </w:r>
      <w:r w:rsidR="00DD0658"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медицинскими услугами, </w:t>
      </w:r>
      <w:r w:rsidRPr="00553E0D">
        <w:rPr>
          <w:rFonts w:ascii="Times New Roman" w:hAnsi="Times New Roman"/>
          <w:color w:val="000000" w:themeColor="text1"/>
          <w:sz w:val="28"/>
        </w:rPr>
        <w:lastRenderedPageBreak/>
        <w:t>включенными в Номенклатуру</w:t>
      </w:r>
      <w:r w:rsidR="00FC1C16" w:rsidRPr="00553E0D">
        <w:rPr>
          <w:rFonts w:ascii="Times New Roman" w:hAnsi="Times New Roman"/>
          <w:color w:val="000000" w:themeColor="text1"/>
          <w:sz w:val="28"/>
        </w:rPr>
        <w:t>. При этом в</w:t>
      </w:r>
      <w:r w:rsidRPr="00553E0D">
        <w:rPr>
          <w:rFonts w:ascii="Times New Roman" w:hAnsi="Times New Roman"/>
          <w:color w:val="000000" w:themeColor="text1"/>
          <w:sz w:val="28"/>
        </w:rPr>
        <w:t xml:space="preserve">ключение медицинских услуг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в </w:t>
      </w:r>
      <w:r w:rsidR="00FC1C16" w:rsidRPr="00553E0D">
        <w:rPr>
          <w:rFonts w:ascii="Times New Roman" w:hAnsi="Times New Roman"/>
          <w:color w:val="000000" w:themeColor="text1"/>
          <w:sz w:val="28"/>
        </w:rPr>
        <w:t>указанное п</w:t>
      </w:r>
      <w:r w:rsidRPr="00553E0D">
        <w:rPr>
          <w:rFonts w:ascii="Times New Roman" w:hAnsi="Times New Roman"/>
          <w:color w:val="000000" w:themeColor="text1"/>
          <w:sz w:val="28"/>
        </w:rPr>
        <w:t>риложение</w:t>
      </w:r>
      <w:r w:rsidR="00FC1C16"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не исключает возможности их оказания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в стационарных условиях.</w:t>
      </w:r>
    </w:p>
    <w:p w14:paraId="1A044685" w14:textId="77777777" w:rsidR="00D6333C" w:rsidRPr="00553E0D" w:rsidRDefault="00D6333C" w:rsidP="006E6A06">
      <w:pPr>
        <w:pStyle w:val="ConsPlusNormal"/>
        <w:ind w:firstLine="567"/>
        <w:jc w:val="both"/>
        <w:rPr>
          <w:rFonts w:ascii="Times New Roman" w:hAnsi="Times New Roman"/>
          <w:color w:val="000000" w:themeColor="text1"/>
          <w:sz w:val="28"/>
        </w:rPr>
      </w:pPr>
    </w:p>
    <w:p w14:paraId="31120EE5" w14:textId="64206C95" w:rsidR="00D6333C" w:rsidRPr="00553E0D" w:rsidRDefault="00D6333C" w:rsidP="00D6333C">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EB3B02">
        <w:rPr>
          <w:rFonts w:ascii="Times New Roman" w:hAnsi="Times New Roman" w:cs="Times New Roman"/>
          <w:b/>
          <w:color w:val="000000" w:themeColor="text1"/>
          <w:sz w:val="28"/>
        </w:rPr>
        <w:t>2</w:t>
      </w:r>
      <w:r w:rsidRPr="00553E0D">
        <w:rPr>
          <w:rFonts w:ascii="Times New Roman" w:hAnsi="Times New Roman"/>
          <w:b/>
          <w:color w:val="000000" w:themeColor="text1"/>
          <w:sz w:val="28"/>
        </w:rPr>
        <w:t>. Особенности оплаты медицинской помощи с применением телемедицинских технологий</w:t>
      </w:r>
    </w:p>
    <w:p w14:paraId="1CD231F9" w14:textId="77777777" w:rsidR="00D6333C" w:rsidRPr="00553E0D" w:rsidRDefault="00D6333C" w:rsidP="00D6333C">
      <w:pPr>
        <w:pStyle w:val="ConsPlusNormal"/>
        <w:jc w:val="both"/>
        <w:rPr>
          <w:rFonts w:ascii="Times New Roman" w:hAnsi="Times New Roman"/>
          <w:color w:val="000000" w:themeColor="text1"/>
          <w:sz w:val="28"/>
        </w:rPr>
      </w:pPr>
    </w:p>
    <w:p w14:paraId="46D3DB93" w14:textId="77777777" w:rsidR="00D6333C" w:rsidRPr="00553E0D" w:rsidRDefault="00D6333C" w:rsidP="00336F75">
      <w:pPr>
        <w:autoSpaceDE w:val="0"/>
        <w:autoSpaceDN w:val="0"/>
        <w:adjustRightInd w:val="0"/>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соответствии с Программой подушевой норматив финансирования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прикрепившихся лиц включает в том числе расходы на оказание медицинской помощи с применением телемедицинских технологий. </w:t>
      </w:r>
    </w:p>
    <w:p w14:paraId="489B6022" w14:textId="2BE31484" w:rsidR="00D6333C" w:rsidRPr="00553E0D" w:rsidRDefault="00D6333C" w:rsidP="00336F75">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Оказание медицинской помощи с применением телемедицинских технологий в амбулаторных условиях</w:t>
      </w:r>
      <w:r w:rsidR="00970FDE">
        <w:rPr>
          <w:rFonts w:ascii="Times New Roman" w:hAnsi="Times New Roman"/>
          <w:color w:val="000000" w:themeColor="text1"/>
          <w:sz w:val="28"/>
        </w:rPr>
        <w:t xml:space="preserve"> </w:t>
      </w:r>
      <w:r w:rsidRPr="00553E0D">
        <w:rPr>
          <w:rFonts w:ascii="Times New Roman" w:hAnsi="Times New Roman"/>
          <w:color w:val="000000" w:themeColor="text1"/>
          <w:sz w:val="28"/>
        </w:rPr>
        <w:t>включается в подушевой норматив финансирования амбулаторной медицинской помощи</w:t>
      </w:r>
      <w:r w:rsidR="00FC1C16"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также возможно установление отдельных тарифов на оплату медицинской помощи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с применением телемедицинских технологий </w:t>
      </w:r>
      <w:r w:rsidR="00EA423E" w:rsidRPr="00553E0D">
        <w:rPr>
          <w:rFonts w:ascii="Times New Roman" w:hAnsi="Times New Roman"/>
          <w:color w:val="000000" w:themeColor="text1"/>
          <w:sz w:val="28"/>
        </w:rPr>
        <w:t>в</w:t>
      </w:r>
      <w:r w:rsidR="00FC1C16" w:rsidRPr="00553E0D">
        <w:rPr>
          <w:rFonts w:ascii="Times New Roman" w:hAnsi="Times New Roman"/>
          <w:color w:val="000000" w:themeColor="text1"/>
          <w:sz w:val="28"/>
        </w:rPr>
        <w:t xml:space="preserve"> целях проведения </w:t>
      </w:r>
      <w:r w:rsidRPr="00553E0D">
        <w:rPr>
          <w:rFonts w:ascii="Times New Roman" w:hAnsi="Times New Roman"/>
          <w:color w:val="000000" w:themeColor="text1"/>
          <w:sz w:val="28"/>
        </w:rPr>
        <w:t>межучрежденческих расчетов, в том числе для референс-центров.</w:t>
      </w:r>
    </w:p>
    <w:p w14:paraId="0BC3C801" w14:textId="27843016" w:rsidR="00D04A05" w:rsidRPr="00553E0D" w:rsidRDefault="00D6333C" w:rsidP="00336F75">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при расчете </w:t>
      </w: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Sub>
      </m:oMath>
      <w:r w:rsidRPr="00553E0D">
        <w:rPr>
          <w:rFonts w:ascii="Times New Roman" w:hAnsi="Times New Roman"/>
          <w:color w:val="000000" w:themeColor="text1"/>
          <w:sz w:val="28"/>
        </w:rPr>
        <w:t xml:space="preserve">, </w:t>
      </w:r>
      <w:r w:rsidR="00FC1C16" w:rsidRPr="00553E0D">
        <w:rPr>
          <w:rFonts w:ascii="Times New Roman" w:hAnsi="Times New Roman"/>
          <w:color w:val="000000" w:themeColor="text1"/>
          <w:sz w:val="28"/>
        </w:rPr>
        <w:t xml:space="preserve">используемого </w:t>
      </w:r>
      <w:r w:rsidRPr="00553E0D">
        <w:rPr>
          <w:rFonts w:ascii="Times New Roman" w:hAnsi="Times New Roman"/>
          <w:color w:val="000000" w:themeColor="text1"/>
          <w:sz w:val="28"/>
        </w:rPr>
        <w:t xml:space="preserve">при расчете дифференцированных подушевых нормативов </w:t>
      </w:r>
      <w:r w:rsidR="00FC1C16" w:rsidRPr="00553E0D">
        <w:rPr>
          <w:rFonts w:ascii="Times New Roman" w:hAnsi="Times New Roman"/>
          <w:color w:val="000000" w:themeColor="text1"/>
          <w:sz w:val="28"/>
        </w:rPr>
        <w:t xml:space="preserve">в случаях </w:t>
      </w:r>
      <w:r w:rsidRPr="00553E0D">
        <w:rPr>
          <w:rFonts w:ascii="Times New Roman" w:hAnsi="Times New Roman"/>
          <w:color w:val="000000" w:themeColor="text1"/>
          <w:sz w:val="28"/>
        </w:rPr>
        <w:t>оплат</w:t>
      </w:r>
      <w:r w:rsidR="00FC1C16" w:rsidRPr="00553E0D">
        <w:rPr>
          <w:rFonts w:ascii="Times New Roman" w:hAnsi="Times New Roman"/>
          <w:color w:val="000000" w:themeColor="text1"/>
          <w:sz w:val="28"/>
        </w:rPr>
        <w:t>ы</w:t>
      </w:r>
      <w:r w:rsidRPr="00553E0D">
        <w:rPr>
          <w:rFonts w:ascii="Times New Roman" w:hAnsi="Times New Roman"/>
          <w:color w:val="000000" w:themeColor="text1"/>
          <w:sz w:val="28"/>
        </w:rPr>
        <w:t xml:space="preserve"> медицинской помощи </w:t>
      </w:r>
      <w:r w:rsidR="00FC1C16" w:rsidRPr="00553E0D">
        <w:rPr>
          <w:rFonts w:ascii="Times New Roman" w:hAnsi="Times New Roman"/>
          <w:color w:val="000000" w:themeColor="text1"/>
          <w:sz w:val="28"/>
        </w:rPr>
        <w:t xml:space="preserve">в амбулаторных условиях </w:t>
      </w:r>
      <w:r w:rsidRPr="00553E0D">
        <w:rPr>
          <w:rFonts w:ascii="Times New Roman" w:hAnsi="Times New Roman"/>
          <w:color w:val="000000" w:themeColor="text1"/>
          <w:sz w:val="28"/>
        </w:rPr>
        <w:t xml:space="preserve">по подушевому нормативу финансирования на прикрепившихся лиц </w:t>
      </w:r>
      <w:r w:rsidR="000529F6" w:rsidRPr="00553E0D">
        <w:rPr>
          <w:rFonts w:ascii="Times New Roman" w:hAnsi="Times New Roman"/>
          <w:color w:val="000000" w:themeColor="text1"/>
          <w:sz w:val="28"/>
        </w:rPr>
        <w:t xml:space="preserve">а </w:t>
      </w:r>
      <w:r w:rsidR="00C859FD" w:rsidRPr="00553E0D">
        <w:rPr>
          <w:rFonts w:ascii="Times New Roman" w:hAnsi="Times New Roman"/>
          <w:color w:val="000000" w:themeColor="text1"/>
          <w:sz w:val="28"/>
        </w:rPr>
        <w:t xml:space="preserve">для </w:t>
      </w:r>
      <w:r w:rsidR="000529F6" w:rsidRPr="00553E0D">
        <w:rPr>
          <w:rFonts w:ascii="Times New Roman" w:hAnsi="Times New Roman"/>
          <w:color w:val="000000" w:themeColor="text1"/>
          <w:sz w:val="28"/>
        </w:rPr>
        <w:t>медицинск</w:t>
      </w:r>
      <w:r w:rsidR="00C859FD" w:rsidRPr="00553E0D">
        <w:rPr>
          <w:rFonts w:ascii="Times New Roman" w:hAnsi="Times New Roman"/>
          <w:color w:val="000000" w:themeColor="text1"/>
          <w:sz w:val="28"/>
        </w:rPr>
        <w:t>их</w:t>
      </w:r>
      <w:r w:rsidR="000529F6" w:rsidRPr="00553E0D">
        <w:rPr>
          <w:rFonts w:ascii="Times New Roman" w:hAnsi="Times New Roman"/>
          <w:color w:val="000000" w:themeColor="text1"/>
          <w:sz w:val="28"/>
        </w:rPr>
        <w:t xml:space="preserve"> организаци</w:t>
      </w:r>
      <w:r w:rsidR="00C859FD" w:rsidRPr="00553E0D">
        <w:rPr>
          <w:rFonts w:ascii="Times New Roman" w:hAnsi="Times New Roman"/>
          <w:color w:val="000000" w:themeColor="text1"/>
          <w:sz w:val="28"/>
        </w:rPr>
        <w:t xml:space="preserve">й, имеющих в составе подразделения, оказывающие </w:t>
      </w:r>
      <w:r w:rsidR="000529F6" w:rsidRPr="00553E0D">
        <w:rPr>
          <w:rFonts w:ascii="Times New Roman" w:hAnsi="Times New Roman"/>
          <w:color w:val="000000" w:themeColor="text1"/>
          <w:sz w:val="28"/>
        </w:rPr>
        <w:t xml:space="preserve">медицинскую помощь </w:t>
      </w:r>
      <w:r w:rsidR="00C859FD" w:rsidRPr="00553E0D">
        <w:rPr>
          <w:rFonts w:ascii="Times New Roman" w:hAnsi="Times New Roman"/>
          <w:color w:val="000000" w:themeColor="text1"/>
          <w:sz w:val="28"/>
        </w:rPr>
        <w:t xml:space="preserve">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w:t>
      </w:r>
      <w:r w:rsidRPr="00553E0D">
        <w:rPr>
          <w:rFonts w:ascii="Times New Roman" w:hAnsi="Times New Roman"/>
          <w:color w:val="000000" w:themeColor="text1"/>
          <w:sz w:val="28"/>
        </w:rPr>
        <w:t>по всем видам и условиям оказания медицинской помощи</w:t>
      </w:r>
      <w:r w:rsidR="00C859FD" w:rsidRPr="00553E0D">
        <w:rPr>
          <w:rFonts w:ascii="Times New Roman" w:hAnsi="Times New Roman"/>
          <w:color w:val="000000" w:themeColor="text1"/>
          <w:sz w:val="28"/>
        </w:rPr>
        <w:t xml:space="preserve">. </w:t>
      </w:r>
    </w:p>
    <w:p w14:paraId="70DC850F" w14:textId="77777777" w:rsidR="00D6333C" w:rsidRPr="00553E0D" w:rsidRDefault="00C859FD" w:rsidP="00D6333C">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повышающий коэффициент </w:t>
      </w:r>
      <w:r w:rsidR="00D6333C" w:rsidRPr="00553E0D">
        <w:rPr>
          <w:rFonts w:ascii="Times New Roman" w:hAnsi="Times New Roman"/>
          <w:color w:val="000000" w:themeColor="text1"/>
          <w:sz w:val="28"/>
        </w:rPr>
        <w:t>рассчитывае</w:t>
      </w:r>
      <w:r w:rsidRPr="00553E0D">
        <w:rPr>
          <w:rFonts w:ascii="Times New Roman" w:hAnsi="Times New Roman"/>
          <w:color w:val="000000" w:themeColor="text1"/>
          <w:sz w:val="28"/>
        </w:rPr>
        <w:t>тся</w:t>
      </w:r>
      <w:r w:rsidR="00D6333C" w:rsidRPr="00553E0D">
        <w:rPr>
          <w:rFonts w:ascii="Times New Roman" w:hAnsi="Times New Roman"/>
          <w:color w:val="000000" w:themeColor="text1"/>
          <w:sz w:val="28"/>
        </w:rPr>
        <w:t xml:space="preserve">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14:paraId="56E98137" w14:textId="2BC293B1" w:rsidR="00C814ED" w:rsidRPr="00553E0D" w:rsidRDefault="00C814ED" w:rsidP="00EA3039">
      <w:pPr>
        <w:tabs>
          <w:tab w:val="right" w:pos="9360"/>
        </w:tabs>
        <w:spacing w:after="0" w:line="240" w:lineRule="auto"/>
        <w:jc w:val="right"/>
        <w:rPr>
          <w:rFonts w:ascii="Times New Roman" w:hAnsi="Times New Roman"/>
          <w:color w:val="000000" w:themeColor="text1"/>
          <w:sz w:val="28"/>
        </w:rPr>
      </w:pPr>
      <w:r w:rsidRPr="00553E0D">
        <w:rPr>
          <w:rFonts w:ascii="Times New Roman" w:hAnsi="Times New Roman"/>
          <w:color w:val="000000" w:themeColor="text1"/>
          <w:sz w:val="28"/>
        </w:rPr>
        <w:t xml:space="preserve">Таблица </w:t>
      </w:r>
      <w:r w:rsidR="009C75B9">
        <w:rPr>
          <w:rFonts w:ascii="Times New Roman" w:eastAsia="Times New Roman" w:hAnsi="Times New Roman" w:cs="Times New Roman"/>
          <w:color w:val="000000" w:themeColor="text1"/>
          <w:sz w:val="28"/>
          <w:szCs w:val="28"/>
          <w:lang w:eastAsia="ru-RU"/>
        </w:rPr>
        <w:t>4</w:t>
      </w:r>
      <w:r w:rsidRPr="00553E0D">
        <w:rPr>
          <w:rFonts w:ascii="Times New Roman" w:hAnsi="Times New Roman"/>
          <w:color w:val="000000" w:themeColor="text1"/>
          <w:sz w:val="28"/>
        </w:rPr>
        <w:t>.</w:t>
      </w:r>
    </w:p>
    <w:p w14:paraId="570F030E" w14:textId="77777777" w:rsidR="00D04A05" w:rsidRPr="00553E0D" w:rsidRDefault="00D04A05" w:rsidP="00EA3039">
      <w:pPr>
        <w:tabs>
          <w:tab w:val="right" w:pos="9360"/>
        </w:tabs>
        <w:spacing w:after="0" w:line="240" w:lineRule="auto"/>
        <w:jc w:val="right"/>
        <w:rPr>
          <w:rFonts w:ascii="Times New Roman" w:hAnsi="Times New Roman"/>
          <w:color w:val="000000" w:themeColor="text1"/>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733"/>
        <w:gridCol w:w="2613"/>
      </w:tblGrid>
      <w:tr w:rsidR="00492AEB" w:rsidRPr="00492AEB" w14:paraId="4C759A4D" w14:textId="77777777" w:rsidTr="00183DB6">
        <w:trPr>
          <w:trHeight w:val="1128"/>
        </w:trPr>
        <w:tc>
          <w:tcPr>
            <w:tcW w:w="3602" w:type="pct"/>
            <w:shd w:val="clear" w:color="auto" w:fill="auto"/>
            <w:tcMar>
              <w:top w:w="72" w:type="dxa"/>
              <w:left w:w="144" w:type="dxa"/>
              <w:bottom w:w="72" w:type="dxa"/>
              <w:right w:w="144" w:type="dxa"/>
            </w:tcMar>
            <w:vAlign w:val="center"/>
            <w:hideMark/>
          </w:tcPr>
          <w:p w14:paraId="75F51563" w14:textId="77777777" w:rsidR="00D6333C" w:rsidRPr="00553E0D" w:rsidRDefault="00D6333C" w:rsidP="00183DB6">
            <w:pPr>
              <w:tabs>
                <w:tab w:val="right" w:pos="9360"/>
              </w:tabs>
              <w:spacing w:after="0" w:line="240" w:lineRule="auto"/>
              <w:jc w:val="center"/>
              <w:rPr>
                <w:rFonts w:ascii="Times New Roman" w:hAnsi="Times New Roman"/>
                <w:b/>
                <w:color w:val="000000" w:themeColor="text1"/>
                <w:sz w:val="24"/>
              </w:rPr>
            </w:pPr>
            <w:r w:rsidRPr="00553E0D">
              <w:rPr>
                <w:rFonts w:ascii="Times New Roman" w:hAnsi="Times New Roman"/>
                <w:b/>
                <w:color w:val="000000" w:themeColor="text1"/>
                <w:sz w:val="24"/>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1398" w:type="pct"/>
            <w:shd w:val="clear" w:color="auto" w:fill="auto"/>
            <w:tcMar>
              <w:top w:w="72" w:type="dxa"/>
              <w:left w:w="144" w:type="dxa"/>
              <w:bottom w:w="72" w:type="dxa"/>
              <w:right w:w="144" w:type="dxa"/>
            </w:tcMar>
            <w:vAlign w:val="center"/>
            <w:hideMark/>
          </w:tcPr>
          <w:p w14:paraId="564266FB" w14:textId="77777777" w:rsidR="00D6333C" w:rsidRPr="00553E0D" w:rsidRDefault="00D6333C" w:rsidP="00183DB6">
            <w:pPr>
              <w:tabs>
                <w:tab w:val="right" w:pos="9360"/>
              </w:tabs>
              <w:spacing w:after="0" w:line="240" w:lineRule="auto"/>
              <w:jc w:val="center"/>
              <w:rPr>
                <w:rFonts w:ascii="Times New Roman" w:hAnsi="Times New Roman"/>
                <w:b/>
                <w:color w:val="000000" w:themeColor="text1"/>
                <w:sz w:val="24"/>
              </w:rPr>
            </w:pPr>
            <w:r w:rsidRPr="00553E0D">
              <w:rPr>
                <w:rFonts w:ascii="Times New Roman" w:hAnsi="Times New Roman"/>
                <w:b/>
                <w:color w:val="000000" w:themeColor="text1"/>
                <w:sz w:val="24"/>
              </w:rPr>
              <w:t>Повышающий коэффициент к коэффициенту уровня (подуровня)</w:t>
            </w:r>
          </w:p>
        </w:tc>
      </w:tr>
      <w:tr w:rsidR="00492AEB" w:rsidRPr="00492AEB" w14:paraId="39007E4E" w14:textId="77777777" w:rsidTr="00183DB6">
        <w:trPr>
          <w:trHeight w:val="434"/>
        </w:trPr>
        <w:tc>
          <w:tcPr>
            <w:tcW w:w="3602" w:type="pct"/>
            <w:shd w:val="clear" w:color="auto" w:fill="auto"/>
            <w:tcMar>
              <w:top w:w="72" w:type="dxa"/>
              <w:left w:w="144" w:type="dxa"/>
              <w:bottom w:w="72" w:type="dxa"/>
              <w:right w:w="144" w:type="dxa"/>
            </w:tcMar>
            <w:vAlign w:val="center"/>
            <w:hideMark/>
          </w:tcPr>
          <w:p w14:paraId="56AD641F" w14:textId="77777777" w:rsidR="00D6333C" w:rsidRPr="00553E0D" w:rsidRDefault="00D6333C" w:rsidP="00183DB6">
            <w:pPr>
              <w:tabs>
                <w:tab w:val="right" w:pos="9360"/>
              </w:tabs>
              <w:spacing w:after="0" w:line="240" w:lineRule="auto"/>
              <w:ind w:firstLine="567"/>
              <w:jc w:val="center"/>
              <w:rPr>
                <w:rFonts w:ascii="Times New Roman" w:hAnsi="Times New Roman"/>
                <w:color w:val="000000" w:themeColor="text1"/>
                <w:sz w:val="24"/>
              </w:rPr>
            </w:pPr>
            <w:r w:rsidRPr="00553E0D">
              <w:rPr>
                <w:rFonts w:ascii="Times New Roman" w:hAnsi="Times New Roman"/>
                <w:color w:val="000000" w:themeColor="text1"/>
                <w:sz w:val="24"/>
              </w:rPr>
              <w:t>1%</w:t>
            </w:r>
          </w:p>
        </w:tc>
        <w:tc>
          <w:tcPr>
            <w:tcW w:w="1398" w:type="pct"/>
            <w:shd w:val="clear" w:color="auto" w:fill="auto"/>
            <w:tcMar>
              <w:top w:w="72" w:type="dxa"/>
              <w:left w:w="144" w:type="dxa"/>
              <w:bottom w:w="72" w:type="dxa"/>
              <w:right w:w="144" w:type="dxa"/>
            </w:tcMar>
            <w:vAlign w:val="center"/>
            <w:hideMark/>
          </w:tcPr>
          <w:p w14:paraId="54E6E588" w14:textId="77777777" w:rsidR="00D6333C" w:rsidRPr="00553E0D" w:rsidRDefault="00D6333C" w:rsidP="00183DB6">
            <w:pPr>
              <w:tabs>
                <w:tab w:val="right" w:pos="9360"/>
              </w:tabs>
              <w:spacing w:after="0" w:line="240" w:lineRule="auto"/>
              <w:jc w:val="center"/>
              <w:rPr>
                <w:rFonts w:ascii="Times New Roman" w:hAnsi="Times New Roman"/>
                <w:color w:val="000000" w:themeColor="text1"/>
                <w:sz w:val="24"/>
              </w:rPr>
            </w:pPr>
            <w:r w:rsidRPr="00553E0D">
              <w:rPr>
                <w:rFonts w:ascii="Times New Roman" w:hAnsi="Times New Roman"/>
                <w:color w:val="000000" w:themeColor="text1"/>
                <w:sz w:val="24"/>
              </w:rPr>
              <w:t>1,01</w:t>
            </w:r>
          </w:p>
        </w:tc>
      </w:tr>
      <w:tr w:rsidR="00492AEB" w:rsidRPr="00492AEB" w14:paraId="0E8511B3" w14:textId="77777777" w:rsidTr="00183DB6">
        <w:trPr>
          <w:trHeight w:val="326"/>
        </w:trPr>
        <w:tc>
          <w:tcPr>
            <w:tcW w:w="3602" w:type="pct"/>
            <w:shd w:val="clear" w:color="auto" w:fill="auto"/>
            <w:tcMar>
              <w:top w:w="72" w:type="dxa"/>
              <w:left w:w="144" w:type="dxa"/>
              <w:bottom w:w="72" w:type="dxa"/>
              <w:right w:w="144" w:type="dxa"/>
            </w:tcMar>
            <w:vAlign w:val="center"/>
            <w:hideMark/>
          </w:tcPr>
          <w:p w14:paraId="62FA3F64" w14:textId="77777777" w:rsidR="00D6333C" w:rsidRPr="00553E0D" w:rsidRDefault="00D6333C" w:rsidP="00183DB6">
            <w:pPr>
              <w:tabs>
                <w:tab w:val="right" w:pos="9360"/>
              </w:tabs>
              <w:spacing w:after="0" w:line="240" w:lineRule="auto"/>
              <w:ind w:firstLine="567"/>
              <w:jc w:val="center"/>
              <w:rPr>
                <w:rFonts w:ascii="Times New Roman" w:hAnsi="Times New Roman"/>
                <w:color w:val="000000" w:themeColor="text1"/>
                <w:sz w:val="24"/>
              </w:rPr>
            </w:pPr>
            <w:r w:rsidRPr="00553E0D">
              <w:rPr>
                <w:rFonts w:ascii="Times New Roman" w:hAnsi="Times New Roman"/>
                <w:color w:val="000000" w:themeColor="text1"/>
                <w:sz w:val="24"/>
              </w:rPr>
              <w:lastRenderedPageBreak/>
              <w:t>2%</w:t>
            </w:r>
          </w:p>
        </w:tc>
        <w:tc>
          <w:tcPr>
            <w:tcW w:w="1398" w:type="pct"/>
            <w:shd w:val="clear" w:color="auto" w:fill="auto"/>
            <w:tcMar>
              <w:top w:w="72" w:type="dxa"/>
              <w:left w:w="144" w:type="dxa"/>
              <w:bottom w:w="72" w:type="dxa"/>
              <w:right w:w="144" w:type="dxa"/>
            </w:tcMar>
            <w:vAlign w:val="center"/>
            <w:hideMark/>
          </w:tcPr>
          <w:p w14:paraId="355EBCFD" w14:textId="77777777" w:rsidR="00D6333C" w:rsidRPr="00553E0D" w:rsidRDefault="00D6333C" w:rsidP="00183DB6">
            <w:pPr>
              <w:tabs>
                <w:tab w:val="right" w:pos="9360"/>
              </w:tabs>
              <w:spacing w:after="0" w:line="240" w:lineRule="auto"/>
              <w:jc w:val="center"/>
              <w:rPr>
                <w:rFonts w:ascii="Times New Roman" w:hAnsi="Times New Roman"/>
                <w:color w:val="000000" w:themeColor="text1"/>
                <w:sz w:val="24"/>
              </w:rPr>
            </w:pPr>
            <w:r w:rsidRPr="00553E0D">
              <w:rPr>
                <w:rFonts w:ascii="Times New Roman" w:hAnsi="Times New Roman"/>
                <w:color w:val="000000" w:themeColor="text1"/>
                <w:sz w:val="24"/>
              </w:rPr>
              <w:t>1,02</w:t>
            </w:r>
          </w:p>
        </w:tc>
      </w:tr>
      <w:tr w:rsidR="00D6333C" w:rsidRPr="00492AEB" w14:paraId="2C556BC8" w14:textId="77777777" w:rsidTr="00183DB6">
        <w:trPr>
          <w:trHeight w:val="882"/>
        </w:trPr>
        <w:tc>
          <w:tcPr>
            <w:tcW w:w="5000" w:type="pct"/>
            <w:gridSpan w:val="2"/>
            <w:shd w:val="clear" w:color="auto" w:fill="auto"/>
            <w:tcMar>
              <w:top w:w="72" w:type="dxa"/>
              <w:left w:w="144" w:type="dxa"/>
              <w:bottom w:w="72" w:type="dxa"/>
              <w:right w:w="144" w:type="dxa"/>
            </w:tcMar>
            <w:hideMark/>
          </w:tcPr>
          <w:p w14:paraId="2204C710" w14:textId="77777777" w:rsidR="00D6333C" w:rsidRPr="00553E0D" w:rsidRDefault="00D6333C" w:rsidP="00183DB6">
            <w:pPr>
              <w:tabs>
                <w:tab w:val="right" w:pos="9360"/>
              </w:tabs>
              <w:spacing w:after="0" w:line="240" w:lineRule="auto"/>
              <w:rPr>
                <w:rFonts w:ascii="Times New Roman" w:hAnsi="Times New Roman"/>
                <w:color w:val="000000" w:themeColor="text1"/>
                <w:sz w:val="24"/>
              </w:rPr>
            </w:pPr>
            <w:r w:rsidRPr="00553E0D">
              <w:rPr>
                <w:rFonts w:ascii="Times New Roman" w:hAnsi="Times New Roman"/>
                <w:color w:val="000000" w:themeColor="text1"/>
                <w:sz w:val="24"/>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14:paraId="6414AF9F" w14:textId="77777777" w:rsidR="00D04A05" w:rsidRPr="00553E0D" w:rsidRDefault="00D04A05" w:rsidP="00EA3039">
      <w:pPr>
        <w:tabs>
          <w:tab w:val="right" w:pos="9360"/>
        </w:tabs>
        <w:spacing w:before="120" w:after="0" w:line="240" w:lineRule="auto"/>
        <w:ind w:firstLine="567"/>
        <w:contextualSpacing/>
        <w:jc w:val="both"/>
        <w:rPr>
          <w:rFonts w:ascii="Times New Roman" w:hAnsi="Times New Roman"/>
          <w:color w:val="000000" w:themeColor="text1"/>
          <w:sz w:val="28"/>
        </w:rPr>
      </w:pPr>
    </w:p>
    <w:p w14:paraId="08A24A0C" w14:textId="77777777" w:rsidR="00D6333C" w:rsidRPr="00553E0D" w:rsidRDefault="00D6333C" w:rsidP="00EA3039">
      <w:pPr>
        <w:tabs>
          <w:tab w:val="right" w:pos="9360"/>
        </w:tabs>
        <w:spacing w:before="120" w:after="0" w:line="240"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w:t>
      </w:r>
      <w:r w:rsidR="00C859FD" w:rsidRPr="00553E0D">
        <w:rPr>
          <w:rFonts w:ascii="Times New Roman" w:hAnsi="Times New Roman"/>
          <w:color w:val="000000" w:themeColor="text1"/>
          <w:sz w:val="28"/>
        </w:rPr>
        <w:t xml:space="preserve">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w:t>
      </w:r>
      <w:r w:rsidRPr="00553E0D">
        <w:rPr>
          <w:rFonts w:ascii="Times New Roman" w:hAnsi="Times New Roman"/>
          <w:color w:val="000000" w:themeColor="text1"/>
          <w:sz w:val="28"/>
        </w:rPr>
        <w:t xml:space="preserve"> и, в случае его применения, отражается в тарифном соглашении.</w:t>
      </w:r>
    </w:p>
    <w:p w14:paraId="54FF5552" w14:textId="77777777" w:rsidR="005E64D9" w:rsidRPr="00553E0D" w:rsidRDefault="005E64D9" w:rsidP="00EA3039">
      <w:pPr>
        <w:tabs>
          <w:tab w:val="right" w:pos="9360"/>
        </w:tabs>
        <w:spacing w:before="120"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В тарифном соглашении возможно установление:</w:t>
      </w:r>
    </w:p>
    <w:p w14:paraId="62791602" w14:textId="77777777" w:rsidR="005E64D9" w:rsidRPr="00553E0D" w:rsidRDefault="00C814ED" w:rsidP="00D028D3">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 </w:t>
      </w:r>
      <w:r w:rsidR="005E64D9" w:rsidRPr="00553E0D">
        <w:rPr>
          <w:rFonts w:ascii="Times New Roman" w:hAnsi="Times New Roman"/>
          <w:color w:val="000000" w:themeColor="text1"/>
          <w:sz w:val="28"/>
        </w:rPr>
        <w:t>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w:t>
      </w:r>
      <w:r w:rsidR="00816324" w:rsidRPr="00553E0D">
        <w:rPr>
          <w:rFonts w:ascii="Times New Roman" w:hAnsi="Times New Roman"/>
          <w:color w:val="000000" w:themeColor="text1"/>
          <w:sz w:val="28"/>
        </w:rPr>
        <w:t>, осуществляемых через страховые медицинские организации</w:t>
      </w:r>
      <w:r w:rsidR="005E64D9" w:rsidRPr="00553E0D">
        <w:rPr>
          <w:rFonts w:ascii="Times New Roman" w:hAnsi="Times New Roman"/>
          <w:color w:val="000000" w:themeColor="text1"/>
          <w:sz w:val="28"/>
        </w:rPr>
        <w:t>;</w:t>
      </w:r>
    </w:p>
    <w:p w14:paraId="5A4E4828" w14:textId="77777777" w:rsidR="005E64D9" w:rsidRPr="00553E0D" w:rsidRDefault="00C814ED" w:rsidP="00D028D3">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  </w:t>
      </w:r>
      <w:r w:rsidR="005E64D9" w:rsidRPr="00553E0D">
        <w:rPr>
          <w:rFonts w:ascii="Times New Roman" w:hAnsi="Times New Roman"/>
          <w:color w:val="000000" w:themeColor="text1"/>
          <w:sz w:val="28"/>
        </w:rPr>
        <w:t xml:space="preserve">рекомендуемых тарифов на оплату медицинских услуг с применением телемедицинских технологий для проведения расчетов в рамках договоров </w:t>
      </w:r>
      <w:r w:rsidRPr="00553E0D">
        <w:rPr>
          <w:rFonts w:ascii="Times New Roman" w:hAnsi="Times New Roman"/>
          <w:color w:val="000000" w:themeColor="text1"/>
          <w:sz w:val="28"/>
        </w:rPr>
        <w:br/>
      </w:r>
      <w:r w:rsidR="005E64D9" w:rsidRPr="00553E0D">
        <w:rPr>
          <w:rFonts w:ascii="Times New Roman" w:hAnsi="Times New Roman"/>
          <w:color w:val="000000" w:themeColor="text1"/>
          <w:sz w:val="28"/>
        </w:rPr>
        <w:t>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 Российской Федерации (далее – Договор)</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 xml:space="preserve"> между медицинскими организациями</w:t>
      </w:r>
      <w:r w:rsidRPr="00553E0D">
        <w:rPr>
          <w:rFonts w:ascii="Times New Roman" w:hAnsi="Times New Roman"/>
          <w:color w:val="000000" w:themeColor="text1"/>
          <w:sz w:val="28"/>
        </w:rPr>
        <w:t xml:space="preserve"> </w:t>
      </w:r>
      <w:r w:rsidR="000F5B71" w:rsidRPr="00492AEB">
        <w:rPr>
          <w:rFonts w:ascii="Times New Roman" w:hAnsi="Times New Roman" w:cs="Times New Roman"/>
          <w:color w:val="000000" w:themeColor="text1"/>
          <w:sz w:val="28"/>
        </w:rPr>
        <w:t xml:space="preserve">преимущественно </w:t>
      </w:r>
      <w:r w:rsidR="00816324" w:rsidRPr="00553E0D">
        <w:rPr>
          <w:rFonts w:ascii="Times New Roman" w:hAnsi="Times New Roman"/>
          <w:color w:val="000000" w:themeColor="text1"/>
          <w:sz w:val="28"/>
        </w:rPr>
        <w:t>1</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и 2</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уровня</w:t>
      </w:r>
      <w:r w:rsidR="005E64D9" w:rsidRPr="00553E0D">
        <w:rPr>
          <w:rFonts w:ascii="Times New Roman" w:hAnsi="Times New Roman"/>
          <w:color w:val="000000" w:themeColor="text1"/>
          <w:sz w:val="28"/>
        </w:rPr>
        <w:t xml:space="preserve"> </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имеющими прикрепленное население</w:t>
      </w:r>
      <w:r w:rsidR="00816324" w:rsidRPr="00553E0D">
        <w:rPr>
          <w:rFonts w:ascii="Times New Roman" w:hAnsi="Times New Roman"/>
          <w:color w:val="000000" w:themeColor="text1"/>
          <w:sz w:val="28"/>
        </w:rPr>
        <w:t>,</w:t>
      </w:r>
      <w:r w:rsidR="005E64D9" w:rsidRPr="00553E0D">
        <w:rPr>
          <w:rFonts w:ascii="Times New Roman" w:hAnsi="Times New Roman"/>
          <w:color w:val="000000" w:themeColor="text1"/>
          <w:sz w:val="28"/>
        </w:rPr>
        <w:t xml:space="preserve"> или в которых проходит лечение пациент), </w:t>
      </w:r>
      <w:r w:rsidR="000F5B71" w:rsidRPr="00553E0D">
        <w:rPr>
          <w:rFonts w:ascii="Times New Roman" w:hAnsi="Times New Roman"/>
          <w:color w:val="000000" w:themeColor="text1"/>
          <w:sz w:val="28"/>
        </w:rPr>
        <w:br/>
      </w:r>
      <w:r w:rsidR="005E64D9" w:rsidRPr="00553E0D">
        <w:rPr>
          <w:rFonts w:ascii="Times New Roman" w:hAnsi="Times New Roman"/>
          <w:color w:val="000000" w:themeColor="text1"/>
          <w:sz w:val="28"/>
        </w:rPr>
        <w:t>и медицинскими организациями</w:t>
      </w:r>
      <w:r w:rsidR="00816324" w:rsidRPr="00553E0D">
        <w:rPr>
          <w:rFonts w:ascii="Times New Roman" w:hAnsi="Times New Roman"/>
          <w:color w:val="000000" w:themeColor="text1"/>
          <w:sz w:val="28"/>
        </w:rPr>
        <w:t xml:space="preserve"> 3</w:t>
      </w:r>
      <w:r w:rsidRPr="00553E0D">
        <w:rPr>
          <w:rFonts w:ascii="Times New Roman" w:hAnsi="Times New Roman"/>
          <w:color w:val="000000" w:themeColor="text1"/>
          <w:sz w:val="28"/>
        </w:rPr>
        <w:t>-го</w:t>
      </w:r>
      <w:r w:rsidR="00816324" w:rsidRPr="00553E0D">
        <w:rPr>
          <w:rFonts w:ascii="Times New Roman" w:hAnsi="Times New Roman"/>
          <w:color w:val="000000" w:themeColor="text1"/>
          <w:sz w:val="28"/>
        </w:rPr>
        <w:t xml:space="preserve"> уровня, а также федеральными медицинскими организациями</w:t>
      </w:r>
      <w:r w:rsidR="005E64D9" w:rsidRPr="00553E0D">
        <w:rPr>
          <w:rFonts w:ascii="Times New Roman" w:hAnsi="Times New Roman"/>
          <w:color w:val="000000" w:themeColor="text1"/>
          <w:sz w:val="28"/>
        </w:rPr>
        <w:t xml:space="preserve">, оказывающими медицинскую помощь </w:t>
      </w:r>
      <w:r w:rsidR="000F5B71" w:rsidRPr="00553E0D">
        <w:rPr>
          <w:rFonts w:ascii="Times New Roman" w:hAnsi="Times New Roman"/>
          <w:color w:val="000000" w:themeColor="text1"/>
          <w:sz w:val="28"/>
        </w:rPr>
        <w:br/>
      </w:r>
      <w:r w:rsidR="005E64D9" w:rsidRPr="00553E0D">
        <w:rPr>
          <w:rFonts w:ascii="Times New Roman" w:hAnsi="Times New Roman"/>
          <w:color w:val="000000" w:themeColor="text1"/>
          <w:sz w:val="28"/>
        </w:rPr>
        <w:t>с применением телемедицинских технологий.</w:t>
      </w:r>
    </w:p>
    <w:p w14:paraId="083302EC" w14:textId="77777777" w:rsidR="005E64D9" w:rsidRPr="00553E0D" w:rsidRDefault="00C814ED" w:rsidP="005E64D9">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В</w:t>
      </w:r>
      <w:r w:rsidR="005E64D9" w:rsidRPr="00553E0D">
        <w:rPr>
          <w:rFonts w:ascii="Times New Roman" w:hAnsi="Times New Roman"/>
          <w:color w:val="000000" w:themeColor="text1"/>
          <w:sz w:val="28"/>
        </w:rPr>
        <w:t xml:space="preserve"> субъекте Российской Федерации </w:t>
      </w:r>
      <w:r w:rsidRPr="00553E0D">
        <w:rPr>
          <w:rFonts w:ascii="Times New Roman" w:hAnsi="Times New Roman"/>
          <w:color w:val="000000" w:themeColor="text1"/>
          <w:sz w:val="28"/>
        </w:rPr>
        <w:t xml:space="preserve">организация оказания </w:t>
      </w:r>
      <w:r w:rsidR="005E64D9" w:rsidRPr="00553E0D">
        <w:rPr>
          <w:rFonts w:ascii="Times New Roman" w:hAnsi="Times New Roman"/>
          <w:color w:val="000000" w:themeColor="text1"/>
          <w:sz w:val="28"/>
        </w:rPr>
        <w:t xml:space="preserve">медицинской помощи с применением телемедицинских технологий в медицинских организациях </w:t>
      </w:r>
      <w:r w:rsidR="00816324" w:rsidRPr="00553E0D">
        <w:rPr>
          <w:rFonts w:ascii="Times New Roman" w:hAnsi="Times New Roman"/>
          <w:color w:val="000000" w:themeColor="text1"/>
          <w:sz w:val="28"/>
        </w:rPr>
        <w:t xml:space="preserve">иного </w:t>
      </w:r>
      <w:r w:rsidR="005E64D9" w:rsidRPr="00553E0D">
        <w:rPr>
          <w:rFonts w:ascii="Times New Roman" w:hAnsi="Times New Roman"/>
          <w:color w:val="000000" w:themeColor="text1"/>
          <w:sz w:val="28"/>
        </w:rPr>
        <w:t xml:space="preserve">субъекта Российской Федерации рекомендуется в случае, если </w:t>
      </w:r>
      <w:r w:rsidR="000851A1" w:rsidRPr="00553E0D">
        <w:rPr>
          <w:rFonts w:ascii="Times New Roman" w:hAnsi="Times New Roman"/>
          <w:color w:val="000000" w:themeColor="text1"/>
          <w:sz w:val="28"/>
        </w:rPr>
        <w:t xml:space="preserve">ресурсы медицинских организация </w:t>
      </w:r>
      <w:r w:rsidR="005E64D9" w:rsidRPr="00553E0D">
        <w:rPr>
          <w:rFonts w:ascii="Times New Roman" w:hAnsi="Times New Roman"/>
          <w:color w:val="000000" w:themeColor="text1"/>
          <w:sz w:val="28"/>
        </w:rPr>
        <w:t xml:space="preserve">для оказания медицинской помощи </w:t>
      </w:r>
      <w:r w:rsidRPr="00553E0D">
        <w:rPr>
          <w:rFonts w:ascii="Times New Roman" w:hAnsi="Times New Roman"/>
          <w:color w:val="000000" w:themeColor="text1"/>
          <w:sz w:val="28"/>
        </w:rPr>
        <w:br/>
      </w:r>
      <w:r w:rsidR="005E64D9" w:rsidRPr="00553E0D">
        <w:rPr>
          <w:rFonts w:ascii="Times New Roman" w:hAnsi="Times New Roman"/>
          <w:color w:val="000000" w:themeColor="text1"/>
          <w:sz w:val="28"/>
        </w:rPr>
        <w:t xml:space="preserve">с применением телемедицинских технологий </w:t>
      </w:r>
      <w:r w:rsidRPr="00553E0D">
        <w:rPr>
          <w:rFonts w:ascii="Times New Roman" w:hAnsi="Times New Roman"/>
          <w:color w:val="000000" w:themeColor="text1"/>
          <w:sz w:val="28"/>
        </w:rPr>
        <w:t>в</w:t>
      </w:r>
      <w:r w:rsidR="005E64D9" w:rsidRPr="00553E0D">
        <w:rPr>
          <w:rFonts w:ascii="Times New Roman" w:hAnsi="Times New Roman"/>
          <w:color w:val="000000" w:themeColor="text1"/>
          <w:sz w:val="28"/>
        </w:rPr>
        <w:t xml:space="preserve"> субъекте Российской Федерации либо полностью отсутствуют, либо недостаточны для оказания </w:t>
      </w:r>
      <w:r w:rsidR="000851A1" w:rsidRPr="00553E0D">
        <w:rPr>
          <w:rFonts w:ascii="Times New Roman" w:hAnsi="Times New Roman"/>
          <w:color w:val="000000" w:themeColor="text1"/>
          <w:sz w:val="28"/>
        </w:rPr>
        <w:t xml:space="preserve">их в </w:t>
      </w:r>
      <w:r w:rsidR="005E64D9" w:rsidRPr="00553E0D">
        <w:rPr>
          <w:rFonts w:ascii="Times New Roman" w:hAnsi="Times New Roman"/>
          <w:color w:val="000000" w:themeColor="text1"/>
          <w:sz w:val="28"/>
        </w:rPr>
        <w:t>необходимо</w:t>
      </w:r>
      <w:r w:rsidR="000851A1" w:rsidRPr="00553E0D">
        <w:rPr>
          <w:rFonts w:ascii="Times New Roman" w:hAnsi="Times New Roman"/>
          <w:color w:val="000000" w:themeColor="text1"/>
          <w:sz w:val="28"/>
        </w:rPr>
        <w:t>м</w:t>
      </w:r>
      <w:r w:rsidR="005E64D9" w:rsidRPr="00553E0D">
        <w:rPr>
          <w:rFonts w:ascii="Times New Roman" w:hAnsi="Times New Roman"/>
          <w:color w:val="000000" w:themeColor="text1"/>
          <w:sz w:val="28"/>
        </w:rPr>
        <w:t xml:space="preserve"> объем</w:t>
      </w:r>
      <w:r w:rsidR="000851A1" w:rsidRPr="00553E0D">
        <w:rPr>
          <w:rFonts w:ascii="Times New Roman" w:hAnsi="Times New Roman"/>
          <w:color w:val="000000" w:themeColor="text1"/>
          <w:sz w:val="28"/>
        </w:rPr>
        <w:t>е</w:t>
      </w:r>
      <w:r w:rsidR="005E64D9" w:rsidRPr="00553E0D">
        <w:rPr>
          <w:rFonts w:ascii="Times New Roman" w:hAnsi="Times New Roman"/>
          <w:color w:val="000000" w:themeColor="text1"/>
          <w:sz w:val="28"/>
        </w:rPr>
        <w:t xml:space="preserve">. </w:t>
      </w:r>
    </w:p>
    <w:p w14:paraId="2803C9CA" w14:textId="77777777" w:rsidR="005E64D9" w:rsidRPr="00553E0D" w:rsidRDefault="005E64D9" w:rsidP="005E64D9">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медицинские организации, желающие получить телемедицинскую консультацию, вправе заключить </w:t>
      </w:r>
      <w:r w:rsidR="00C814ED" w:rsidRPr="00553E0D">
        <w:rPr>
          <w:rFonts w:ascii="Times New Roman" w:hAnsi="Times New Roman"/>
          <w:color w:val="000000" w:themeColor="text1"/>
          <w:sz w:val="28"/>
        </w:rPr>
        <w:t xml:space="preserve">Договор </w:t>
      </w:r>
      <w:r w:rsidRPr="00553E0D">
        <w:rPr>
          <w:rFonts w:ascii="Times New Roman" w:hAnsi="Times New Roman"/>
          <w:color w:val="000000" w:themeColor="text1"/>
          <w:sz w:val="28"/>
        </w:rPr>
        <w:t xml:space="preserve">с медицинской </w:t>
      </w:r>
      <w:r w:rsidRPr="00553E0D">
        <w:rPr>
          <w:rFonts w:ascii="Times New Roman" w:hAnsi="Times New Roman"/>
          <w:color w:val="000000" w:themeColor="text1"/>
          <w:sz w:val="28"/>
        </w:rPr>
        <w:lastRenderedPageBreak/>
        <w:t>организацией, оказывающей медицинскую помощь с применением телемедицинских технологий.</w:t>
      </w:r>
    </w:p>
    <w:p w14:paraId="34610ABF" w14:textId="77777777" w:rsidR="001E49BE" w:rsidRPr="00553E0D" w:rsidRDefault="001E49BE" w:rsidP="00D6333C">
      <w:pPr>
        <w:tabs>
          <w:tab w:val="right" w:pos="9360"/>
        </w:tabs>
        <w:spacing w:after="0" w:line="240" w:lineRule="auto"/>
        <w:ind w:firstLine="567"/>
        <w:jc w:val="both"/>
        <w:rPr>
          <w:rFonts w:ascii="Times New Roman" w:hAnsi="Times New Roman"/>
          <w:color w:val="000000" w:themeColor="text1"/>
          <w:sz w:val="28"/>
        </w:rPr>
      </w:pPr>
    </w:p>
    <w:p w14:paraId="09E61C5A" w14:textId="3784F5E5" w:rsidR="001E49BE" w:rsidRPr="00553E0D" w:rsidRDefault="001E49BE" w:rsidP="001E49BE">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Pr="00492AEB">
        <w:rPr>
          <w:rFonts w:ascii="Times New Roman" w:hAnsi="Times New Roman" w:cs="Times New Roman"/>
          <w:b/>
          <w:color w:val="000000" w:themeColor="text1"/>
          <w:sz w:val="28"/>
        </w:rPr>
        <w:t>1</w:t>
      </w:r>
      <w:r w:rsidR="00EB3B02">
        <w:rPr>
          <w:rFonts w:ascii="Times New Roman" w:hAnsi="Times New Roman" w:cs="Times New Roman"/>
          <w:b/>
          <w:color w:val="000000" w:themeColor="text1"/>
          <w:sz w:val="28"/>
        </w:rPr>
        <w:t>3</w:t>
      </w:r>
      <w:r w:rsidRPr="00553E0D">
        <w:rPr>
          <w:rFonts w:ascii="Times New Roman" w:hAnsi="Times New Roman"/>
          <w:b/>
          <w:color w:val="000000" w:themeColor="text1"/>
          <w:sz w:val="28"/>
        </w:rPr>
        <w:t>. 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14:paraId="5BDA6FCD" w14:textId="77777777" w:rsidR="001E49BE" w:rsidRPr="00553E0D" w:rsidRDefault="001E49BE" w:rsidP="001E49BE">
      <w:pPr>
        <w:pStyle w:val="ConsPlusNormal"/>
        <w:jc w:val="both"/>
        <w:rPr>
          <w:rFonts w:ascii="Times New Roman" w:hAnsi="Times New Roman"/>
          <w:color w:val="000000" w:themeColor="text1"/>
          <w:sz w:val="28"/>
        </w:rPr>
      </w:pPr>
    </w:p>
    <w:p w14:paraId="65FFF3C5" w14:textId="77777777" w:rsidR="001E49BE" w:rsidRPr="00553E0D" w:rsidRDefault="001E49BE" w:rsidP="001E49BE">
      <w:pPr>
        <w:tabs>
          <w:tab w:val="right" w:pos="9360"/>
        </w:tabs>
        <w:spacing w:after="0" w:line="240" w:lineRule="auto"/>
        <w:ind w:firstLine="567"/>
        <w:jc w:val="both"/>
        <w:rPr>
          <w:rFonts w:ascii="Times New Roman" w:hAnsi="Times New Roman"/>
          <w:strike/>
          <w:color w:val="000000" w:themeColor="text1"/>
          <w:sz w:val="28"/>
        </w:rPr>
      </w:pPr>
      <w:r w:rsidRPr="00553E0D">
        <w:rPr>
          <w:rFonts w:ascii="Times New Roman" w:hAnsi="Times New Roman"/>
          <w:color w:val="000000" w:themeColor="text1"/>
          <w:sz w:val="28"/>
        </w:rPr>
        <w:t xml:space="preserve">В соответствии с Программой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w:t>
      </w:r>
      <w:r w:rsidR="00FC1C16"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по которым осуществляется оплата первичной (первичной специализированной) медико-санитарной помощи </w:t>
      </w:r>
      <w:r w:rsidR="0028191A" w:rsidRPr="00553E0D">
        <w:rPr>
          <w:rFonts w:ascii="Times New Roman" w:hAnsi="Times New Roman"/>
          <w:color w:val="000000" w:themeColor="text1"/>
          <w:sz w:val="28"/>
        </w:rPr>
        <w:t xml:space="preserve">по </w:t>
      </w:r>
      <w:r w:rsidRPr="00553E0D">
        <w:rPr>
          <w:rFonts w:ascii="Times New Roman" w:hAnsi="Times New Roman"/>
          <w:color w:val="000000" w:themeColor="text1"/>
          <w:sz w:val="28"/>
        </w:rPr>
        <w:t xml:space="preserve">соответственно </w:t>
      </w:r>
      <w:r w:rsidR="0028191A" w:rsidRPr="00553E0D">
        <w:rPr>
          <w:rFonts w:ascii="Times New Roman" w:hAnsi="Times New Roman"/>
          <w:color w:val="000000" w:themeColor="text1"/>
          <w:sz w:val="28"/>
        </w:rPr>
        <w:t xml:space="preserve">соответствующим </w:t>
      </w:r>
      <w:r w:rsidRPr="00553E0D">
        <w:rPr>
          <w:rFonts w:ascii="Times New Roman" w:hAnsi="Times New Roman"/>
          <w:color w:val="000000" w:themeColor="text1"/>
          <w:sz w:val="28"/>
        </w:rPr>
        <w:t>профи</w:t>
      </w:r>
      <w:r w:rsidR="00561BE5" w:rsidRPr="00553E0D">
        <w:rPr>
          <w:rFonts w:ascii="Times New Roman" w:hAnsi="Times New Roman"/>
          <w:color w:val="000000" w:themeColor="text1"/>
          <w:sz w:val="28"/>
        </w:rPr>
        <w:t>л</w:t>
      </w:r>
      <w:r w:rsidR="0028191A" w:rsidRPr="00553E0D">
        <w:rPr>
          <w:rFonts w:ascii="Times New Roman" w:hAnsi="Times New Roman"/>
          <w:color w:val="000000" w:themeColor="text1"/>
          <w:sz w:val="28"/>
        </w:rPr>
        <w:t>ям</w:t>
      </w:r>
      <w:r w:rsidR="00EA423E" w:rsidRPr="00553E0D">
        <w:rPr>
          <w:rFonts w:ascii="Times New Roman" w:hAnsi="Times New Roman"/>
          <w:color w:val="000000" w:themeColor="text1"/>
          <w:sz w:val="28"/>
        </w:rPr>
        <w:t>.</w:t>
      </w:r>
    </w:p>
    <w:p w14:paraId="2737C6C7" w14:textId="1503410C" w:rsidR="001E49BE" w:rsidRPr="00553E0D" w:rsidRDefault="00313EF7" w:rsidP="001E49BE">
      <w:pPr>
        <w:tabs>
          <w:tab w:val="right" w:pos="9360"/>
        </w:tabs>
        <w:spacing w:after="0" w:line="240"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Средний </w:t>
      </w:r>
      <w:r w:rsidR="007D2F14" w:rsidRPr="00492AEB">
        <w:rPr>
          <w:rFonts w:ascii="Times New Roman" w:hAnsi="Times New Roman" w:cs="Times New Roman"/>
          <w:color w:val="000000" w:themeColor="text1"/>
          <w:sz w:val="28"/>
        </w:rPr>
        <w:t>размер финансового обеспечения медицинской помощи</w:t>
      </w:r>
      <w:r w:rsidRPr="00553E0D">
        <w:rPr>
          <w:rFonts w:ascii="Times New Roman" w:hAnsi="Times New Roman"/>
          <w:color w:val="000000" w:themeColor="text1"/>
          <w:sz w:val="28"/>
        </w:rPr>
        <w:t xml:space="preserve"> по профилям «Акушерство и гинекология» или «Стоматология» </w:t>
      </w:r>
      <w:r w:rsidR="00463B9F" w:rsidRPr="00553E0D">
        <w:rPr>
          <w:rFonts w:ascii="Times New Roman" w:hAnsi="Times New Roman"/>
          <w:color w:val="000000" w:themeColor="text1"/>
          <w:sz w:val="28"/>
        </w:rPr>
        <w:t xml:space="preserve">соответственно </w:t>
      </w:r>
      <w:r w:rsidRPr="00553E0D">
        <w:rPr>
          <w:rFonts w:ascii="Times New Roman" w:hAnsi="Times New Roman"/>
          <w:color w:val="000000" w:themeColor="text1"/>
          <w:sz w:val="28"/>
        </w:rPr>
        <w:t>рассчитывается по следующей формуле:</w:t>
      </w:r>
    </w:p>
    <w:p w14:paraId="21D17D96" w14:textId="77777777" w:rsidR="00611429" w:rsidRPr="00553E0D" w:rsidRDefault="00611429" w:rsidP="001E49BE">
      <w:pPr>
        <w:tabs>
          <w:tab w:val="right" w:pos="9360"/>
        </w:tabs>
        <w:spacing w:after="0" w:line="240" w:lineRule="auto"/>
        <w:ind w:firstLine="567"/>
        <w:jc w:val="both"/>
        <w:rPr>
          <w:rFonts w:ascii="Times New Roman" w:hAnsi="Times New Roman"/>
          <w:color w:val="000000" w:themeColor="text1"/>
          <w:sz w:val="28"/>
        </w:rPr>
      </w:pPr>
    </w:p>
    <w:p w14:paraId="7CCBAD4B" w14:textId="1BF5E730" w:rsidR="00816324" w:rsidRPr="00553E0D" w:rsidRDefault="006B61EE" w:rsidP="00313EF7">
      <w:pPr>
        <w:tabs>
          <w:tab w:val="right" w:pos="9360"/>
        </w:tabs>
        <w:spacing w:after="0" w:line="240" w:lineRule="auto"/>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А/С</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А/С</m:t>
                </m:r>
              </m:sub>
            </m:sSub>
          </m:den>
        </m:f>
      </m:oMath>
      <w:r w:rsidR="00313EF7" w:rsidRPr="00553E0D">
        <w:rPr>
          <w:rFonts w:ascii="Times New Roman" w:hAnsi="Times New Roman"/>
          <w:color w:val="000000" w:themeColor="text1"/>
          <w:sz w:val="28"/>
        </w:rPr>
        <w:t xml:space="preserve">, </w:t>
      </w:r>
    </w:p>
    <w:p w14:paraId="2CC4133A" w14:textId="77777777" w:rsidR="00313EF7" w:rsidRPr="00553E0D" w:rsidRDefault="00313EF7" w:rsidP="00EA3039">
      <w:pPr>
        <w:tabs>
          <w:tab w:val="right" w:pos="9360"/>
        </w:tabs>
        <w:spacing w:before="120" w:after="0" w:line="240" w:lineRule="auto"/>
        <w:rPr>
          <w:rFonts w:ascii="Times New Roman" w:hAnsi="Times New Roman"/>
          <w:color w:val="000000" w:themeColor="text1"/>
          <w:sz w:val="28"/>
        </w:rPr>
      </w:pPr>
      <w:r w:rsidRPr="00553E0D">
        <w:rPr>
          <w:rFonts w:ascii="Times New Roman" w:hAnsi="Times New Roman"/>
          <w:color w:val="000000" w:themeColor="text1"/>
          <w:sz w:val="28"/>
        </w:rPr>
        <w:t>где:</w:t>
      </w:r>
    </w:p>
    <w:p w14:paraId="79227102" w14:textId="54397992" w:rsidR="00D6333C" w:rsidRPr="00553E0D" w:rsidRDefault="006B61EE"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oMath>
      <w:r w:rsidR="00D04A05" w:rsidRPr="00553E0D">
        <w:rPr>
          <w:rFonts w:ascii="Times New Roman" w:hAnsi="Times New Roman"/>
          <w:color w:val="000000" w:themeColor="text1"/>
          <w:sz w:val="28"/>
        </w:rPr>
        <w:t xml:space="preserve"> </w:t>
      </w:r>
      <w:r w:rsidR="007D2F14" w:rsidRPr="00492AEB">
        <w:rPr>
          <w:rFonts w:ascii="Times New Roman" w:hAnsi="Times New Roman" w:cs="Times New Roman"/>
          <w:color w:val="000000" w:themeColor="text1"/>
          <w:sz w:val="28"/>
          <w:szCs w:val="22"/>
          <w:lang w:eastAsia="en-US"/>
        </w:rPr>
        <w:tab/>
        <w:t>с</w:t>
      </w:r>
      <w:r w:rsidR="007D2F14" w:rsidRPr="00492AEB">
        <w:rPr>
          <w:rFonts w:ascii="Times New Roman" w:hAnsi="Times New Roman" w:cs="Times New Roman"/>
          <w:color w:val="000000" w:themeColor="text1"/>
          <w:sz w:val="28"/>
        </w:rPr>
        <w:t>редний размер финансового обеспечения медицинской помощи</w:t>
      </w:r>
      <w:r w:rsidR="007D2F14" w:rsidRPr="00553E0D">
        <w:rPr>
          <w:rFonts w:ascii="Times New Roman" w:hAnsi="Times New Roman"/>
          <w:color w:val="000000" w:themeColor="text1"/>
          <w:sz w:val="28"/>
        </w:rPr>
        <w:t xml:space="preserve"> </w:t>
      </w:r>
      <w:r w:rsidR="00611429" w:rsidRPr="00553E0D">
        <w:rPr>
          <w:rFonts w:ascii="Times New Roman" w:hAnsi="Times New Roman"/>
          <w:color w:val="000000" w:themeColor="text1"/>
          <w:sz w:val="28"/>
        </w:rPr>
        <w:t>по профилям «Акушерство и гинекология» или «Стоматология»</w:t>
      </w:r>
      <w:r w:rsidR="00463B9F" w:rsidRPr="00553E0D">
        <w:rPr>
          <w:rFonts w:ascii="Times New Roman" w:hAnsi="Times New Roman"/>
          <w:color w:val="000000" w:themeColor="text1"/>
          <w:sz w:val="28"/>
        </w:rPr>
        <w:t xml:space="preserve"> соответственно</w:t>
      </w:r>
      <w:r w:rsidR="00611429" w:rsidRPr="00553E0D">
        <w:rPr>
          <w:rFonts w:ascii="Times New Roman" w:hAnsi="Times New Roman"/>
          <w:color w:val="000000" w:themeColor="text1"/>
          <w:sz w:val="28"/>
        </w:rPr>
        <w:t>;</w:t>
      </w:r>
    </w:p>
    <w:p w14:paraId="39564ADE" w14:textId="77777777" w:rsidR="00611429" w:rsidRPr="00553E0D" w:rsidRDefault="006B61EE"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А/С</m:t>
            </m:r>
          </m:sub>
        </m:sSub>
      </m:oMath>
      <w:r w:rsidR="00611429" w:rsidRPr="00553E0D">
        <w:rPr>
          <w:rFonts w:ascii="Times New Roman" w:hAnsi="Times New Roman"/>
          <w:color w:val="000000" w:themeColor="text1"/>
          <w:sz w:val="28"/>
        </w:rPr>
        <w:t xml:space="preserve">  </w:t>
      </w:r>
      <w:r w:rsidR="00D04A05" w:rsidRPr="00553E0D">
        <w:rPr>
          <w:rFonts w:ascii="Times New Roman" w:hAnsi="Times New Roman"/>
          <w:color w:val="000000" w:themeColor="text1"/>
          <w:sz w:val="28"/>
        </w:rPr>
        <w:t xml:space="preserve">   </w:t>
      </w:r>
      <w:r w:rsidR="00611429" w:rsidRPr="00553E0D">
        <w:rPr>
          <w:rFonts w:ascii="Times New Roman" w:hAnsi="Times New Roman"/>
          <w:color w:val="000000" w:themeColor="text1"/>
          <w:sz w:val="28"/>
        </w:rPr>
        <w:t xml:space="preserve">объем средств, выделенный </w:t>
      </w:r>
      <w:r w:rsidR="00463B9F" w:rsidRPr="00553E0D">
        <w:rPr>
          <w:rFonts w:ascii="Times New Roman" w:hAnsi="Times New Roman"/>
          <w:color w:val="000000" w:themeColor="text1"/>
          <w:sz w:val="28"/>
        </w:rPr>
        <w:t xml:space="preserve">Комиссией </w:t>
      </w:r>
      <w:r w:rsidR="00611429" w:rsidRPr="00553E0D">
        <w:rPr>
          <w:rFonts w:ascii="Times New Roman" w:hAnsi="Times New Roman"/>
          <w:color w:val="000000" w:themeColor="text1"/>
          <w:sz w:val="28"/>
        </w:rPr>
        <w:t xml:space="preserve">на оплату </w:t>
      </w:r>
      <w:r w:rsidR="00463B9F" w:rsidRPr="00553E0D">
        <w:rPr>
          <w:rFonts w:ascii="Times New Roman" w:hAnsi="Times New Roman"/>
          <w:color w:val="000000" w:themeColor="text1"/>
          <w:sz w:val="28"/>
        </w:rPr>
        <w:t>медицинской помощи по профилям «Акушерство и гинекология» или «Стоматология» соответственно;</w:t>
      </w:r>
    </w:p>
    <w:p w14:paraId="3E830B47" w14:textId="77777777" w:rsidR="00463B9F" w:rsidRPr="00553E0D" w:rsidRDefault="006B61EE" w:rsidP="00EA3039">
      <w:pPr>
        <w:pStyle w:val="ConsPlusNormal"/>
        <w:spacing w:before="120" w:line="320" w:lineRule="exact"/>
        <w:ind w:left="1701" w:hanging="1134"/>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А/С</m:t>
            </m:r>
          </m:sub>
        </m:sSub>
      </m:oMath>
      <w:r w:rsidR="00463B9F" w:rsidRPr="00553E0D">
        <w:rPr>
          <w:rFonts w:ascii="Times New Roman" w:hAnsi="Times New Roman"/>
          <w:color w:val="000000" w:themeColor="text1"/>
          <w:sz w:val="28"/>
        </w:rPr>
        <w:t xml:space="preserve">  численность прикрепленного населения </w:t>
      </w:r>
      <w:r w:rsidR="00EA423E" w:rsidRPr="00553E0D">
        <w:rPr>
          <w:rFonts w:ascii="Times New Roman" w:hAnsi="Times New Roman"/>
          <w:color w:val="000000" w:themeColor="text1"/>
          <w:sz w:val="28"/>
        </w:rPr>
        <w:t>к</w:t>
      </w:r>
      <w:r w:rsidR="00463B9F" w:rsidRPr="00553E0D">
        <w:rPr>
          <w:rFonts w:ascii="Times New Roman" w:hAnsi="Times New Roman"/>
          <w:color w:val="000000" w:themeColor="text1"/>
          <w:sz w:val="28"/>
        </w:rPr>
        <w:t xml:space="preserve"> медицинским организациям (структурным подразделениям медицинских организаций), оказывающим медицинскую помощь </w:t>
      </w:r>
      <w:r w:rsidR="00D04A05" w:rsidRPr="00553E0D">
        <w:rPr>
          <w:rFonts w:ascii="Times New Roman" w:hAnsi="Times New Roman"/>
          <w:color w:val="000000" w:themeColor="text1"/>
          <w:sz w:val="28"/>
        </w:rPr>
        <w:br/>
      </w:r>
      <w:r w:rsidR="00463B9F" w:rsidRPr="00553E0D">
        <w:rPr>
          <w:rFonts w:ascii="Times New Roman" w:hAnsi="Times New Roman"/>
          <w:color w:val="000000" w:themeColor="text1"/>
          <w:sz w:val="28"/>
        </w:rPr>
        <w:t>по профилям «Акушерство и гинекология» или «Стоматология» соответственно.</w:t>
      </w:r>
    </w:p>
    <w:p w14:paraId="44547A76" w14:textId="717B77D7" w:rsidR="00712007" w:rsidRPr="00553E0D" w:rsidRDefault="00463B9F" w:rsidP="000F5B71">
      <w:pPr>
        <w:pStyle w:val="ConsPlusNormal"/>
        <w:spacing w:before="120"/>
        <w:ind w:firstLine="567"/>
        <w:jc w:val="both"/>
        <w:rPr>
          <w:rFonts w:ascii="Times New Roman" w:hAnsi="Times New Roman"/>
          <w:color w:val="000000" w:themeColor="text1"/>
          <w:sz w:val="28"/>
        </w:rPr>
      </w:pPr>
      <w:r w:rsidRPr="00553E0D">
        <w:rPr>
          <w:rFonts w:ascii="Times New Roman" w:hAnsi="Times New Roman"/>
          <w:color w:val="000000" w:themeColor="text1"/>
          <w:sz w:val="28"/>
        </w:rPr>
        <w:t>Базовый подушевой норматив финансирования на прикрепившихся лиц по профилю «Акушерство и гинекология»</w:t>
      </w:r>
      <w:r w:rsidR="00D608F1" w:rsidRPr="00553E0D">
        <w:rPr>
          <w:rFonts w:ascii="Times New Roman" w:hAnsi="Times New Roman"/>
          <w:color w:val="000000" w:themeColor="text1"/>
          <w:sz w:val="28"/>
        </w:rPr>
        <w:t xml:space="preserve"> или</w:t>
      </w:r>
      <w:r w:rsidRPr="00553E0D">
        <w:rPr>
          <w:rFonts w:ascii="Times New Roman" w:hAnsi="Times New Roman"/>
          <w:color w:val="000000" w:themeColor="text1"/>
          <w:sz w:val="28"/>
        </w:rPr>
        <w:t xml:space="preserve"> «Стоматология»</w:t>
      </w:r>
      <w:r w:rsidR="00D608F1" w:rsidRPr="00553E0D">
        <w:rPr>
          <w:rFonts w:ascii="Times New Roman" w:hAnsi="Times New Roman"/>
          <w:color w:val="000000" w:themeColor="text1"/>
          <w:sz w:val="28"/>
        </w:rPr>
        <w:t xml:space="preserve"> соответственно</w:t>
      </w:r>
      <w:r w:rsidRPr="00553E0D">
        <w:rPr>
          <w:rFonts w:ascii="Times New Roman" w:hAnsi="Times New Roman"/>
          <w:color w:val="000000" w:themeColor="text1"/>
          <w:sz w:val="28"/>
        </w:rPr>
        <w:t xml:space="preserve">, </w:t>
      </w:r>
      <w:r w:rsidR="00336F75" w:rsidRPr="00492AEB">
        <w:rPr>
          <w:rFonts w:ascii="Times New Roman" w:hAnsi="Times New Roman" w:cs="Times New Roman"/>
          <w:color w:val="000000" w:themeColor="text1"/>
          <w:sz w:val="28"/>
        </w:rPr>
        <w:t xml:space="preserve">(далее – базовый подушевой норматив финансирования по профилю «Акушерство и гинекология» или «Стоматология» соответственно) </w:t>
      </w:r>
      <w:r w:rsidR="00712007" w:rsidRPr="00553E0D">
        <w:rPr>
          <w:rFonts w:ascii="Times New Roman" w:hAnsi="Times New Roman"/>
          <w:color w:val="000000" w:themeColor="text1"/>
          <w:sz w:val="28"/>
        </w:rPr>
        <w:t>рассчитывается по следующей формуле:</w:t>
      </w:r>
    </w:p>
    <w:p w14:paraId="77EAC845" w14:textId="77777777" w:rsidR="00336F75" w:rsidRPr="00553E0D" w:rsidRDefault="00336F75" w:rsidP="000F5B71">
      <w:pPr>
        <w:pStyle w:val="ConsPlusNormal"/>
        <w:spacing w:before="120"/>
        <w:ind w:firstLine="567"/>
        <w:jc w:val="both"/>
        <w:rPr>
          <w:rFonts w:ascii="Times New Roman" w:hAnsi="Times New Roman"/>
          <w:color w:val="000000" w:themeColor="text1"/>
          <w:sz w:val="28"/>
        </w:rPr>
      </w:pPr>
    </w:p>
    <w:p w14:paraId="0512033E" w14:textId="3FC09D23" w:rsidR="00816324" w:rsidRPr="00553E0D" w:rsidRDefault="006B61EE" w:rsidP="00816324">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А/С</m:t>
            </m:r>
          </m:sub>
          <m:sup>
            <m:r>
              <w:rPr>
                <w:rFonts w:ascii="Cambria Math" w:hAnsi="Cambria Math"/>
                <w:color w:val="000000" w:themeColor="text1"/>
                <w:sz w:val="28"/>
              </w:rPr>
              <m:t>БАЗ</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ФО</m:t>
                </m:r>
              </m:e>
              <m:sub>
                <m:r>
                  <w:rPr>
                    <w:rFonts w:ascii="Cambria Math" w:hAnsi="Cambria Math"/>
                    <w:color w:val="000000" w:themeColor="text1"/>
                    <w:sz w:val="28"/>
                  </w:rPr>
                  <m:t>А/С</m:t>
                </m:r>
              </m:sub>
            </m:sSub>
          </m:num>
          <m:den>
            <m:r>
              <w:rPr>
                <w:rFonts w:ascii="Cambria Math" w:eastAsiaTheme="minorHAnsi" w:hAnsi="Cambria Math"/>
                <w:color w:val="000000" w:themeColor="text1"/>
                <w:sz w:val="28"/>
              </w:rPr>
              <m:t>КД</m:t>
            </m:r>
          </m:den>
        </m:f>
      </m:oMath>
      <w:r w:rsidR="00816324" w:rsidRPr="00553E0D">
        <w:rPr>
          <w:rFonts w:ascii="Times New Roman" w:hAnsi="Times New Roman"/>
          <w:color w:val="000000" w:themeColor="text1"/>
          <w:sz w:val="28"/>
        </w:rPr>
        <w:t>,</w:t>
      </w:r>
    </w:p>
    <w:p w14:paraId="1F1324E3" w14:textId="77777777" w:rsidR="00881139" w:rsidRPr="00553E0D" w:rsidRDefault="00881139"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p w14:paraId="3C7AD741" w14:textId="7E8C4740" w:rsidR="00881139" w:rsidRPr="00553E0D" w:rsidRDefault="006B61EE" w:rsidP="00EA3039">
      <w:pPr>
        <w:pStyle w:val="ConsPlusNormal"/>
        <w:spacing w:before="120" w:line="320" w:lineRule="exact"/>
        <w:ind w:left="2126" w:hanging="1559"/>
        <w:jc w:val="both"/>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ПН</m:t>
            </m:r>
          </m:e>
          <m:sub>
            <m:r>
              <w:rPr>
                <w:rFonts w:ascii="Cambria Math" w:hAnsi="Cambria Math"/>
                <w:color w:val="000000" w:themeColor="text1"/>
                <w:sz w:val="28"/>
              </w:rPr>
              <m:t>А/С</m:t>
            </m:r>
          </m:sub>
          <m:sup>
            <m:r>
              <w:rPr>
                <w:rFonts w:ascii="Cambria Math" w:hAnsi="Cambria Math"/>
                <w:color w:val="000000" w:themeColor="text1"/>
                <w:sz w:val="28"/>
              </w:rPr>
              <m:t>БАЗ</m:t>
            </m:r>
          </m:sup>
        </m:sSubSup>
      </m:oMath>
      <w:r w:rsidR="00881139" w:rsidRPr="00553E0D">
        <w:rPr>
          <w:rFonts w:ascii="Times New Roman" w:hAnsi="Times New Roman"/>
          <w:color w:val="000000" w:themeColor="text1"/>
          <w:sz w:val="28"/>
        </w:rPr>
        <w:t xml:space="preserve"> </w:t>
      </w:r>
      <w:r w:rsidR="00D04A05" w:rsidRPr="00553E0D">
        <w:rPr>
          <w:rFonts w:ascii="Times New Roman" w:hAnsi="Times New Roman"/>
          <w:color w:val="000000" w:themeColor="text1"/>
          <w:sz w:val="28"/>
        </w:rPr>
        <w:t xml:space="preserve">      </w:t>
      </w:r>
      <w:r w:rsidR="00881139" w:rsidRPr="00553E0D">
        <w:rPr>
          <w:rFonts w:ascii="Times New Roman" w:hAnsi="Times New Roman"/>
          <w:color w:val="000000" w:themeColor="text1"/>
          <w:sz w:val="28"/>
        </w:rPr>
        <w:t xml:space="preserve"> базовый подушевой норматив финансирования по профилю «Акушерство и гинекология» ил</w:t>
      </w:r>
      <w:r w:rsidR="008A1A91">
        <w:rPr>
          <w:rFonts w:ascii="Times New Roman" w:hAnsi="Times New Roman"/>
          <w:color w:val="000000" w:themeColor="text1"/>
          <w:sz w:val="28"/>
        </w:rPr>
        <w:t>и «Стоматология» соответственно.</w:t>
      </w:r>
    </w:p>
    <w:p w14:paraId="64270F96" w14:textId="77777777" w:rsidR="008A17DA" w:rsidRPr="00553E0D" w:rsidRDefault="008A17DA" w:rsidP="008A17DA">
      <w:pPr>
        <w:pStyle w:val="ConsPlusNormal"/>
        <w:spacing w:before="120"/>
        <w:ind w:firstLine="567"/>
        <w:contextualSpacing/>
        <w:jc w:val="both"/>
        <w:rPr>
          <w:rFonts w:ascii="Times New Roman" w:hAnsi="Times New Roman"/>
          <w:color w:val="000000" w:themeColor="text1"/>
          <w:sz w:val="28"/>
        </w:rPr>
      </w:pPr>
    </w:p>
    <w:p w14:paraId="498DCDED" w14:textId="77777777" w:rsidR="00881139" w:rsidRPr="00553E0D" w:rsidRDefault="00881139" w:rsidP="008A17DA">
      <w:pPr>
        <w:pStyle w:val="ConsPlusNormal"/>
        <w:spacing w:before="120"/>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Фактические дифференцированные подушевые нормативы финансирования</w:t>
      </w:r>
      <w:r w:rsidR="00042577" w:rsidRPr="00553E0D">
        <w:rPr>
          <w:rFonts w:ascii="Times New Roman" w:hAnsi="Times New Roman"/>
          <w:color w:val="000000" w:themeColor="text1"/>
          <w:sz w:val="28"/>
        </w:rPr>
        <w:t xml:space="preserve"> по профилю «Акушерство и гинекология» или «Стоматология» соответственно</w:t>
      </w:r>
      <w:r w:rsidRPr="00553E0D">
        <w:rPr>
          <w:rFonts w:ascii="Times New Roman" w:hAnsi="Times New Roman"/>
          <w:color w:val="000000" w:themeColor="text1"/>
          <w:sz w:val="28"/>
        </w:rPr>
        <w:t xml:space="preserve">, а также коэффициенты, применяемые </w:t>
      </w:r>
      <w:r w:rsidR="0028191A"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к базовому </w:t>
      </w:r>
      <w:r w:rsidR="00711D46" w:rsidRPr="00553E0D">
        <w:rPr>
          <w:rFonts w:ascii="Times New Roman" w:hAnsi="Times New Roman"/>
          <w:color w:val="000000" w:themeColor="text1"/>
          <w:sz w:val="28"/>
        </w:rPr>
        <w:t>подушевому</w:t>
      </w:r>
      <w:r w:rsidRPr="00553E0D">
        <w:rPr>
          <w:rFonts w:ascii="Times New Roman" w:hAnsi="Times New Roman"/>
          <w:color w:val="000000" w:themeColor="text1"/>
          <w:sz w:val="28"/>
        </w:rPr>
        <w:t xml:space="preserve"> нормативу финансирования </w:t>
      </w:r>
      <w:r w:rsidR="00042577" w:rsidRPr="00553E0D">
        <w:rPr>
          <w:rFonts w:ascii="Times New Roman" w:hAnsi="Times New Roman"/>
          <w:color w:val="000000" w:themeColor="text1"/>
          <w:sz w:val="28"/>
        </w:rPr>
        <w:t xml:space="preserve">по </w:t>
      </w:r>
      <w:r w:rsidR="0028191A" w:rsidRPr="00553E0D">
        <w:rPr>
          <w:rFonts w:ascii="Times New Roman" w:hAnsi="Times New Roman"/>
          <w:color w:val="000000" w:themeColor="text1"/>
          <w:sz w:val="28"/>
        </w:rPr>
        <w:t xml:space="preserve">указанным </w:t>
      </w:r>
      <w:r w:rsidR="00042577" w:rsidRPr="00553E0D">
        <w:rPr>
          <w:rFonts w:ascii="Times New Roman" w:hAnsi="Times New Roman"/>
          <w:color w:val="000000" w:themeColor="text1"/>
          <w:sz w:val="28"/>
        </w:rPr>
        <w:t>профи</w:t>
      </w:r>
      <w:r w:rsidR="00561BE5" w:rsidRPr="00553E0D">
        <w:rPr>
          <w:rFonts w:ascii="Times New Roman" w:hAnsi="Times New Roman"/>
          <w:color w:val="000000" w:themeColor="text1"/>
          <w:sz w:val="28"/>
        </w:rPr>
        <w:t>л</w:t>
      </w:r>
      <w:r w:rsidR="0028191A" w:rsidRPr="00553E0D">
        <w:rPr>
          <w:rFonts w:ascii="Times New Roman" w:hAnsi="Times New Roman"/>
          <w:color w:val="000000" w:themeColor="text1"/>
          <w:sz w:val="28"/>
        </w:rPr>
        <w:t>ям</w:t>
      </w:r>
      <w:r w:rsidR="00042577" w:rsidRPr="00553E0D">
        <w:rPr>
          <w:rFonts w:ascii="Times New Roman" w:hAnsi="Times New Roman"/>
          <w:color w:val="000000" w:themeColor="text1"/>
          <w:sz w:val="28"/>
        </w:rPr>
        <w:t xml:space="preserve"> согласно Требованиям,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14:paraId="6021CE2B" w14:textId="5EE3CB79" w:rsidR="00D028D3" w:rsidRPr="00553E0D" w:rsidRDefault="00AC5BCB" w:rsidP="00D028D3">
      <w:pPr>
        <w:pStyle w:val="ConsPlusNormal"/>
        <w:tabs>
          <w:tab w:val="left" w:pos="2694"/>
        </w:tabs>
        <w:ind w:firstLine="567"/>
        <w:jc w:val="both"/>
        <w:rPr>
          <w:rFonts w:ascii="Times New Roman" w:hAnsi="Times New Roman"/>
          <w:color w:val="000000" w:themeColor="text1"/>
          <w:sz w:val="28"/>
        </w:rPr>
      </w:pPr>
      <w:r w:rsidRPr="00553E0D">
        <w:rPr>
          <w:rFonts w:ascii="Times New Roman" w:hAnsi="Times New Roman"/>
          <w:color w:val="000000" w:themeColor="text1"/>
          <w:sz w:val="28"/>
        </w:rPr>
        <w:br w:type="page"/>
      </w:r>
    </w:p>
    <w:p w14:paraId="0BEF35FE" w14:textId="77777777" w:rsidR="00F479CC" w:rsidRPr="00553E0D" w:rsidRDefault="00F479CC" w:rsidP="006E6A06">
      <w:pPr>
        <w:pStyle w:val="ConsPlusNormal"/>
        <w:jc w:val="center"/>
        <w:outlineLvl w:val="1"/>
        <w:rPr>
          <w:rFonts w:ascii="Times New Roman" w:hAnsi="Times New Roman"/>
          <w:b/>
          <w:color w:val="000000" w:themeColor="text1"/>
          <w:sz w:val="28"/>
        </w:rPr>
      </w:pPr>
      <w:r w:rsidRPr="00553E0D">
        <w:rPr>
          <w:rFonts w:ascii="Times New Roman" w:hAnsi="Times New Roman"/>
          <w:b/>
          <w:color w:val="000000" w:themeColor="text1"/>
          <w:sz w:val="28"/>
        </w:rPr>
        <w:lastRenderedPageBreak/>
        <w:t xml:space="preserve">III. СПОСОБЫ ОПЛАТЫ СКОРОЙ МЕДИЦИНСКОЙ ПОМОЩИ, </w:t>
      </w:r>
      <w:r w:rsidR="0028191A" w:rsidRPr="00553E0D">
        <w:rPr>
          <w:rFonts w:ascii="Times New Roman" w:hAnsi="Times New Roman"/>
          <w:b/>
          <w:color w:val="000000" w:themeColor="text1"/>
          <w:sz w:val="28"/>
        </w:rPr>
        <w:br/>
      </w:r>
      <w:r w:rsidRPr="00553E0D">
        <w:rPr>
          <w:rFonts w:ascii="Times New Roman" w:hAnsi="Times New Roman"/>
          <w:b/>
          <w:color w:val="000000" w:themeColor="text1"/>
          <w:sz w:val="28"/>
        </w:rPr>
        <w:t>В ТОМ ЧИСЛЕ</w:t>
      </w:r>
      <w:r w:rsidR="001949AC" w:rsidRPr="00553E0D">
        <w:rPr>
          <w:rFonts w:ascii="Times New Roman" w:hAnsi="Times New Roman"/>
          <w:b/>
          <w:color w:val="000000" w:themeColor="text1"/>
          <w:sz w:val="28"/>
        </w:rPr>
        <w:t xml:space="preserve"> </w:t>
      </w:r>
      <w:r w:rsidRPr="00553E0D">
        <w:rPr>
          <w:rFonts w:ascii="Times New Roman" w:hAnsi="Times New Roman"/>
          <w:b/>
          <w:color w:val="000000" w:themeColor="text1"/>
          <w:sz w:val="28"/>
        </w:rPr>
        <w:t>НА ОСНОВЕ ПОДУШЕВОГО НОРМАТИВА ФИНАНСИРОВАНИЯ</w:t>
      </w:r>
    </w:p>
    <w:p w14:paraId="72F71A1A" w14:textId="77777777" w:rsidR="00F479CC" w:rsidRPr="00553E0D" w:rsidRDefault="00F479CC" w:rsidP="00297A99">
      <w:pPr>
        <w:pStyle w:val="ConsPlusNormal"/>
        <w:jc w:val="both"/>
        <w:rPr>
          <w:rFonts w:ascii="Times New Roman" w:hAnsi="Times New Roman"/>
          <w:color w:val="000000" w:themeColor="text1"/>
          <w:sz w:val="28"/>
        </w:rPr>
      </w:pPr>
    </w:p>
    <w:p w14:paraId="0CB14691" w14:textId="77777777" w:rsidR="00F479CC" w:rsidRPr="00553E0D" w:rsidRDefault="00F479CC" w:rsidP="006E6A06">
      <w:pPr>
        <w:pStyle w:val="ConsPlusNormal"/>
        <w:ind w:firstLine="567"/>
        <w:jc w:val="both"/>
        <w:outlineLvl w:val="2"/>
        <w:rPr>
          <w:rFonts w:ascii="Times New Roman" w:hAnsi="Times New Roman"/>
          <w:b/>
          <w:color w:val="000000" w:themeColor="text1"/>
          <w:sz w:val="28"/>
        </w:rPr>
      </w:pPr>
      <w:r w:rsidRPr="00553E0D">
        <w:rPr>
          <w:rFonts w:ascii="Times New Roman" w:hAnsi="Times New Roman"/>
          <w:b/>
          <w:color w:val="000000" w:themeColor="text1"/>
          <w:sz w:val="28"/>
        </w:rPr>
        <w:t>1. Основные подходы к оплате скорой медицинской помощи</w:t>
      </w:r>
    </w:p>
    <w:p w14:paraId="07ECEA8B" w14:textId="77777777" w:rsidR="00F479CC" w:rsidRPr="00553E0D" w:rsidRDefault="00F479CC" w:rsidP="00297A99">
      <w:pPr>
        <w:pStyle w:val="ConsPlusNormal"/>
        <w:jc w:val="both"/>
        <w:rPr>
          <w:rFonts w:ascii="Times New Roman" w:hAnsi="Times New Roman"/>
          <w:color w:val="000000" w:themeColor="text1"/>
          <w:sz w:val="28"/>
        </w:rPr>
      </w:pPr>
    </w:p>
    <w:p w14:paraId="26EE7D03" w14:textId="77777777" w:rsidR="00F479CC" w:rsidRPr="00553E0D" w:rsidRDefault="00357571" w:rsidP="00EA3039">
      <w:pPr>
        <w:pStyle w:val="ConsPlusNormal"/>
        <w:spacing w:line="360" w:lineRule="exact"/>
        <w:ind w:firstLine="567"/>
        <w:jc w:val="both"/>
        <w:rPr>
          <w:rFonts w:ascii="Times New Roman" w:hAnsi="Times New Roman"/>
          <w:color w:val="000000" w:themeColor="text1"/>
          <w:sz w:val="28"/>
        </w:rPr>
      </w:pPr>
      <w:r w:rsidRPr="00553E0D">
        <w:rPr>
          <w:rFonts w:ascii="Times New Roman" w:hAnsi="Times New Roman"/>
          <w:color w:val="000000" w:themeColor="text1"/>
          <w:sz w:val="28"/>
        </w:rPr>
        <w:t>При о</w:t>
      </w:r>
      <w:r w:rsidR="00F479CC" w:rsidRPr="00553E0D">
        <w:rPr>
          <w:rFonts w:ascii="Times New Roman" w:hAnsi="Times New Roman"/>
          <w:color w:val="000000" w:themeColor="text1"/>
          <w:sz w:val="28"/>
        </w:rPr>
        <w:t>плат</w:t>
      </w:r>
      <w:r w:rsidRPr="00553E0D">
        <w:rPr>
          <w:rFonts w:ascii="Times New Roman" w:hAnsi="Times New Roman"/>
          <w:color w:val="000000" w:themeColor="text1"/>
          <w:sz w:val="28"/>
        </w:rPr>
        <w:t>е</w:t>
      </w:r>
      <w:r w:rsidR="00F479CC" w:rsidRPr="00553E0D">
        <w:rPr>
          <w:rFonts w:ascii="Times New Roman" w:hAnsi="Times New Roman"/>
          <w:color w:val="000000" w:themeColor="text1"/>
          <w:sz w:val="28"/>
        </w:rPr>
        <w:t xml:space="preserve">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553E0D">
        <w:rPr>
          <w:rFonts w:ascii="Times New Roman" w:hAnsi="Times New Roman"/>
          <w:color w:val="000000" w:themeColor="text1"/>
          <w:sz w:val="28"/>
        </w:rPr>
        <w:t>применяются способы оплаты, установленные Программой</w:t>
      </w:r>
      <w:r w:rsidR="00027892" w:rsidRPr="00553E0D">
        <w:rPr>
          <w:rFonts w:ascii="Times New Roman" w:hAnsi="Times New Roman"/>
          <w:color w:val="000000" w:themeColor="text1"/>
          <w:sz w:val="28"/>
        </w:rPr>
        <w:t>.</w:t>
      </w:r>
    </w:p>
    <w:p w14:paraId="263E9D81" w14:textId="77777777" w:rsidR="00027892" w:rsidRPr="00553E0D" w:rsidRDefault="00027892" w:rsidP="00027892">
      <w:pPr>
        <w:pStyle w:val="ConsPlusNormal"/>
        <w:ind w:firstLine="567"/>
        <w:jc w:val="both"/>
        <w:rPr>
          <w:rFonts w:ascii="Times New Roman" w:hAnsi="Times New Roman"/>
          <w:color w:val="000000" w:themeColor="text1"/>
          <w:sz w:val="28"/>
        </w:rPr>
      </w:pPr>
    </w:p>
    <w:p w14:paraId="4B2D274B" w14:textId="4F7F2ACB" w:rsidR="00F479CC" w:rsidRPr="00553E0D" w:rsidRDefault="00F479CC" w:rsidP="006E6A06">
      <w:pPr>
        <w:pStyle w:val="ConsPlusNormal"/>
        <w:ind w:firstLine="567"/>
        <w:jc w:val="both"/>
        <w:outlineLvl w:val="2"/>
        <w:rPr>
          <w:rFonts w:ascii="Times New Roman" w:hAnsi="Times New Roman"/>
          <w:b/>
          <w:color w:val="000000" w:themeColor="text1"/>
          <w:sz w:val="28"/>
        </w:rPr>
      </w:pPr>
      <w:r w:rsidRPr="00553E0D">
        <w:rPr>
          <w:rFonts w:ascii="Times New Roman" w:hAnsi="Times New Roman"/>
          <w:b/>
          <w:color w:val="000000" w:themeColor="text1"/>
          <w:sz w:val="28"/>
        </w:rPr>
        <w:t xml:space="preserve">2. </w:t>
      </w:r>
      <w:r w:rsidR="00AE50D6" w:rsidRPr="00553E0D">
        <w:rPr>
          <w:rFonts w:ascii="Times New Roman" w:hAnsi="Times New Roman"/>
          <w:b/>
          <w:color w:val="000000" w:themeColor="text1"/>
          <w:sz w:val="28"/>
        </w:rPr>
        <w:t xml:space="preserve">Расчет </w:t>
      </w:r>
      <w:r w:rsidR="00011CE4">
        <w:rPr>
          <w:rFonts w:ascii="Times New Roman" w:hAnsi="Times New Roman"/>
          <w:b/>
          <w:color w:val="000000" w:themeColor="text1"/>
          <w:sz w:val="28"/>
        </w:rPr>
        <w:t>объема средств на оплату скорой медицинской помощи, оказанной вне медицинской организации</w:t>
      </w:r>
    </w:p>
    <w:p w14:paraId="1E494263" w14:textId="77777777" w:rsidR="00D64502" w:rsidRPr="00553E0D" w:rsidRDefault="00D64502" w:rsidP="00D64502">
      <w:pPr>
        <w:pStyle w:val="ConsPlusNormal"/>
        <w:jc w:val="both"/>
        <w:rPr>
          <w:rFonts w:ascii="Times New Roman" w:hAnsi="Times New Roman"/>
          <w:color w:val="000000" w:themeColor="text1"/>
          <w:sz w:val="28"/>
        </w:rPr>
      </w:pPr>
    </w:p>
    <w:p w14:paraId="7B849725" w14:textId="2EDE0B4F" w:rsidR="0023772B" w:rsidRPr="00553E0D" w:rsidRDefault="005C7C0F" w:rsidP="0023772B">
      <w:pPr>
        <w:pStyle w:val="ConsPlusNormal"/>
        <w:ind w:firstLine="567"/>
        <w:jc w:val="both"/>
        <w:rPr>
          <w:rFonts w:ascii="Times New Roman" w:hAnsi="Times New Roman"/>
          <w:color w:val="000000" w:themeColor="text1"/>
          <w:sz w:val="28"/>
        </w:rPr>
      </w:pPr>
      <w:r w:rsidRPr="00492AEB">
        <w:rPr>
          <w:rFonts w:ascii="Times New Roman" w:hAnsi="Times New Roman" w:cs="Times New Roman"/>
          <w:color w:val="000000" w:themeColor="text1"/>
          <w:sz w:val="28"/>
        </w:rPr>
        <w:t>Средний размер</w:t>
      </w:r>
      <w:r w:rsidR="0023772B" w:rsidRPr="00492AEB">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финансового обеспечения</w:t>
      </w:r>
      <w:r w:rsidRPr="00553E0D">
        <w:rPr>
          <w:rFonts w:ascii="Times New Roman" w:hAnsi="Times New Roman"/>
          <w:color w:val="000000" w:themeColor="text1"/>
          <w:sz w:val="28"/>
        </w:rPr>
        <w:t xml:space="preserve"> медицинской</w:t>
      </w:r>
      <w:r w:rsidR="0023772B" w:rsidRPr="00553E0D">
        <w:rPr>
          <w:rFonts w:ascii="Times New Roman" w:hAnsi="Times New Roman"/>
          <w:color w:val="000000" w:themeColor="text1"/>
          <w:sz w:val="28"/>
        </w:rPr>
        <w:t xml:space="preserve"> помощи, оказанной вне медицинской организации</w:t>
      </w:r>
      <w:r w:rsidR="004E7947" w:rsidRPr="00553E0D">
        <w:rPr>
          <w:rFonts w:ascii="Times New Roman" w:hAnsi="Times New Roman"/>
          <w:color w:val="000000" w:themeColor="text1"/>
          <w:sz w:val="28"/>
        </w:rPr>
        <w:t>,</w:t>
      </w:r>
      <w:r w:rsidR="0023772B" w:rsidRPr="00553E0D">
        <w:rPr>
          <w:rFonts w:ascii="Times New Roman" w:hAnsi="Times New Roman"/>
          <w:color w:val="000000" w:themeColor="text1"/>
          <w:sz w:val="28"/>
        </w:rPr>
        <w:t xml:space="preserve"> рассчитывается </w:t>
      </w:r>
      <w:r w:rsidR="00011CE4">
        <w:rPr>
          <w:rFonts w:ascii="Times New Roman" w:hAnsi="Times New Roman"/>
          <w:color w:val="000000" w:themeColor="text1"/>
          <w:sz w:val="28"/>
        </w:rPr>
        <w:t>п</w:t>
      </w:r>
      <w:r w:rsidR="0023772B" w:rsidRPr="00553E0D">
        <w:rPr>
          <w:rFonts w:ascii="Times New Roman" w:hAnsi="Times New Roman"/>
          <w:color w:val="000000" w:themeColor="text1"/>
          <w:sz w:val="28"/>
        </w:rPr>
        <w:t>о следующей формуле:</w:t>
      </w:r>
    </w:p>
    <w:p w14:paraId="28A755B6" w14:textId="77777777" w:rsidR="00437A2E" w:rsidRPr="00553E0D" w:rsidRDefault="006B61EE" w:rsidP="0023772B">
      <w:pPr>
        <w:pStyle w:val="ConsPlusNormal"/>
        <w:jc w:val="center"/>
        <w:rPr>
          <w:rFonts w:ascii="Times New Roman" w:hAnsi="Times New Roman"/>
          <w:color w:val="000000" w:themeColor="text1"/>
          <w:sz w:val="28"/>
        </w:rPr>
      </w:pPr>
      <m:oMath>
        <m:sSubSup>
          <m:sSubSupPr>
            <m:ctrlPr>
              <w:rPr>
                <w:rFonts w:ascii="Cambria Math" w:hAnsi="Cambria Math"/>
                <w:i/>
                <w:color w:val="000000" w:themeColor="text1"/>
                <w:sz w:val="28"/>
              </w:rPr>
            </m:ctrlPr>
          </m:sSubSupPr>
          <m:e>
            <m:r>
              <w:rPr>
                <w:rFonts w:ascii="Cambria Math" w:hAnsi="Cambria Math"/>
                <w:color w:val="000000" w:themeColor="text1"/>
                <w:sz w:val="28"/>
              </w:rPr>
              <m:t>ФО</m:t>
            </m:r>
          </m:e>
          <m:sub>
            <m:r>
              <w:rPr>
                <w:rFonts w:ascii="Cambria Math" w:hAnsi="Cambria Math"/>
                <w:color w:val="000000" w:themeColor="text1"/>
                <w:sz w:val="28"/>
              </w:rPr>
              <m:t>СР</m:t>
            </m:r>
          </m:sub>
          <m:sup>
            <m:r>
              <w:rPr>
                <w:rFonts w:ascii="Cambria Math" w:hAnsi="Cambria Math"/>
                <w:color w:val="000000" w:themeColor="text1"/>
                <w:sz w:val="28"/>
              </w:rPr>
              <m:t>СМП</m:t>
            </m:r>
          </m:sup>
        </m:sSubSup>
        <m:r>
          <w:rPr>
            <w:rFonts w:ascii="Cambria Math" w:hAnsi="Cambria Math"/>
            <w:color w:val="000000" w:themeColor="text1"/>
            <w:sz w:val="28"/>
          </w:rPr>
          <m:t xml:space="preserve">= </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den>
        </m:f>
      </m:oMath>
      <w:r w:rsidR="00D64502" w:rsidRPr="00553E0D">
        <w:rPr>
          <w:rFonts w:ascii="Times New Roman" w:hAnsi="Times New Roman"/>
          <w:color w:val="000000" w:themeColor="text1"/>
          <w:sz w:val="28"/>
        </w:rPr>
        <w:t xml:space="preserve">, </w:t>
      </w:r>
    </w:p>
    <w:p w14:paraId="368FF6EB" w14:textId="77777777" w:rsidR="00AE50D6" w:rsidRPr="00553E0D" w:rsidRDefault="00D64502"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492AEB" w:rsidRPr="00492AEB" w14:paraId="73B9AD36" w14:textId="77777777" w:rsidTr="00AE50D6">
        <w:tc>
          <w:tcPr>
            <w:tcW w:w="1587" w:type="dxa"/>
            <w:hideMark/>
          </w:tcPr>
          <w:p w14:paraId="4C005A01" w14:textId="77777777" w:rsidR="00AE50D6" w:rsidRPr="00553E0D" w:rsidRDefault="006B61EE">
            <w:pPr>
              <w:pStyle w:val="ConsPlusNormal"/>
              <w:spacing w:line="256" w:lineRule="auto"/>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oMath>
            </m:oMathPara>
          </w:p>
        </w:tc>
        <w:tc>
          <w:tcPr>
            <w:tcW w:w="7483" w:type="dxa"/>
            <w:hideMark/>
          </w:tcPr>
          <w:p w14:paraId="4489C0E3" w14:textId="77777777" w:rsidR="00AE50D6" w:rsidRPr="00553E0D" w:rsidRDefault="00AE50D6" w:rsidP="00D028D3">
            <w:pPr>
              <w:pStyle w:val="ConsPlusNormal"/>
              <w:spacing w:line="256" w:lineRule="auto"/>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 на оплату</w:t>
            </w:r>
            <w:r w:rsidR="003463DB" w:rsidRPr="00553E0D">
              <w:rPr>
                <w:rFonts w:ascii="Times New Roman" w:hAnsi="Times New Roman"/>
                <w:color w:val="000000" w:themeColor="text1"/>
                <w:sz w:val="28"/>
              </w:rPr>
              <w:t xml:space="preserve"> скорой медицинской помощи, оказываемой вне медицинской организации, медицинскими организациями</w:t>
            </w:r>
            <w:r w:rsidRPr="00553E0D">
              <w:rPr>
                <w:rFonts w:ascii="Times New Roman" w:hAnsi="Times New Roman"/>
                <w:color w:val="000000" w:themeColor="text1"/>
                <w:sz w:val="28"/>
              </w:rPr>
              <w:t>, участвующих в реализации территориальной программы обязательного медицинского страхования данного субъекта Российской Федерации, рублей;</w:t>
            </w:r>
            <w:r w:rsidR="004E7947" w:rsidRPr="00553E0D">
              <w:rPr>
                <w:rFonts w:ascii="Times New Roman" w:hAnsi="Times New Roman"/>
                <w:color w:val="000000" w:themeColor="text1"/>
                <w:sz w:val="28"/>
              </w:rPr>
              <w:t xml:space="preserve"> </w:t>
            </w:r>
          </w:p>
        </w:tc>
      </w:tr>
      <w:tr w:rsidR="00AE50D6" w:rsidRPr="00492AEB" w14:paraId="4F197B58" w14:textId="77777777" w:rsidTr="00AE50D6">
        <w:tc>
          <w:tcPr>
            <w:tcW w:w="1587" w:type="dxa"/>
            <w:hideMark/>
          </w:tcPr>
          <w:p w14:paraId="3536EE46" w14:textId="77777777" w:rsidR="00AE50D6" w:rsidRPr="00553E0D" w:rsidRDefault="006B61EE">
            <w:pPr>
              <w:pStyle w:val="ConsPlusNormal"/>
              <w:spacing w:line="256" w:lineRule="auto"/>
              <w:jc w:val="center"/>
              <w:rPr>
                <w:rFonts w:ascii="Times New Roman" w:hAnsi="Times New Roman"/>
                <w:color w:val="000000" w:themeColor="text1"/>
                <w:sz w:val="24"/>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oMath>
            </m:oMathPara>
          </w:p>
        </w:tc>
        <w:tc>
          <w:tcPr>
            <w:tcW w:w="7483" w:type="dxa"/>
            <w:hideMark/>
          </w:tcPr>
          <w:p w14:paraId="175FBE70" w14:textId="77777777" w:rsidR="00AE50D6" w:rsidRPr="00553E0D" w:rsidRDefault="00AE50D6">
            <w:pPr>
              <w:pStyle w:val="ConsPlusNormal"/>
              <w:spacing w:line="256" w:lineRule="auto"/>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1F9DC2B3" w14:textId="77777777" w:rsidR="00F479CC" w:rsidRPr="00553E0D" w:rsidRDefault="00F479CC" w:rsidP="00297A99">
      <w:pPr>
        <w:pStyle w:val="ConsPlusNormal"/>
        <w:jc w:val="both"/>
        <w:rPr>
          <w:rFonts w:ascii="Times New Roman" w:hAnsi="Times New Roman"/>
          <w:color w:val="000000" w:themeColor="text1"/>
          <w:sz w:val="28"/>
        </w:rPr>
      </w:pPr>
    </w:p>
    <w:p w14:paraId="02431DCE" w14:textId="77777777" w:rsidR="00F479CC" w:rsidRPr="00553E0D" w:rsidRDefault="003463DB"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Общий объем</w:t>
      </w:r>
      <w:r w:rsidR="00950040" w:rsidRPr="00553E0D">
        <w:rPr>
          <w:rFonts w:ascii="Times New Roman" w:hAnsi="Times New Roman"/>
          <w:color w:val="000000" w:themeColor="text1"/>
          <w:sz w:val="28"/>
        </w:rPr>
        <w:t xml:space="preserve"> </w:t>
      </w:r>
      <w:r w:rsidR="005E78AC" w:rsidRPr="00553E0D">
        <w:rPr>
          <w:rFonts w:ascii="Times New Roman" w:hAnsi="Times New Roman"/>
          <w:color w:val="000000" w:themeColor="text1"/>
          <w:sz w:val="28"/>
        </w:rPr>
        <w:t xml:space="preserve">средств на оплату скорой медицинской помощи </w:t>
      </w:r>
      <w:r w:rsidR="004E7947" w:rsidRPr="00553E0D">
        <w:rPr>
          <w:rFonts w:ascii="Times New Roman" w:hAnsi="Times New Roman"/>
          <w:color w:val="000000" w:themeColor="text1"/>
          <w:sz w:val="28"/>
        </w:rPr>
        <w:br/>
      </w:r>
      <w:r w:rsidR="005E78AC" w:rsidRPr="00553E0D">
        <w:rPr>
          <w:rFonts w:ascii="Times New Roman" w:hAnsi="Times New Roman"/>
          <w:color w:val="000000" w:themeColor="text1"/>
          <w:sz w:val="28"/>
        </w:rPr>
        <w:t>по</w:t>
      </w:r>
      <w:r w:rsidR="00950040" w:rsidRPr="00553E0D">
        <w:rPr>
          <w:rFonts w:ascii="Times New Roman" w:hAnsi="Times New Roman"/>
          <w:color w:val="000000" w:themeColor="text1"/>
          <w:sz w:val="28"/>
        </w:rPr>
        <w:t xml:space="preserve"> подушево</w:t>
      </w:r>
      <w:r w:rsidR="005E78AC" w:rsidRPr="00553E0D">
        <w:rPr>
          <w:rFonts w:ascii="Times New Roman" w:hAnsi="Times New Roman"/>
          <w:color w:val="000000" w:themeColor="text1"/>
          <w:sz w:val="28"/>
        </w:rPr>
        <w:t>му</w:t>
      </w:r>
      <w:r w:rsidR="00950040" w:rsidRPr="00553E0D">
        <w:rPr>
          <w:rFonts w:ascii="Times New Roman" w:hAnsi="Times New Roman"/>
          <w:color w:val="000000" w:themeColor="text1"/>
          <w:sz w:val="28"/>
        </w:rPr>
        <w:t xml:space="preserve"> норматив</w:t>
      </w:r>
      <w:r w:rsidR="005E78AC" w:rsidRPr="00553E0D">
        <w:rPr>
          <w:rFonts w:ascii="Times New Roman" w:hAnsi="Times New Roman"/>
          <w:color w:val="000000" w:themeColor="text1"/>
          <w:sz w:val="28"/>
        </w:rPr>
        <w:t>у</w:t>
      </w:r>
      <w:r w:rsidR="00950040" w:rsidRPr="00553E0D">
        <w:rPr>
          <w:rFonts w:ascii="Times New Roman" w:hAnsi="Times New Roman"/>
          <w:color w:val="000000" w:themeColor="text1"/>
          <w:sz w:val="28"/>
        </w:rPr>
        <w:t xml:space="preserve"> финансирования</w:t>
      </w:r>
      <w:r w:rsidR="00950040" w:rsidRPr="00553E0D" w:rsidDel="00950040">
        <w:rPr>
          <w:rFonts w:ascii="Times New Roman" w:hAnsi="Times New Roman"/>
          <w:color w:val="000000" w:themeColor="text1"/>
          <w:sz w:val="28"/>
        </w:rPr>
        <w:t xml:space="preserve"> </w:t>
      </w:r>
      <w:r w:rsidR="00F479CC" w:rsidRPr="00553E0D">
        <w:rPr>
          <w:rFonts w:ascii="Times New Roman" w:hAnsi="Times New Roman"/>
          <w:color w:val="000000" w:themeColor="text1"/>
          <w:sz w:val="28"/>
        </w:rPr>
        <w:t xml:space="preserve">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w:t>
      </w:r>
      <w:r w:rsidR="004E7947" w:rsidRPr="00553E0D">
        <w:rPr>
          <w:rFonts w:ascii="Times New Roman" w:hAnsi="Times New Roman"/>
          <w:color w:val="000000" w:themeColor="text1"/>
          <w:sz w:val="28"/>
        </w:rPr>
        <w:br/>
      </w:r>
      <w:r w:rsidR="00F479CC" w:rsidRPr="00553E0D">
        <w:rPr>
          <w:rFonts w:ascii="Times New Roman" w:hAnsi="Times New Roman"/>
          <w:color w:val="000000" w:themeColor="text1"/>
          <w:sz w:val="28"/>
        </w:rPr>
        <w:t>по следующей формуле:</w:t>
      </w:r>
    </w:p>
    <w:p w14:paraId="63DB13F8" w14:textId="77777777" w:rsidR="00F479CC" w:rsidRPr="00553E0D" w:rsidRDefault="00F479CC" w:rsidP="00297A99">
      <w:pPr>
        <w:pStyle w:val="ConsPlusNormal"/>
        <w:jc w:val="both"/>
        <w:rPr>
          <w:rFonts w:ascii="Times New Roman" w:hAnsi="Times New Roman"/>
          <w:color w:val="000000" w:themeColor="text1"/>
          <w:sz w:val="28"/>
        </w:rPr>
      </w:pPr>
    </w:p>
    <w:p w14:paraId="6699EA69" w14:textId="77777777" w:rsidR="00437A2E" w:rsidRPr="00553E0D" w:rsidRDefault="006B61EE"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r>
          <w:rPr>
            <w:rFonts w:ascii="Cambria Math" w:hAnsi="Cambria Math"/>
            <w:color w:val="000000" w:themeColor="text1"/>
            <w:sz w:val="28"/>
          </w:rPr>
          <m:t>=</m:t>
        </m:r>
        <m:d>
          <m:dPr>
            <m:ctrlPr>
              <w:rPr>
                <w:rFonts w:ascii="Cambria Math" w:hAnsi="Cambria Math"/>
                <w:i/>
                <w:color w:val="000000" w:themeColor="text1"/>
                <w:sz w:val="28"/>
              </w:rPr>
            </m:ctrlPr>
          </m:dPr>
          <m:e>
            <m:sSub>
              <m:sSubPr>
                <m:ctrlPr>
                  <w:rPr>
                    <w:rFonts w:ascii="Cambria Math" w:hAnsi="Cambria Math"/>
                    <w:i/>
                    <w:color w:val="000000" w:themeColor="text1"/>
                    <w:sz w:val="28"/>
                  </w:rPr>
                </m:ctrlPr>
              </m:sSubPr>
              <m:e>
                <m:r>
                  <w:rPr>
                    <w:rFonts w:ascii="Cambria Math" w:hAnsi="Cambria Math"/>
                    <w:color w:val="000000" w:themeColor="text1"/>
                    <w:sz w:val="28"/>
                  </w:rPr>
                  <m:t>Но</m:t>
                </m:r>
              </m:e>
              <m:sub>
                <m:r>
                  <w:rPr>
                    <w:rFonts w:ascii="Cambria Math" w:hAnsi="Cambria Math"/>
                    <w:color w:val="000000" w:themeColor="text1"/>
                    <w:sz w:val="28"/>
                  </w:rPr>
                  <m:t>СМП</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Нфз</m:t>
                </m:r>
              </m:e>
              <m:sub>
                <m:r>
                  <w:rPr>
                    <w:rFonts w:ascii="Cambria Math" w:hAnsi="Cambria Math"/>
                    <w:color w:val="000000" w:themeColor="text1"/>
                    <w:sz w:val="28"/>
                  </w:rPr>
                  <m:t>СМП</m:t>
                </m:r>
              </m:sub>
            </m:sSub>
          </m:e>
        </m:d>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МТР</m:t>
            </m:r>
          </m:sub>
        </m:sSub>
      </m:oMath>
      <w:r w:rsidR="00FD44A8" w:rsidRPr="00553E0D">
        <w:rPr>
          <w:rFonts w:ascii="Times New Roman" w:hAnsi="Times New Roman"/>
          <w:color w:val="000000" w:themeColor="text1"/>
          <w:sz w:val="28"/>
        </w:rPr>
        <w:t xml:space="preserve">, </w:t>
      </w:r>
    </w:p>
    <w:p w14:paraId="39C29C68" w14:textId="77777777" w:rsidR="00FD44A8" w:rsidRPr="00553E0D" w:rsidRDefault="00FD44A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5018F7C" w14:textId="77777777" w:rsidTr="00DC0ADE">
        <w:tc>
          <w:tcPr>
            <w:tcW w:w="1587" w:type="dxa"/>
            <w:tcBorders>
              <w:top w:val="nil"/>
              <w:left w:val="nil"/>
              <w:bottom w:val="nil"/>
              <w:right w:val="nil"/>
            </w:tcBorders>
          </w:tcPr>
          <w:p w14:paraId="79F70896"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lastRenderedPageBreak/>
              <w:t>Но</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15115549" w14:textId="77777777" w:rsidR="003463DB" w:rsidRPr="00553E0D" w:rsidRDefault="003463DB" w:rsidP="00D028D3">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средний норматив объема скорой медицинской помощи вне медицинской организации, установленный </w:t>
            </w:r>
            <w:r w:rsidR="004E7947" w:rsidRPr="00553E0D">
              <w:rPr>
                <w:rFonts w:ascii="Times New Roman" w:hAnsi="Times New Roman"/>
                <w:color w:val="000000" w:themeColor="text1"/>
                <w:sz w:val="28"/>
              </w:rPr>
              <w:t>Т</w:t>
            </w:r>
            <w:r w:rsidRPr="00553E0D">
              <w:rPr>
                <w:rFonts w:ascii="Times New Roman" w:hAnsi="Times New Roman"/>
                <w:color w:val="000000" w:themeColor="text1"/>
                <w:sz w:val="28"/>
              </w:rPr>
              <w:t>ерриториальной программой государственных гарантий в части базовой программы, вызовов;</w:t>
            </w:r>
          </w:p>
        </w:tc>
      </w:tr>
      <w:tr w:rsidR="00492AEB" w:rsidRPr="00492AEB" w14:paraId="0F04E8F9" w14:textId="77777777" w:rsidTr="00DC0ADE">
        <w:tc>
          <w:tcPr>
            <w:tcW w:w="1587" w:type="dxa"/>
            <w:tcBorders>
              <w:top w:val="nil"/>
              <w:left w:val="nil"/>
              <w:bottom w:val="nil"/>
              <w:right w:val="nil"/>
            </w:tcBorders>
          </w:tcPr>
          <w:p w14:paraId="37EA6A34"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Нфз</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36F924C8" w14:textId="12DC1F3B" w:rsidR="003463DB" w:rsidRPr="00553E0D" w:rsidRDefault="00A26F6F"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с</w:t>
            </w:r>
            <w:r w:rsidR="003463DB" w:rsidRPr="00553E0D">
              <w:rPr>
                <w:rFonts w:ascii="Times New Roman" w:hAnsi="Times New Roman"/>
                <w:color w:val="000000" w:themeColor="text1"/>
                <w:sz w:val="28"/>
              </w:rPr>
              <w:t>редний</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норматив</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финансовых</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затрат на</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единицу</w:t>
            </w:r>
            <w:r w:rsidRPr="00553E0D">
              <w:rPr>
                <w:rFonts w:ascii="Times New Roman" w:hAnsi="Times New Roman"/>
                <w:color w:val="000000" w:themeColor="text1"/>
                <w:sz w:val="28"/>
              </w:rPr>
              <w:t xml:space="preserve"> </w:t>
            </w:r>
            <w:r w:rsidR="003463DB" w:rsidRPr="00553E0D">
              <w:rPr>
                <w:rFonts w:ascii="Times New Roman" w:hAnsi="Times New Roman"/>
                <w:color w:val="000000" w:themeColor="text1"/>
                <w:sz w:val="28"/>
              </w:rPr>
              <w:t xml:space="preserve">объема скорой медицинской помощи вне медицинской организации, установленный </w:t>
            </w:r>
            <w:r w:rsidR="004E7947" w:rsidRPr="00553E0D">
              <w:rPr>
                <w:rFonts w:ascii="Times New Roman" w:hAnsi="Times New Roman"/>
                <w:color w:val="000000" w:themeColor="text1"/>
                <w:sz w:val="28"/>
              </w:rPr>
              <w:t>Т</w:t>
            </w:r>
            <w:r w:rsidR="003463DB" w:rsidRPr="00553E0D">
              <w:rPr>
                <w:rFonts w:ascii="Times New Roman" w:hAnsi="Times New Roman"/>
                <w:color w:val="000000" w:themeColor="text1"/>
                <w:sz w:val="28"/>
              </w:rPr>
              <w:t xml:space="preserve">ерриториальной программой государственных гарантий </w:t>
            </w:r>
            <w:r w:rsidR="004E7947" w:rsidRPr="00553E0D">
              <w:rPr>
                <w:rFonts w:ascii="Times New Roman" w:hAnsi="Times New Roman"/>
                <w:color w:val="000000" w:themeColor="text1"/>
                <w:sz w:val="28"/>
              </w:rPr>
              <w:t>в части базовой программы</w:t>
            </w:r>
            <w:r w:rsidR="003463DB" w:rsidRPr="00553E0D">
              <w:rPr>
                <w:rFonts w:ascii="Times New Roman" w:hAnsi="Times New Roman"/>
                <w:color w:val="000000" w:themeColor="text1"/>
                <w:sz w:val="28"/>
              </w:rPr>
              <w:t>, рублей;</w:t>
            </w:r>
          </w:p>
        </w:tc>
      </w:tr>
      <w:tr w:rsidR="00492AEB" w:rsidRPr="00492AEB" w14:paraId="50DC4AC5" w14:textId="77777777" w:rsidTr="00DC0ADE">
        <w:tc>
          <w:tcPr>
            <w:tcW w:w="1587" w:type="dxa"/>
            <w:tcBorders>
              <w:top w:val="nil"/>
              <w:left w:val="nil"/>
              <w:bottom w:val="nil"/>
              <w:right w:val="nil"/>
            </w:tcBorders>
          </w:tcPr>
          <w:p w14:paraId="4A6A438A" w14:textId="77777777" w:rsidR="003463DB" w:rsidRPr="00553E0D" w:rsidRDefault="003463DB"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ОС</w:t>
            </w:r>
            <w:r w:rsidRPr="00553E0D">
              <w:rPr>
                <w:rFonts w:ascii="Times New Roman" w:hAnsi="Times New Roman"/>
                <w:color w:val="000000" w:themeColor="text1"/>
                <w:sz w:val="28"/>
                <w:vertAlign w:val="subscript"/>
              </w:rPr>
              <w:t>МТР</w:t>
            </w:r>
          </w:p>
        </w:tc>
        <w:tc>
          <w:tcPr>
            <w:tcW w:w="7483" w:type="dxa"/>
            <w:tcBorders>
              <w:top w:val="nil"/>
              <w:left w:val="nil"/>
              <w:bottom w:val="nil"/>
              <w:right w:val="nil"/>
            </w:tcBorders>
          </w:tcPr>
          <w:p w14:paraId="69ADEFFA" w14:textId="50952046" w:rsidR="003463DB" w:rsidRPr="00553E0D" w:rsidRDefault="003463DB"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 xml:space="preserve">объем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средств,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направляемых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на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оплату</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 скорой медицинской помощи вне медицинской организации, оказываемой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застрахованным</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 лицам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за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пределами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субъекта Российской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Федерации, на территории которого выдан полис обязательного медицинского страхования за вызов, рублей;</w:t>
            </w:r>
          </w:p>
        </w:tc>
      </w:tr>
      <w:tr w:rsidR="003463DB" w:rsidRPr="00492AEB" w14:paraId="703C7FBE" w14:textId="77777777" w:rsidTr="00DC0ADE">
        <w:tc>
          <w:tcPr>
            <w:tcW w:w="1587" w:type="dxa"/>
            <w:tcBorders>
              <w:top w:val="nil"/>
              <w:left w:val="nil"/>
              <w:bottom w:val="nil"/>
              <w:right w:val="nil"/>
            </w:tcBorders>
          </w:tcPr>
          <w:p w14:paraId="2E2D588F" w14:textId="77777777" w:rsidR="003463DB" w:rsidRPr="00553E0D"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oMath>
            </m:oMathPara>
          </w:p>
        </w:tc>
        <w:tc>
          <w:tcPr>
            <w:tcW w:w="7483" w:type="dxa"/>
            <w:tcBorders>
              <w:top w:val="nil"/>
              <w:left w:val="nil"/>
              <w:bottom w:val="nil"/>
              <w:right w:val="nil"/>
            </w:tcBorders>
          </w:tcPr>
          <w:p w14:paraId="1CAB3C7E" w14:textId="77777777" w:rsidR="003463DB" w:rsidRPr="00553E0D" w:rsidRDefault="003463DB"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застрахованного населения субъекта Российской Федерации, человек.</w:t>
            </w:r>
          </w:p>
        </w:tc>
      </w:tr>
    </w:tbl>
    <w:p w14:paraId="5BFD9149" w14:textId="77777777" w:rsidR="004E719C" w:rsidRPr="00553E0D" w:rsidRDefault="004E719C" w:rsidP="00297A99">
      <w:pPr>
        <w:pStyle w:val="ConsPlusNormal"/>
        <w:jc w:val="both"/>
        <w:rPr>
          <w:rFonts w:ascii="Times New Roman" w:hAnsi="Times New Roman"/>
          <w:color w:val="000000" w:themeColor="text1"/>
          <w:sz w:val="28"/>
        </w:rPr>
      </w:pPr>
    </w:p>
    <w:p w14:paraId="29BB81B3" w14:textId="77777777" w:rsidR="00F479CC" w:rsidRPr="00553E0D" w:rsidRDefault="00F479CC"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6F539D" w:rsidRPr="00553E0D">
        <w:rPr>
          <w:rFonts w:ascii="Times New Roman" w:hAnsi="Times New Roman"/>
          <w:b/>
          <w:color w:val="000000" w:themeColor="text1"/>
          <w:sz w:val="28"/>
        </w:rPr>
        <w:t>1</w:t>
      </w:r>
      <w:r w:rsidRPr="00553E0D">
        <w:rPr>
          <w:rFonts w:ascii="Times New Roman" w:hAnsi="Times New Roman"/>
          <w:b/>
          <w:color w:val="000000" w:themeColor="text1"/>
          <w:sz w:val="28"/>
        </w:rPr>
        <w:t xml:space="preserve">. Определение </w:t>
      </w:r>
      <w:r w:rsidR="00950040" w:rsidRPr="00553E0D">
        <w:rPr>
          <w:rFonts w:ascii="Times New Roman" w:hAnsi="Times New Roman"/>
          <w:b/>
          <w:color w:val="000000" w:themeColor="text1"/>
          <w:sz w:val="28"/>
        </w:rPr>
        <w:t xml:space="preserve">базового </w:t>
      </w:r>
      <w:r w:rsidRPr="00553E0D">
        <w:rPr>
          <w:rFonts w:ascii="Times New Roman" w:hAnsi="Times New Roman"/>
          <w:b/>
          <w:color w:val="000000" w:themeColor="text1"/>
          <w:sz w:val="28"/>
        </w:rPr>
        <w:t>подушевого норматива финансирования скорой медицинской помощи</w:t>
      </w:r>
    </w:p>
    <w:p w14:paraId="196B8440" w14:textId="77777777" w:rsidR="00F479CC" w:rsidRPr="00553E0D" w:rsidRDefault="00F479CC" w:rsidP="00297A99">
      <w:pPr>
        <w:pStyle w:val="ConsPlusNormal"/>
        <w:jc w:val="both"/>
        <w:rPr>
          <w:rFonts w:ascii="Times New Roman" w:hAnsi="Times New Roman"/>
          <w:color w:val="000000" w:themeColor="text1"/>
          <w:sz w:val="28"/>
        </w:rPr>
      </w:pPr>
    </w:p>
    <w:p w14:paraId="4CBD4505"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Базовый подушевой норматив финансирования скорой медицинской помощи, оказываемой вне медицинской организации, рассчитывается исходя из </w:t>
      </w:r>
      <w:r w:rsidR="00357571" w:rsidRPr="00553E0D">
        <w:rPr>
          <w:rFonts w:ascii="Times New Roman" w:hAnsi="Times New Roman"/>
          <w:color w:val="000000" w:themeColor="text1"/>
          <w:sz w:val="28"/>
        </w:rPr>
        <w:t>объема средств на оплату</w:t>
      </w:r>
      <w:r w:rsidR="007B14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скорой медицинской помощи, оказываемой вне медицинской организации, медицинскими организациями, участвующими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в реализации территориальной программы обязательного медицинского страхования данного субъекта Российской Федерации, по следующей формуле:</w:t>
      </w:r>
    </w:p>
    <w:p w14:paraId="140DAC62" w14:textId="77777777" w:rsidR="00F479CC" w:rsidRPr="00553E0D" w:rsidRDefault="00F479CC" w:rsidP="006E6A06">
      <w:pPr>
        <w:pStyle w:val="ConsPlusNormal"/>
        <w:jc w:val="both"/>
        <w:rPr>
          <w:rFonts w:ascii="Times New Roman" w:hAnsi="Times New Roman"/>
          <w:color w:val="000000" w:themeColor="text1"/>
          <w:sz w:val="28"/>
        </w:rPr>
      </w:pPr>
    </w:p>
    <w:p w14:paraId="6B9ADDBA" w14:textId="77777777" w:rsidR="00437A2E" w:rsidRPr="00553E0D" w:rsidRDefault="006B61EE" w:rsidP="006E6A06">
      <w:pPr>
        <w:pStyle w:val="ConsPlusNormal"/>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СМП</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В</m:t>
                </m:r>
              </m:sub>
            </m:sSub>
          </m:num>
          <m:den>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×КД</m:t>
            </m:r>
          </m:den>
        </m:f>
      </m:oMath>
      <w:r w:rsidR="006F539D" w:rsidRPr="00553E0D">
        <w:rPr>
          <w:rFonts w:ascii="Times New Roman" w:hAnsi="Times New Roman"/>
          <w:color w:val="000000" w:themeColor="text1"/>
          <w:sz w:val="28"/>
        </w:rPr>
        <w:t xml:space="preserve">, </w:t>
      </w:r>
    </w:p>
    <w:p w14:paraId="2F391644" w14:textId="77777777" w:rsidR="006F539D" w:rsidRPr="00553E0D" w:rsidRDefault="006F539D"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1EB65563" w14:textId="77777777" w:rsidTr="00DC0ADE">
        <w:tc>
          <w:tcPr>
            <w:tcW w:w="1587" w:type="dxa"/>
            <w:tcBorders>
              <w:top w:val="nil"/>
              <w:left w:val="nil"/>
              <w:bottom w:val="nil"/>
              <w:right w:val="nil"/>
            </w:tcBorders>
          </w:tcPr>
          <w:p w14:paraId="3C18058C"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Пн</w:t>
            </w:r>
            <w:r w:rsidRPr="00553E0D">
              <w:rPr>
                <w:rFonts w:ascii="Times New Roman" w:hAnsi="Times New Roman"/>
                <w:color w:val="000000" w:themeColor="text1"/>
                <w:sz w:val="28"/>
                <w:vertAlign w:val="subscript"/>
              </w:rPr>
              <w:t>БАЗ</w:t>
            </w:r>
          </w:p>
        </w:tc>
        <w:tc>
          <w:tcPr>
            <w:tcW w:w="7483" w:type="dxa"/>
            <w:tcBorders>
              <w:top w:val="nil"/>
              <w:left w:val="nil"/>
              <w:bottom w:val="nil"/>
              <w:right w:val="nil"/>
            </w:tcBorders>
          </w:tcPr>
          <w:p w14:paraId="00999358" w14:textId="1B01C99B"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базовый подушевой норматив финансирования скорой медицинской</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помощи</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вне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медицинской </w:t>
            </w:r>
            <w:r w:rsidR="00A26F6F"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организации, рублей;</w:t>
            </w:r>
          </w:p>
        </w:tc>
      </w:tr>
      <w:tr w:rsidR="00492AEB" w:rsidRPr="00492AEB" w14:paraId="711AB99D" w14:textId="77777777" w:rsidTr="00DC0ADE">
        <w:tc>
          <w:tcPr>
            <w:tcW w:w="1587" w:type="dxa"/>
            <w:tcBorders>
              <w:top w:val="nil"/>
              <w:left w:val="nil"/>
              <w:bottom w:val="nil"/>
              <w:right w:val="nil"/>
            </w:tcBorders>
          </w:tcPr>
          <w:p w14:paraId="53F67634" w14:textId="77777777" w:rsidR="00F479CC" w:rsidRPr="00553E0D" w:rsidRDefault="006B61EE" w:rsidP="006E6A06">
            <w:pPr>
              <w:pStyle w:val="ConsPlusNormal"/>
              <w:jc w:val="center"/>
              <w:rPr>
                <w:rFonts w:ascii="Times New Roman" w:hAnsi="Times New Roman"/>
                <w:color w:val="000000" w:themeColor="text1"/>
                <w:sz w:val="28"/>
              </w:rPr>
            </w:pPr>
            <m:oMathPara>
              <m:oMath>
                <m:sSub>
                  <m:sSubPr>
                    <m:ctrlPr>
                      <w:rPr>
                        <w:rFonts w:ascii="Cambria Math" w:hAnsi="Cambria Math"/>
                        <w:i/>
                        <w:color w:val="000000" w:themeColor="text1"/>
                        <w:sz w:val="28"/>
                      </w:rPr>
                    </m:ctrlPr>
                  </m:sSubPr>
                  <m:e>
                    <m:r>
                      <w:rPr>
                        <w:rFonts w:ascii="Cambria Math" w:hAnsi="Cambria Math"/>
                        <w:color w:val="000000" w:themeColor="text1"/>
                        <w:sz w:val="28"/>
                      </w:rPr>
                      <m:t>ОС</m:t>
                    </m:r>
                  </m:e>
                  <m:sub>
                    <m:r>
                      <w:rPr>
                        <w:rFonts w:ascii="Cambria Math" w:hAnsi="Cambria Math"/>
                        <w:color w:val="000000" w:themeColor="text1"/>
                        <w:sz w:val="28"/>
                      </w:rPr>
                      <m:t>В</m:t>
                    </m:r>
                  </m:sub>
                </m:sSub>
              </m:oMath>
            </m:oMathPara>
          </w:p>
        </w:tc>
        <w:tc>
          <w:tcPr>
            <w:tcW w:w="7483" w:type="dxa"/>
            <w:tcBorders>
              <w:top w:val="nil"/>
              <w:left w:val="nil"/>
              <w:bottom w:val="nil"/>
              <w:right w:val="nil"/>
            </w:tcBorders>
          </w:tcPr>
          <w:p w14:paraId="312199EC" w14:textId="77777777" w:rsidR="00F479CC" w:rsidRPr="00553E0D" w:rsidRDefault="00AA0488"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объем средств</w:t>
            </w:r>
            <w:r w:rsidR="00F479CC" w:rsidRPr="00553E0D">
              <w:rPr>
                <w:rFonts w:ascii="Times New Roman" w:hAnsi="Times New Roman"/>
                <w:color w:val="000000" w:themeColor="text1"/>
                <w:sz w:val="28"/>
              </w:rPr>
              <w:t xml:space="preserve">, направляемых на оплату скорой медицинской помощи вне медицинской организации застрахованным </w:t>
            </w:r>
            <w:r w:rsidR="004E7947" w:rsidRPr="00553E0D">
              <w:rPr>
                <w:rFonts w:ascii="Times New Roman" w:hAnsi="Times New Roman"/>
                <w:color w:val="000000" w:themeColor="text1"/>
                <w:sz w:val="28"/>
              </w:rPr>
              <w:br/>
            </w:r>
            <w:r w:rsidR="00F479CC" w:rsidRPr="00553E0D">
              <w:rPr>
                <w:rFonts w:ascii="Times New Roman" w:hAnsi="Times New Roman"/>
                <w:color w:val="000000" w:themeColor="text1"/>
                <w:sz w:val="28"/>
              </w:rPr>
              <w:lastRenderedPageBreak/>
              <w:t>в данном субъекте Российской Федерации лицам за вызов, рублей</w:t>
            </w:r>
            <w:r w:rsidR="005E78AC" w:rsidRPr="00553E0D">
              <w:rPr>
                <w:rFonts w:ascii="Times New Roman" w:hAnsi="Times New Roman"/>
                <w:color w:val="000000" w:themeColor="text1"/>
                <w:sz w:val="28"/>
              </w:rPr>
              <w:t>;</w:t>
            </w:r>
          </w:p>
        </w:tc>
      </w:tr>
      <w:tr w:rsidR="00492AEB" w:rsidRPr="00492AEB" w14:paraId="3A46AF0B" w14:textId="77777777" w:rsidTr="00690CD8">
        <w:tc>
          <w:tcPr>
            <w:tcW w:w="1587" w:type="dxa"/>
            <w:tcBorders>
              <w:top w:val="nil"/>
              <w:left w:val="nil"/>
              <w:bottom w:val="nil"/>
              <w:right w:val="nil"/>
            </w:tcBorders>
          </w:tcPr>
          <w:p w14:paraId="294FB5CC" w14:textId="77777777" w:rsidR="005E78AC" w:rsidRPr="00553E0D" w:rsidRDefault="005E78AC" w:rsidP="006E6A06">
            <w:pPr>
              <w:pStyle w:val="ConsPlusNormal"/>
              <w:jc w:val="center"/>
              <w:rPr>
                <w:rFonts w:eastAsia="Calibri"/>
                <w:color w:val="000000" w:themeColor="text1"/>
                <w:sz w:val="28"/>
              </w:rPr>
            </w:pPr>
            <m:oMathPara>
              <m:oMath>
                <m:r>
                  <w:rPr>
                    <w:rFonts w:ascii="Cambria Math" w:hAnsi="Cambria Math"/>
                    <w:color w:val="000000" w:themeColor="text1"/>
                    <w:sz w:val="28"/>
                  </w:rPr>
                  <w:lastRenderedPageBreak/>
                  <m:t>КД</m:t>
                </m:r>
              </m:oMath>
            </m:oMathPara>
          </w:p>
        </w:tc>
        <w:tc>
          <w:tcPr>
            <w:tcW w:w="7483" w:type="dxa"/>
            <w:tcBorders>
              <w:top w:val="nil"/>
              <w:left w:val="nil"/>
              <w:bottom w:val="nil"/>
              <w:right w:val="nil"/>
            </w:tcBorders>
          </w:tcPr>
          <w:p w14:paraId="71FE0D07" w14:textId="77777777" w:rsidR="005E78AC" w:rsidRPr="00553E0D" w:rsidRDefault="005E78A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единый коэффициент дифференциации субъекта Российской Федерации, рассчитанный в соответствии с Постановлением № 462.</w:t>
            </w:r>
          </w:p>
        </w:tc>
      </w:tr>
    </w:tbl>
    <w:p w14:paraId="44B6093F"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14:paraId="168D7DF8"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субъекте Российской Федерации </w:t>
      </w:r>
      <w:r w:rsidR="006F539D" w:rsidRPr="00553E0D">
        <w:rPr>
          <w:rFonts w:ascii="Times New Roman" w:hAnsi="Times New Roman"/>
          <w:color w:val="000000" w:themeColor="text1"/>
          <w:sz w:val="28"/>
        </w:rPr>
        <w:t xml:space="preserve">может </w:t>
      </w:r>
      <w:r w:rsidRPr="00553E0D">
        <w:rPr>
          <w:rFonts w:ascii="Times New Roman" w:hAnsi="Times New Roman"/>
          <w:color w:val="000000" w:themeColor="text1"/>
          <w:sz w:val="28"/>
        </w:rPr>
        <w:t xml:space="preserve">быть </w:t>
      </w:r>
      <w:r w:rsidR="006F539D" w:rsidRPr="00553E0D">
        <w:rPr>
          <w:rFonts w:ascii="Times New Roman" w:hAnsi="Times New Roman"/>
          <w:color w:val="000000" w:themeColor="text1"/>
          <w:sz w:val="28"/>
        </w:rPr>
        <w:t xml:space="preserve">принято решение </w:t>
      </w:r>
      <w:r w:rsidR="004E7947" w:rsidRPr="00553E0D">
        <w:rPr>
          <w:rFonts w:ascii="Times New Roman" w:hAnsi="Times New Roman"/>
          <w:color w:val="000000" w:themeColor="text1"/>
          <w:sz w:val="28"/>
        </w:rPr>
        <w:br/>
      </w:r>
      <w:r w:rsidR="006F539D" w:rsidRPr="00553E0D">
        <w:rPr>
          <w:rFonts w:ascii="Times New Roman" w:hAnsi="Times New Roman"/>
          <w:color w:val="000000" w:themeColor="text1"/>
          <w:sz w:val="28"/>
        </w:rPr>
        <w:t>об исключении отдельных видов вызовов скорой медицинской помощи (вызов с проведением</w:t>
      </w:r>
      <w:r w:rsidR="00CD361F" w:rsidRPr="00553E0D">
        <w:rPr>
          <w:rFonts w:ascii="Times New Roman" w:hAnsi="Times New Roman"/>
          <w:color w:val="000000" w:themeColor="text1"/>
          <w:sz w:val="28"/>
        </w:rPr>
        <w:t xml:space="preserve"> тромболизиса, вызов специализированных кардиологических бригад и т.п.</w:t>
      </w:r>
      <w:r w:rsidR="006F539D" w:rsidRPr="00553E0D">
        <w:rPr>
          <w:rFonts w:ascii="Times New Roman" w:hAnsi="Times New Roman"/>
          <w:color w:val="000000" w:themeColor="text1"/>
          <w:sz w:val="28"/>
        </w:rPr>
        <w:t xml:space="preserve">) из подушевого норматива финансирования и оплаты указанных вызовов за </w:t>
      </w:r>
      <w:r w:rsidR="00A413D5" w:rsidRPr="00553E0D">
        <w:rPr>
          <w:rFonts w:ascii="Times New Roman" w:hAnsi="Times New Roman"/>
          <w:color w:val="000000" w:themeColor="text1"/>
          <w:sz w:val="28"/>
        </w:rPr>
        <w:t xml:space="preserve">соответствующую </w:t>
      </w:r>
      <w:r w:rsidR="006F539D" w:rsidRPr="00553E0D">
        <w:rPr>
          <w:rFonts w:ascii="Times New Roman" w:hAnsi="Times New Roman"/>
          <w:color w:val="000000" w:themeColor="text1"/>
          <w:sz w:val="28"/>
        </w:rPr>
        <w:t>единицу объема</w:t>
      </w:r>
      <w:r w:rsidR="00A413D5" w:rsidRPr="00553E0D">
        <w:rPr>
          <w:rFonts w:ascii="Times New Roman" w:hAnsi="Times New Roman"/>
          <w:color w:val="000000" w:themeColor="text1"/>
          <w:sz w:val="28"/>
        </w:rPr>
        <w:t>.</w:t>
      </w:r>
    </w:p>
    <w:p w14:paraId="4D2662E4"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реестры счетов на оплату медицинской помощи в обязательном порядке включаются все единицы объема оказанной скорой медицинской помощи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по установленным тарифам.</w:t>
      </w:r>
    </w:p>
    <w:p w14:paraId="54ACAFD3" w14:textId="77777777" w:rsidR="00F479CC" w:rsidRPr="00553E0D" w:rsidRDefault="00F479CC" w:rsidP="00297A99">
      <w:pPr>
        <w:pStyle w:val="ConsPlusNormal"/>
        <w:jc w:val="both"/>
        <w:rPr>
          <w:rFonts w:ascii="Times New Roman" w:hAnsi="Times New Roman"/>
          <w:color w:val="000000" w:themeColor="text1"/>
          <w:sz w:val="28"/>
        </w:rPr>
      </w:pPr>
    </w:p>
    <w:p w14:paraId="7FE21A2C" w14:textId="77777777" w:rsidR="00F479CC" w:rsidRPr="00553E0D" w:rsidRDefault="00F479CC"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921409" w:rsidRPr="00553E0D">
        <w:rPr>
          <w:rFonts w:ascii="Times New Roman" w:hAnsi="Times New Roman"/>
          <w:b/>
          <w:color w:val="000000" w:themeColor="text1"/>
          <w:sz w:val="28"/>
        </w:rPr>
        <w:t>2</w:t>
      </w:r>
      <w:r w:rsidRPr="00553E0D">
        <w:rPr>
          <w:rFonts w:ascii="Times New Roman" w:hAnsi="Times New Roman"/>
          <w:b/>
          <w:color w:val="000000" w:themeColor="text1"/>
          <w:sz w:val="28"/>
        </w:rPr>
        <w:t>. Определение дифференцированного подушевого норматива финансирования скорой медицинской помощи</w:t>
      </w:r>
    </w:p>
    <w:p w14:paraId="2013191A" w14:textId="77777777" w:rsidR="001379CB" w:rsidRPr="00553E0D" w:rsidRDefault="001379CB" w:rsidP="006E6A06">
      <w:pPr>
        <w:pStyle w:val="ConsPlusNormal"/>
        <w:ind w:firstLine="567"/>
        <w:jc w:val="both"/>
        <w:rPr>
          <w:rFonts w:ascii="Times New Roman" w:hAnsi="Times New Roman"/>
          <w:color w:val="000000" w:themeColor="text1"/>
          <w:sz w:val="28"/>
        </w:rPr>
      </w:pPr>
    </w:p>
    <w:p w14:paraId="17B6AB87"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На основе </w:t>
      </w:r>
      <w:r w:rsidR="00CD361F" w:rsidRPr="00553E0D">
        <w:rPr>
          <w:rFonts w:ascii="Times New Roman" w:hAnsi="Times New Roman"/>
          <w:color w:val="000000" w:themeColor="text1"/>
          <w:sz w:val="28"/>
        </w:rPr>
        <w:t>базового</w:t>
      </w:r>
      <w:r w:rsidRPr="00553E0D">
        <w:rPr>
          <w:rFonts w:ascii="Times New Roman" w:hAnsi="Times New Roman"/>
          <w:color w:val="000000" w:themeColor="text1"/>
          <w:sz w:val="28"/>
        </w:rPr>
        <w:t xml:space="preserve">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553E0D">
        <w:rPr>
          <w:rFonts w:ascii="Times New Roman" w:hAnsi="Times New Roman"/>
          <w:color w:val="000000" w:themeColor="text1"/>
          <w:sz w:val="28"/>
        </w:rPr>
        <w:t>,</w:t>
      </w:r>
      <w:r w:rsidRPr="00553E0D">
        <w:rPr>
          <w:rFonts w:ascii="Times New Roman" w:hAnsi="Times New Roman"/>
          <w:color w:val="000000" w:themeColor="text1"/>
          <w:sz w:val="28"/>
        </w:rPr>
        <w:t xml:space="preserve">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14:paraId="55DF0C8B" w14:textId="77777777" w:rsidR="00F479CC" w:rsidRPr="00553E0D" w:rsidRDefault="00F479CC" w:rsidP="00297A99">
      <w:pPr>
        <w:pStyle w:val="ConsPlusNormal"/>
        <w:jc w:val="both"/>
        <w:rPr>
          <w:rFonts w:ascii="Times New Roman" w:hAnsi="Times New Roman"/>
          <w:color w:val="000000" w:themeColor="text1"/>
          <w:sz w:val="28"/>
        </w:rPr>
      </w:pPr>
    </w:p>
    <w:p w14:paraId="68F11AAB" w14:textId="1E6448BC" w:rsidR="00437A2E" w:rsidRPr="00553E0D" w:rsidRDefault="006B61EE" w:rsidP="006E6A06">
      <w:pPr>
        <w:pStyle w:val="ConsPlusNormal"/>
        <w:ind w:firstLine="567"/>
        <w:jc w:val="center"/>
        <w:rPr>
          <w:rFonts w:ascii="Times New Roman" w:hAnsi="Times New Roman"/>
          <w:color w:val="000000" w:themeColor="text1"/>
          <w:sz w:val="28"/>
        </w:rPr>
      </w:pPr>
      <m:oMath>
        <m:sSup>
          <m:sSupPr>
            <m:ctrlPr>
              <w:rPr>
                <w:rFonts w:ascii="Cambria Math" w:hAnsi="Cambria Math"/>
                <w:i/>
                <w:color w:val="000000" w:themeColor="text1"/>
                <w:sz w:val="28"/>
              </w:rPr>
            </m:ctrlPr>
          </m:sSupPr>
          <m:e>
            <m:r>
              <w:rPr>
                <w:rFonts w:ascii="Cambria Math" w:hAnsi="Cambria Math"/>
                <w:color w:val="000000" w:themeColor="text1"/>
                <w:sz w:val="28"/>
              </w:rPr>
              <m:t>ДПн</m:t>
            </m:r>
          </m:e>
          <m:sup>
            <m:r>
              <w:rPr>
                <w:rFonts w:ascii="Cambria Math" w:hAnsi="Cambria Math"/>
                <w:color w:val="000000" w:themeColor="text1"/>
                <w:sz w:val="28"/>
                <w:lang w:val="en-US"/>
              </w:rPr>
              <m:t>i</m:t>
            </m:r>
          </m:sup>
        </m:sSup>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r>
          <w:rPr>
            <w:rFonts w:ascii="Cambria Math" w:hAnsi="Cambria Math"/>
            <w:color w:val="000000" w:themeColor="text1"/>
            <w:sz w:val="28"/>
          </w:rPr>
          <m:t>×</m:t>
        </m:r>
        <m:sSubSup>
          <m:sSubSupPr>
            <m:ctrlPr>
              <w:rPr>
                <w:rFonts w:ascii="Cambria Math" w:hAnsi="Cambria Math"/>
                <w:i/>
                <w:color w:val="000000" w:themeColor="text1"/>
                <w:sz w:val="28"/>
              </w:rPr>
            </m:ctrlPr>
          </m:sSubSupPr>
          <m:e>
            <m:r>
              <w:rPr>
                <w:rFonts w:ascii="Cambria Math" w:hAnsi="Cambria Math"/>
                <w:color w:val="000000" w:themeColor="text1"/>
                <w:sz w:val="28"/>
              </w:rPr>
              <m:t>КД</m:t>
            </m:r>
          </m:e>
          <m:sub/>
          <m:sup>
            <m:r>
              <w:rPr>
                <w:rFonts w:ascii="Cambria Math" w:hAnsi="Cambria Math"/>
                <w:color w:val="000000" w:themeColor="text1"/>
                <w:sz w:val="28"/>
                <w:lang w:val="en-US"/>
              </w:rPr>
              <m:t>i</m:t>
            </m:r>
          </m:sup>
        </m:sSubSup>
      </m:oMath>
      <w:r w:rsidR="007D6476" w:rsidRPr="00553E0D">
        <w:rPr>
          <w:rFonts w:ascii="Times New Roman" w:hAnsi="Times New Roman"/>
          <w:color w:val="000000" w:themeColor="text1"/>
          <w:sz w:val="28"/>
        </w:rPr>
        <w:t xml:space="preserve">, </w:t>
      </w:r>
    </w:p>
    <w:p w14:paraId="0498FABA" w14:textId="77777777" w:rsidR="007B146F" w:rsidRPr="00553E0D" w:rsidRDefault="007D6476" w:rsidP="00EA3039">
      <w:pPr>
        <w:pStyle w:val="ConsPlusNormal"/>
        <w:ind w:firstLine="567"/>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72FDBF7F" w14:textId="77777777" w:rsidTr="00DC0ADE">
        <w:tc>
          <w:tcPr>
            <w:tcW w:w="1587" w:type="dxa"/>
            <w:tcBorders>
              <w:top w:val="nil"/>
              <w:left w:val="nil"/>
              <w:bottom w:val="nil"/>
              <w:right w:val="nil"/>
            </w:tcBorders>
          </w:tcPr>
          <w:p w14:paraId="7BD7548F"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ДПн</w:t>
            </w:r>
            <w:r w:rsidRPr="00553E0D">
              <w:rPr>
                <w:rFonts w:ascii="Times New Roman" w:hAnsi="Times New Roman"/>
                <w:color w:val="000000" w:themeColor="text1"/>
                <w:sz w:val="28"/>
                <w:vertAlign w:val="superscript"/>
              </w:rPr>
              <w:t>i</w:t>
            </w:r>
          </w:p>
        </w:tc>
        <w:tc>
          <w:tcPr>
            <w:tcW w:w="7483" w:type="dxa"/>
            <w:tcBorders>
              <w:top w:val="nil"/>
              <w:left w:val="nil"/>
              <w:bottom w:val="nil"/>
              <w:right w:val="nil"/>
            </w:tcBorders>
          </w:tcPr>
          <w:p w14:paraId="0ED3EB7C" w14:textId="77777777" w:rsidR="00F479CC" w:rsidRPr="00553E0D" w:rsidRDefault="00F479CC"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дифференцированный подушевой норматив финансирования скорой медицинской помощи для i-той </w:t>
            </w:r>
            <w:r w:rsidR="007D6476" w:rsidRPr="00553E0D">
              <w:rPr>
                <w:rFonts w:ascii="Times New Roman" w:hAnsi="Times New Roman"/>
                <w:color w:val="000000" w:themeColor="text1"/>
                <w:sz w:val="28"/>
              </w:rPr>
              <w:t>медицинской организации</w:t>
            </w:r>
            <w:r w:rsidRPr="00553E0D">
              <w:rPr>
                <w:rFonts w:ascii="Times New Roman" w:hAnsi="Times New Roman"/>
                <w:color w:val="000000" w:themeColor="text1"/>
                <w:sz w:val="28"/>
              </w:rPr>
              <w:t>, рублей;</w:t>
            </w:r>
          </w:p>
        </w:tc>
      </w:tr>
      <w:tr w:rsidR="00492AEB" w:rsidRPr="00492AEB" w14:paraId="3ADE31D8" w14:textId="77777777" w:rsidTr="00DC0ADE">
        <w:tc>
          <w:tcPr>
            <w:tcW w:w="1587" w:type="dxa"/>
            <w:tcBorders>
              <w:top w:val="nil"/>
              <w:left w:val="nil"/>
              <w:bottom w:val="nil"/>
              <w:right w:val="nil"/>
            </w:tcBorders>
          </w:tcPr>
          <w:p w14:paraId="6826020F" w14:textId="08471D5B" w:rsidR="005C7C0F" w:rsidRPr="00492AEB" w:rsidRDefault="005C7C0F" w:rsidP="005C7C0F">
            <w:pPr>
              <w:pStyle w:val="ConsPlusNormal"/>
              <w:jc w:val="center"/>
              <w:rPr>
                <w:rFonts w:ascii="Times New Roman" w:hAnsi="Times New Roman" w:cs="Times New Roman"/>
                <w:color w:val="000000" w:themeColor="text1"/>
                <w:sz w:val="28"/>
              </w:rPr>
            </w:pPr>
          </w:p>
          <w:p w14:paraId="1DF3F018" w14:textId="4C95AB2D" w:rsidR="005C7C0F" w:rsidRPr="00492AEB" w:rsidRDefault="006B61EE"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ПВ</m:t>
                    </m:r>
                  </m:sub>
                  <m:sup>
                    <m:r>
                      <w:rPr>
                        <w:rFonts w:ascii="Cambria Math" w:hAnsi="Cambria Math" w:cs="Times New Roman"/>
                        <w:color w:val="000000" w:themeColor="text1"/>
                        <w:sz w:val="28"/>
                        <w:lang w:val="en-US"/>
                      </w:rPr>
                      <m:t>i</m:t>
                    </m:r>
                  </m:sup>
                </m:sSubSup>
              </m:oMath>
            </m:oMathPara>
          </w:p>
          <w:p w14:paraId="1CB5E01C" w14:textId="34B7AD47" w:rsidR="005C7C0F" w:rsidRPr="00492AEB" w:rsidRDefault="005C7C0F" w:rsidP="006E6A06">
            <w:pPr>
              <w:pStyle w:val="ConsPlusNormal"/>
              <w:jc w:val="center"/>
              <w:rPr>
                <w:rFonts w:ascii="Times New Roman" w:hAnsi="Times New Roman" w:cs="Times New Roman"/>
                <w:color w:val="000000" w:themeColor="text1"/>
                <w:sz w:val="28"/>
              </w:rPr>
            </w:pPr>
          </w:p>
          <w:p w14:paraId="648D2262" w14:textId="45FFFC89" w:rsidR="005C7C0F" w:rsidRPr="00492AEB" w:rsidRDefault="006B61EE"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УР</m:t>
                    </m:r>
                  </m:sub>
                  <m:sup>
                    <m:r>
                      <w:rPr>
                        <w:rFonts w:ascii="Cambria Math" w:hAnsi="Cambria Math" w:cs="Times New Roman"/>
                        <w:color w:val="000000" w:themeColor="text1"/>
                        <w:sz w:val="28"/>
                        <w:lang w:val="en-US"/>
                      </w:rPr>
                      <m:t>i</m:t>
                    </m:r>
                  </m:sup>
                </m:sSubSup>
              </m:oMath>
            </m:oMathPara>
          </w:p>
          <w:p w14:paraId="057F396A"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335D7E3B"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636CE88A" w14:textId="77777777" w:rsidR="005C7C0F" w:rsidRPr="00492AEB" w:rsidRDefault="005C7C0F" w:rsidP="006E6A06">
            <w:pPr>
              <w:pStyle w:val="ConsPlusNormal"/>
              <w:jc w:val="center"/>
              <w:rPr>
                <w:rFonts w:ascii="Times New Roman" w:hAnsi="Times New Roman" w:cs="Times New Roman"/>
                <w:color w:val="000000" w:themeColor="text1"/>
                <w:sz w:val="28"/>
              </w:rPr>
            </w:pPr>
          </w:p>
          <w:p w14:paraId="5D593479" w14:textId="0D452B24" w:rsidR="005C7C0F" w:rsidRDefault="005C7C0F" w:rsidP="006E6A06">
            <w:pPr>
              <w:pStyle w:val="ConsPlusNormal"/>
              <w:jc w:val="center"/>
              <w:rPr>
                <w:rFonts w:ascii="Times New Roman" w:hAnsi="Times New Roman" w:cs="Times New Roman"/>
                <w:color w:val="000000" w:themeColor="text1"/>
                <w:sz w:val="28"/>
              </w:rPr>
            </w:pPr>
          </w:p>
          <w:p w14:paraId="3194CA96" w14:textId="77777777" w:rsidR="00DB7360" w:rsidRPr="00492AEB" w:rsidRDefault="00DB7360" w:rsidP="006E6A06">
            <w:pPr>
              <w:pStyle w:val="ConsPlusNormal"/>
              <w:jc w:val="center"/>
              <w:rPr>
                <w:rFonts w:ascii="Times New Roman" w:hAnsi="Times New Roman" w:cs="Times New Roman"/>
                <w:color w:val="000000" w:themeColor="text1"/>
                <w:sz w:val="28"/>
              </w:rPr>
            </w:pPr>
          </w:p>
          <w:p w14:paraId="1E2998CC" w14:textId="515697F0" w:rsidR="005C7C0F" w:rsidRPr="00492AEB" w:rsidRDefault="006B61EE" w:rsidP="005C7C0F">
            <w:pPr>
              <w:pStyle w:val="ConsPlusNormal"/>
              <w:jc w:val="center"/>
              <w:rPr>
                <w:rFonts w:ascii="Times New Roman" w:hAnsi="Times New Roman" w:cs="Times New Roman"/>
                <w:color w:val="000000" w:themeColor="text1"/>
                <w:sz w:val="28"/>
              </w:rPr>
            </w:pPr>
            <m:oMathPara>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КД</m:t>
                    </m:r>
                  </m:e>
                  <m:sub>
                    <m:r>
                      <w:rPr>
                        <w:rFonts w:ascii="Cambria Math" w:hAnsi="Cambria Math" w:cs="Times New Roman"/>
                        <w:color w:val="000000" w:themeColor="text1"/>
                        <w:sz w:val="28"/>
                      </w:rPr>
                      <m:t>ЗП</m:t>
                    </m:r>
                  </m:sub>
                  <m:sup>
                    <m:r>
                      <w:rPr>
                        <w:rFonts w:ascii="Cambria Math" w:hAnsi="Cambria Math" w:cs="Times New Roman"/>
                        <w:color w:val="000000" w:themeColor="text1"/>
                        <w:sz w:val="28"/>
                        <w:lang w:val="en-US"/>
                      </w:rPr>
                      <m:t>i</m:t>
                    </m:r>
                  </m:sup>
                </m:sSubSup>
              </m:oMath>
            </m:oMathPara>
          </w:p>
          <w:p w14:paraId="0BA867F9" w14:textId="017AC160" w:rsidR="005C7C0F" w:rsidRPr="00553E0D" w:rsidRDefault="005C7C0F" w:rsidP="006E6A06">
            <w:pPr>
              <w:pStyle w:val="ConsPlusNormal"/>
              <w:jc w:val="center"/>
              <w:rPr>
                <w:rFonts w:ascii="Times New Roman" w:hAnsi="Times New Roman"/>
                <w:color w:val="000000" w:themeColor="text1"/>
                <w:sz w:val="28"/>
              </w:rPr>
            </w:pPr>
          </w:p>
        </w:tc>
        <w:tc>
          <w:tcPr>
            <w:tcW w:w="7483" w:type="dxa"/>
            <w:tcBorders>
              <w:top w:val="nil"/>
              <w:left w:val="nil"/>
              <w:bottom w:val="nil"/>
              <w:right w:val="nil"/>
            </w:tcBorders>
          </w:tcPr>
          <w:p w14:paraId="55457244" w14:textId="4749E027" w:rsidR="005C7C0F" w:rsidRPr="00492AEB" w:rsidRDefault="005C7C0F" w:rsidP="006E6A06">
            <w:pPr>
              <w:pStyle w:val="ConsPlusNormal"/>
              <w:jc w:val="both"/>
              <w:rPr>
                <w:rFonts w:ascii="Times New Roman" w:hAnsi="Times New Roman" w:cs="Times New Roman"/>
                <w:color w:val="000000" w:themeColor="text1"/>
                <w:sz w:val="28"/>
              </w:rPr>
            </w:pPr>
          </w:p>
          <w:p w14:paraId="03888F2E" w14:textId="2B3DE35B" w:rsidR="005C7C0F" w:rsidRPr="00492AEB" w:rsidRDefault="005C7C0F" w:rsidP="006E6A06">
            <w:pPr>
              <w:pStyle w:val="ConsPlusNormal"/>
              <w:jc w:val="both"/>
              <w:rPr>
                <w:rFonts w:ascii="Times New Roman" w:hAnsi="Times New Roman" w:cs="Times New Roman"/>
                <w:color w:val="000000" w:themeColor="text1"/>
                <w:sz w:val="28"/>
              </w:rPr>
            </w:pPr>
            <w:r w:rsidRPr="00553E0D">
              <w:rPr>
                <w:rFonts w:ascii="Times New Roman" w:hAnsi="Times New Roman"/>
                <w:color w:val="000000" w:themeColor="text1"/>
                <w:sz w:val="28"/>
              </w:rPr>
              <w:t xml:space="preserve">коэффициент </w:t>
            </w:r>
            <w:r w:rsidRPr="00492AEB">
              <w:rPr>
                <w:rFonts w:ascii="Times New Roman" w:hAnsi="Times New Roman" w:cs="Times New Roman"/>
                <w:color w:val="000000" w:themeColor="text1"/>
                <w:sz w:val="28"/>
              </w:rPr>
              <w:t>половозрастного состава;</w:t>
            </w:r>
          </w:p>
          <w:p w14:paraId="5F00C393" w14:textId="68F2CC95" w:rsidR="005C7C0F" w:rsidRPr="00492AEB" w:rsidRDefault="005C7C0F" w:rsidP="006E6A06">
            <w:pPr>
              <w:pStyle w:val="ConsPlusNormal"/>
              <w:jc w:val="both"/>
              <w:rPr>
                <w:rFonts w:ascii="Times New Roman" w:hAnsi="Times New Roman" w:cs="Times New Roman"/>
                <w:color w:val="000000" w:themeColor="text1"/>
                <w:sz w:val="28"/>
              </w:rPr>
            </w:pPr>
          </w:p>
          <w:p w14:paraId="459F54E8" w14:textId="3A4D104D" w:rsidR="005C7C0F" w:rsidRPr="00492AEB" w:rsidRDefault="005C7C0F" w:rsidP="006E6A06">
            <w:pPr>
              <w:pStyle w:val="ConsPlusNormal"/>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 xml:space="preserve">коэффициент уровня расходов медицинских организаций </w:t>
            </w:r>
            <w:r w:rsidRPr="00492AEB">
              <w:rPr>
                <w:rFonts w:ascii="Times New Roman" w:hAnsi="Times New Roman" w:cs="Times New Roman"/>
                <w:color w:val="000000" w:themeColor="text1"/>
                <w:sz w:val="28"/>
              </w:rPr>
              <w:lastRenderedPageBreak/>
              <w:t>(особенности плотности населения, транспортной доступности, климатических и географических особенностей, размер</w:t>
            </w:r>
            <w:r w:rsidRPr="00553E0D">
              <w:rPr>
                <w:rFonts w:ascii="Times New Roman" w:hAnsi="Times New Roman"/>
                <w:color w:val="000000" w:themeColor="text1"/>
                <w:sz w:val="28"/>
              </w:rPr>
              <w:t xml:space="preserve"> медицинской </w:t>
            </w:r>
            <w:r w:rsidRPr="00492AEB">
              <w:rPr>
                <w:rFonts w:ascii="Times New Roman" w:hAnsi="Times New Roman" w:cs="Times New Roman"/>
                <w:color w:val="000000" w:themeColor="text1"/>
                <w:sz w:val="28"/>
              </w:rPr>
              <w:t>организации)</w:t>
            </w:r>
            <w:r w:rsidR="00DB7360">
              <w:rPr>
                <w:rFonts w:ascii="Times New Roman" w:hAnsi="Times New Roman" w:cs="Times New Roman"/>
                <w:color w:val="000000" w:themeColor="text1"/>
                <w:sz w:val="28"/>
              </w:rPr>
              <w:t xml:space="preserve"> </w:t>
            </w:r>
            <w:r w:rsidR="00DB7360" w:rsidRPr="00492AEB">
              <w:rPr>
                <w:rFonts w:ascii="Times New Roman" w:hAnsi="Times New Roman" w:cs="Times New Roman"/>
                <w:color w:val="000000" w:themeColor="text1"/>
                <w:sz w:val="28"/>
                <w:szCs w:val="28"/>
              </w:rPr>
              <w:t>для</w:t>
            </w:r>
            <w:r w:rsidR="00DB7360" w:rsidRPr="00553E0D">
              <w:rPr>
                <w:rFonts w:ascii="Times New Roman" w:hAnsi="Times New Roman"/>
                <w:color w:val="000000" w:themeColor="text1"/>
                <w:sz w:val="28"/>
              </w:rPr>
              <w:t xml:space="preserve"> </w:t>
            </w:r>
            <w:r w:rsidR="00DB7360" w:rsidRPr="00553E0D">
              <w:rPr>
                <w:rFonts w:ascii="Times New Roman" w:hAnsi="Times New Roman"/>
                <w:color w:val="000000" w:themeColor="text1"/>
                <w:sz w:val="28"/>
                <w:lang w:val="en-US"/>
              </w:rPr>
              <w:t>i</w:t>
            </w:r>
            <w:r w:rsidR="00DB7360" w:rsidRPr="00553E0D">
              <w:rPr>
                <w:rFonts w:ascii="Times New Roman" w:hAnsi="Times New Roman"/>
                <w:color w:val="000000" w:themeColor="text1"/>
                <w:sz w:val="28"/>
              </w:rPr>
              <w:t xml:space="preserve">-той медицинской </w:t>
            </w:r>
            <w:r w:rsidR="00DB7360" w:rsidRPr="00492AEB">
              <w:rPr>
                <w:rFonts w:ascii="Times New Roman" w:hAnsi="Times New Roman" w:cs="Times New Roman"/>
                <w:color w:val="000000" w:themeColor="text1"/>
                <w:sz w:val="28"/>
                <w:szCs w:val="28"/>
              </w:rPr>
              <w:t>организации</w:t>
            </w:r>
            <w:r w:rsidR="00DB7360">
              <w:rPr>
                <w:rFonts w:ascii="Times New Roman" w:hAnsi="Times New Roman" w:cs="Times New Roman"/>
                <w:color w:val="000000" w:themeColor="text1"/>
                <w:sz w:val="28"/>
                <w:szCs w:val="28"/>
              </w:rPr>
              <w:t xml:space="preserve"> </w:t>
            </w:r>
            <w:r w:rsidR="00DB7360"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rPr>
              <w:t>;</w:t>
            </w:r>
          </w:p>
          <w:p w14:paraId="7553A9AE" w14:textId="77777777" w:rsidR="005C7C0F" w:rsidRPr="00492AEB" w:rsidRDefault="005C7C0F" w:rsidP="006E6A06">
            <w:pPr>
              <w:pStyle w:val="ConsPlusNormal"/>
              <w:jc w:val="both"/>
              <w:rPr>
                <w:rFonts w:ascii="Times New Roman" w:hAnsi="Times New Roman" w:cs="Times New Roman"/>
                <w:color w:val="000000" w:themeColor="text1"/>
                <w:sz w:val="28"/>
              </w:rPr>
            </w:pPr>
          </w:p>
          <w:p w14:paraId="56A9603F" w14:textId="5A2F9F1F" w:rsidR="005C7C0F" w:rsidRPr="00553E0D" w:rsidRDefault="005C7C0F" w:rsidP="006E6A06">
            <w:pPr>
              <w:pStyle w:val="ConsPlusNormal"/>
              <w:jc w:val="both"/>
              <w:rPr>
                <w:rFonts w:ascii="Times New Roman" w:hAnsi="Times New Roman"/>
                <w:color w:val="000000" w:themeColor="text1"/>
                <w:sz w:val="28"/>
              </w:rPr>
            </w:pPr>
            <w:r w:rsidRPr="00492AEB">
              <w:rPr>
                <w:rFonts w:ascii="Times New Roman" w:hAnsi="Times New Roman" w:cs="Times New Roman"/>
                <w:color w:val="000000" w:themeColor="text1"/>
                <w:sz w:val="28"/>
                <w:szCs w:val="28"/>
              </w:rP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w:t>
            </w:r>
            <w:r w:rsidRPr="00553E0D">
              <w:rPr>
                <w:rFonts w:ascii="Times New Roman" w:hAnsi="Times New Roman"/>
                <w:color w:val="000000" w:themeColor="text1"/>
                <w:sz w:val="28"/>
              </w:rPr>
              <w:t xml:space="preserve"> </w:t>
            </w:r>
            <w:r w:rsidRPr="00553E0D">
              <w:rPr>
                <w:rFonts w:ascii="Times New Roman" w:hAnsi="Times New Roman"/>
                <w:color w:val="000000" w:themeColor="text1"/>
                <w:sz w:val="28"/>
                <w:lang w:val="en-US"/>
              </w:rPr>
              <w:t>i</w:t>
            </w:r>
            <w:r w:rsidRPr="00553E0D">
              <w:rPr>
                <w:rFonts w:ascii="Times New Roman" w:hAnsi="Times New Roman"/>
                <w:color w:val="000000" w:themeColor="text1"/>
                <w:sz w:val="28"/>
              </w:rPr>
              <w:t xml:space="preserve">-той медицинской </w:t>
            </w:r>
            <w:r w:rsidRPr="00492AEB">
              <w:rPr>
                <w:rFonts w:ascii="Times New Roman" w:hAnsi="Times New Roman" w:cs="Times New Roman"/>
                <w:color w:val="000000" w:themeColor="text1"/>
                <w:sz w:val="28"/>
                <w:szCs w:val="28"/>
              </w:rPr>
              <w:t>организации</w:t>
            </w:r>
            <w:r w:rsidR="00DB7360">
              <w:rPr>
                <w:rFonts w:ascii="Times New Roman" w:hAnsi="Times New Roman" w:cs="Times New Roman"/>
                <w:color w:val="000000" w:themeColor="text1"/>
                <w:sz w:val="28"/>
                <w:szCs w:val="28"/>
              </w:rPr>
              <w:t xml:space="preserve"> </w:t>
            </w:r>
            <w:r w:rsidR="00DB7360" w:rsidRPr="00492AEB">
              <w:rPr>
                <w:rFonts w:ascii="Times New Roman" w:hAnsi="Times New Roman" w:cs="Times New Roman"/>
                <w:color w:val="000000" w:themeColor="text1"/>
                <w:sz w:val="28"/>
              </w:rPr>
              <w:t>(при необходимости)</w:t>
            </w:r>
            <w:r w:rsidRPr="00492AEB">
              <w:rPr>
                <w:rFonts w:ascii="Times New Roman" w:hAnsi="Times New Roman" w:cs="Times New Roman"/>
                <w:color w:val="000000" w:themeColor="text1"/>
                <w:sz w:val="28"/>
                <w:szCs w:val="28"/>
              </w:rPr>
              <w:t>;</w:t>
            </w:r>
          </w:p>
        </w:tc>
      </w:tr>
      <w:tr w:rsidR="00F52489" w:rsidRPr="00492AEB" w14:paraId="3685247F" w14:textId="77777777" w:rsidTr="00DC0ADE">
        <w:tc>
          <w:tcPr>
            <w:tcW w:w="1587" w:type="dxa"/>
            <w:tcBorders>
              <w:top w:val="nil"/>
              <w:left w:val="nil"/>
              <w:bottom w:val="nil"/>
              <w:right w:val="nil"/>
            </w:tcBorders>
          </w:tcPr>
          <w:p w14:paraId="792B06F4" w14:textId="77777777" w:rsidR="00F52489" w:rsidRPr="00553E0D" w:rsidRDefault="006B61EE" w:rsidP="006E6A06">
            <w:pPr>
              <w:pStyle w:val="ConsPlusNormal"/>
              <w:jc w:val="both"/>
              <w:rPr>
                <w:rFonts w:ascii="Times New Roman" w:hAnsi="Times New Roman"/>
                <w:color w:val="000000" w:themeColor="text1"/>
                <w:sz w:val="28"/>
              </w:rPr>
            </w:pPr>
            <m:oMathPara>
              <m:oMath>
                <m:sSubSup>
                  <m:sSubSupPr>
                    <m:ctrlPr>
                      <w:rPr>
                        <w:rFonts w:ascii="Cambria Math" w:hAnsi="Cambria Math"/>
                        <w:color w:val="000000" w:themeColor="text1"/>
                        <w:sz w:val="28"/>
                      </w:rPr>
                    </m:ctrlPr>
                  </m:sSubSupPr>
                  <m:e>
                    <m:r>
                      <m:rPr>
                        <m:sty m:val="p"/>
                      </m:rPr>
                      <w:rPr>
                        <w:rFonts w:ascii="Cambria Math" w:hAnsi="Cambria Math"/>
                        <w:color w:val="000000" w:themeColor="text1"/>
                        <w:sz w:val="28"/>
                      </w:rPr>
                      <m:t>КД</m:t>
                    </m:r>
                  </m:e>
                  <m:sub/>
                  <m:sup>
                    <m:r>
                      <m:rPr>
                        <m:sty m:val="p"/>
                      </m:rPr>
                      <w:rPr>
                        <w:rFonts w:ascii="Cambria Math" w:hAnsi="Cambria Math"/>
                        <w:color w:val="000000" w:themeColor="text1"/>
                        <w:sz w:val="28"/>
                      </w:rPr>
                      <m:t>i</m:t>
                    </m:r>
                  </m:sup>
                </m:sSubSup>
              </m:oMath>
            </m:oMathPara>
          </w:p>
        </w:tc>
        <w:tc>
          <w:tcPr>
            <w:tcW w:w="7483" w:type="dxa"/>
            <w:tcBorders>
              <w:top w:val="nil"/>
              <w:left w:val="nil"/>
              <w:bottom w:val="nil"/>
              <w:right w:val="nil"/>
            </w:tcBorders>
          </w:tcPr>
          <w:p w14:paraId="02B6B688" w14:textId="77777777" w:rsidR="00F52489" w:rsidRPr="00553E0D" w:rsidRDefault="00D37447"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к</w:t>
            </w:r>
            <w:r w:rsidR="00F52489" w:rsidRPr="00553E0D">
              <w:rPr>
                <w:rFonts w:ascii="Times New Roman" w:hAnsi="Times New Roman"/>
                <w:color w:val="000000" w:themeColor="text1"/>
                <w:sz w:val="28"/>
              </w:rPr>
              <w:t xml:space="preserve">оэффициент дифференциации </w:t>
            </w:r>
            <w:r w:rsidR="00F52489" w:rsidRPr="00553E0D">
              <w:rPr>
                <w:rFonts w:ascii="Times New Roman" w:hAnsi="Times New Roman"/>
                <w:color w:val="000000" w:themeColor="text1"/>
                <w:sz w:val="28"/>
                <w:lang w:val="en-US"/>
              </w:rPr>
              <w:t>i</w:t>
            </w:r>
            <w:r w:rsidR="00F52489" w:rsidRPr="00553E0D">
              <w:rPr>
                <w:rFonts w:ascii="Times New Roman" w:hAnsi="Times New Roman"/>
                <w:color w:val="000000" w:themeColor="text1"/>
                <w:sz w:val="28"/>
              </w:rPr>
              <w:t>-той медицинской организации.</w:t>
            </w:r>
          </w:p>
        </w:tc>
      </w:tr>
    </w:tbl>
    <w:p w14:paraId="2CD5F29C" w14:textId="77777777" w:rsidR="00F52489" w:rsidRPr="00553E0D" w:rsidRDefault="00F52489" w:rsidP="00297A99">
      <w:pPr>
        <w:pStyle w:val="ConsPlusNormal"/>
        <w:jc w:val="both"/>
        <w:rPr>
          <w:rFonts w:ascii="Times New Roman" w:hAnsi="Times New Roman"/>
          <w:color w:val="000000" w:themeColor="text1"/>
          <w:sz w:val="28"/>
        </w:rPr>
      </w:pPr>
    </w:p>
    <w:p w14:paraId="34ADC0CE" w14:textId="1AABC64F" w:rsidR="00CC6BD6" w:rsidRPr="00553E0D" w:rsidRDefault="00CC6BD6"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Исчерпывающий перечень коэффициентов</w:t>
      </w:r>
      <w:r w:rsidR="0015166B" w:rsidRPr="00553E0D">
        <w:rPr>
          <w:rFonts w:ascii="Times New Roman" w:hAnsi="Times New Roman"/>
          <w:color w:val="000000" w:themeColor="text1"/>
          <w:sz w:val="28"/>
        </w:rPr>
        <w:t xml:space="preserve"> </w:t>
      </w:r>
      <w:r w:rsidR="005C7C0F" w:rsidRPr="00492AEB">
        <w:rPr>
          <w:rFonts w:ascii="Times New Roman" w:hAnsi="Times New Roman" w:cs="Times New Roman"/>
          <w:color w:val="000000" w:themeColor="text1"/>
          <w:sz w:val="28"/>
        </w:rPr>
        <w:t>дифференциации</w:t>
      </w:r>
      <w:r w:rsidR="0015166B" w:rsidRPr="00553E0D">
        <w:rPr>
          <w:rFonts w:ascii="Times New Roman" w:hAnsi="Times New Roman"/>
          <w:color w:val="000000" w:themeColor="text1"/>
          <w:sz w:val="28"/>
        </w:rPr>
        <w:t xml:space="preserve">, которые могут использоваться при расчете </w:t>
      </w:r>
      <m:oMath>
        <m:sSubSup>
          <m:sSubSupPr>
            <m:ctrlPr>
              <w:rPr>
                <w:rFonts w:ascii="Cambria Math" w:hAnsi="Cambria Math" w:cs="Times New Roman"/>
                <w:i/>
                <w:color w:val="000000" w:themeColor="text1"/>
                <w:sz w:val="28"/>
              </w:rPr>
            </m:ctrlPr>
          </m:sSubSupPr>
          <m:e>
            <m:r>
              <w:rPr>
                <w:rFonts w:ascii="Cambria Math" w:hAnsi="Cambria Math" w:cs="Times New Roman"/>
                <w:color w:val="000000" w:themeColor="text1"/>
                <w:sz w:val="28"/>
              </w:rPr>
              <m:t>ДПн</m:t>
            </m:r>
          </m:e>
          <m:sub/>
          <m:sup>
            <m:r>
              <w:rPr>
                <w:rFonts w:ascii="Cambria Math" w:hAnsi="Cambria Math" w:cs="Times New Roman"/>
                <w:color w:val="000000" w:themeColor="text1"/>
                <w:sz w:val="28"/>
                <w:lang w:val="en-US"/>
              </w:rPr>
              <m:t>i</m:t>
            </m:r>
          </m:sup>
        </m:sSubSup>
      </m:oMath>
      <w:r w:rsidR="0015166B"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установлен Требованиями</w:t>
      </w:r>
      <w:r w:rsidR="0015166B" w:rsidRPr="00553E0D">
        <w:rPr>
          <w:rFonts w:ascii="Times New Roman" w:hAnsi="Times New Roman"/>
          <w:color w:val="000000" w:themeColor="text1"/>
          <w:sz w:val="28"/>
        </w:rPr>
        <w:t>.</w:t>
      </w:r>
      <w:r w:rsidR="00F479CC" w:rsidRPr="00553E0D">
        <w:rPr>
          <w:rFonts w:ascii="Times New Roman" w:hAnsi="Times New Roman"/>
          <w:color w:val="000000" w:themeColor="text1"/>
          <w:sz w:val="28"/>
        </w:rPr>
        <w:t xml:space="preserve"> </w:t>
      </w:r>
      <w:r w:rsidR="0015166B" w:rsidRPr="00553E0D">
        <w:rPr>
          <w:rFonts w:ascii="Times New Roman" w:hAnsi="Times New Roman"/>
          <w:color w:val="000000" w:themeColor="text1"/>
          <w:sz w:val="28"/>
        </w:rPr>
        <w:t>И</w:t>
      </w:r>
      <w:r w:rsidR="00F479CC" w:rsidRPr="00553E0D">
        <w:rPr>
          <w:rFonts w:ascii="Times New Roman" w:hAnsi="Times New Roman"/>
          <w:color w:val="000000" w:themeColor="text1"/>
          <w:sz w:val="28"/>
        </w:rPr>
        <w:t xml:space="preserve">спользование иных коэффициентов, не предусмотренных </w:t>
      </w:r>
      <w:r w:rsidRPr="00553E0D">
        <w:rPr>
          <w:rFonts w:ascii="Times New Roman" w:hAnsi="Times New Roman"/>
          <w:color w:val="000000" w:themeColor="text1"/>
          <w:sz w:val="28"/>
        </w:rPr>
        <w:t>Тре</w:t>
      </w:r>
      <w:r w:rsidR="00477983" w:rsidRPr="00553E0D">
        <w:rPr>
          <w:rFonts w:ascii="Times New Roman" w:hAnsi="Times New Roman"/>
          <w:color w:val="000000" w:themeColor="text1"/>
          <w:sz w:val="28"/>
        </w:rPr>
        <w:t>б</w:t>
      </w:r>
      <w:r w:rsidRPr="00553E0D">
        <w:rPr>
          <w:rFonts w:ascii="Times New Roman" w:hAnsi="Times New Roman"/>
          <w:color w:val="000000" w:themeColor="text1"/>
          <w:sz w:val="28"/>
        </w:rPr>
        <w:t>ованиями</w:t>
      </w:r>
      <w:r w:rsidR="00F479CC" w:rsidRPr="00553E0D">
        <w:rPr>
          <w:rFonts w:ascii="Times New Roman" w:hAnsi="Times New Roman"/>
          <w:color w:val="000000" w:themeColor="text1"/>
          <w:sz w:val="28"/>
        </w:rPr>
        <w:t>, недопустимо.</w:t>
      </w:r>
    </w:p>
    <w:p w14:paraId="08CA68A5"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этом в субъекте Российской Федерации </w:t>
      </w:r>
      <w:r w:rsidR="00CC6BD6" w:rsidRPr="00553E0D">
        <w:rPr>
          <w:rFonts w:ascii="Times New Roman" w:hAnsi="Times New Roman"/>
          <w:color w:val="000000" w:themeColor="text1"/>
          <w:sz w:val="28"/>
        </w:rPr>
        <w:t>могут использоваться</w:t>
      </w:r>
      <w:r w:rsidRPr="00553E0D">
        <w:rPr>
          <w:rFonts w:ascii="Times New Roman" w:hAnsi="Times New Roman"/>
          <w:color w:val="000000" w:themeColor="text1"/>
          <w:sz w:val="28"/>
        </w:rPr>
        <w:t xml:space="preserve"> только те коэффициенты, которые отражают особенности данного субъекта.</w:t>
      </w:r>
      <w:r w:rsidR="00CC6BD6" w:rsidRPr="00553E0D">
        <w:rPr>
          <w:rFonts w:ascii="Times New Roman" w:hAnsi="Times New Roman"/>
          <w:color w:val="000000" w:themeColor="text1"/>
          <w:sz w:val="28"/>
        </w:rPr>
        <w:t xml:space="preserve"> </w:t>
      </w:r>
      <w:r w:rsidR="00477983" w:rsidRPr="00553E0D">
        <w:rPr>
          <w:rFonts w:ascii="Times New Roman" w:hAnsi="Times New Roman"/>
          <w:color w:val="000000" w:themeColor="text1"/>
          <w:sz w:val="28"/>
        </w:rPr>
        <w:t>В таком</w:t>
      </w:r>
      <w:r w:rsidR="00CC6BD6" w:rsidRPr="00553E0D">
        <w:rPr>
          <w:rFonts w:ascii="Times New Roman" w:hAnsi="Times New Roman"/>
          <w:color w:val="000000" w:themeColor="text1"/>
          <w:sz w:val="28"/>
        </w:rPr>
        <w:t xml:space="preserve"> случае, в тарифном соглашении указывается размер не используемых коэффициентов </w:t>
      </w:r>
      <w:r w:rsidR="004E7947" w:rsidRPr="00553E0D">
        <w:rPr>
          <w:rFonts w:ascii="Times New Roman" w:hAnsi="Times New Roman"/>
          <w:color w:val="000000" w:themeColor="text1"/>
          <w:sz w:val="28"/>
        </w:rPr>
        <w:t xml:space="preserve">из перечня, предусмотренного Требованиями, </w:t>
      </w:r>
      <w:r w:rsidR="00CC6BD6" w:rsidRPr="00553E0D">
        <w:rPr>
          <w:rFonts w:ascii="Times New Roman" w:hAnsi="Times New Roman"/>
          <w:color w:val="000000" w:themeColor="text1"/>
          <w:sz w:val="28"/>
        </w:rPr>
        <w:t>в размере 1.</w:t>
      </w:r>
    </w:p>
    <w:p w14:paraId="581D3232"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14:paraId="731B811A" w14:textId="07C88A44" w:rsidR="00F479CC" w:rsidRPr="00553E0D" w:rsidRDefault="00F479CC" w:rsidP="00553E0D">
      <w:pPr>
        <w:pStyle w:val="ConsPlusNormal"/>
        <w:spacing w:before="120"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w:t>
      </w:r>
    </w:p>
    <w:p w14:paraId="0134B397" w14:textId="77777777" w:rsidR="00F479CC" w:rsidRPr="00553E0D" w:rsidRDefault="00F479CC" w:rsidP="00553E0D">
      <w:pPr>
        <w:pStyle w:val="ConsPlusNormal"/>
        <w:spacing w:line="276" w:lineRule="auto"/>
        <w:ind w:firstLine="567"/>
        <w:contextualSpacing/>
        <w:jc w:val="both"/>
        <w:rPr>
          <w:rFonts w:ascii="Times New Roman" w:hAnsi="Times New Roman"/>
          <w:color w:val="000000" w:themeColor="text1"/>
          <w:sz w:val="28"/>
        </w:rPr>
      </w:pPr>
      <w:r w:rsidRPr="00553E0D">
        <w:rPr>
          <w:rFonts w:ascii="Times New Roman" w:hAnsi="Times New Roman"/>
          <w:color w:val="000000" w:themeColor="text1"/>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14:paraId="5DDA661F" w14:textId="77777777" w:rsidR="00523B18" w:rsidRPr="00553E0D" w:rsidRDefault="00523B18" w:rsidP="00EA3039">
      <w:pPr>
        <w:pStyle w:val="ConsPlusNormal"/>
        <w:spacing w:before="120"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В целях приведения в соответствие объема средств, рассчитанного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по дифференцированным подушевым нормативам финансирования скорой </w:t>
      </w:r>
      <w:r w:rsidRPr="00553E0D">
        <w:rPr>
          <w:rFonts w:ascii="Times New Roman" w:hAnsi="Times New Roman"/>
          <w:color w:val="000000" w:themeColor="text1"/>
          <w:sz w:val="28"/>
        </w:rPr>
        <w:lastRenderedPageBreak/>
        <w:t>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14:paraId="1E8C8AEE" w14:textId="77777777" w:rsidR="00523B18" w:rsidRPr="00553E0D" w:rsidRDefault="00523B18" w:rsidP="00297A99">
      <w:pPr>
        <w:pStyle w:val="ConsPlusNormal"/>
        <w:jc w:val="both"/>
        <w:rPr>
          <w:rFonts w:ascii="Times New Roman" w:hAnsi="Times New Roman"/>
          <w:color w:val="000000" w:themeColor="text1"/>
          <w:sz w:val="28"/>
        </w:rPr>
      </w:pPr>
    </w:p>
    <w:p w14:paraId="10BA9F56" w14:textId="77777777" w:rsidR="00437A2E" w:rsidRPr="00553E0D" w:rsidRDefault="00523B18" w:rsidP="00DA581E">
      <w:pPr>
        <w:pStyle w:val="ConsPlusNormal"/>
        <w:jc w:val="center"/>
        <w:rPr>
          <w:rFonts w:ascii="Times New Roman" w:hAnsi="Times New Roman"/>
          <w:color w:val="000000" w:themeColor="text1"/>
          <w:sz w:val="28"/>
        </w:rPr>
      </w:pPr>
      <m:oMath>
        <m:r>
          <w:rPr>
            <w:rFonts w:ascii="Cambria Math" w:hAnsi="Cambria Math"/>
            <w:color w:val="000000" w:themeColor="text1"/>
            <w:spacing w:val="-52"/>
            <w:sz w:val="28"/>
          </w:rPr>
          <m:t>ПК=</m:t>
        </m:r>
        <m:f>
          <m:fPr>
            <m:ctrlPr>
              <w:rPr>
                <w:rFonts w:ascii="Cambria Math" w:hAnsi="Cambria Math"/>
                <w:i/>
                <w:color w:val="000000" w:themeColor="text1"/>
                <w:spacing w:val="-52"/>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Пн</m:t>
                </m:r>
              </m:e>
              <m:sub>
                <m:r>
                  <w:rPr>
                    <w:rFonts w:ascii="Cambria Math" w:hAnsi="Cambria Math"/>
                    <w:color w:val="000000" w:themeColor="text1"/>
                    <w:sz w:val="28"/>
                  </w:rPr>
                  <m:t>БАЗ</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З</m:t>
                </m:r>
              </m:sub>
            </m:sSub>
            <m:r>
              <w:rPr>
                <w:rFonts w:ascii="Cambria Math" w:hAnsi="Cambria Math"/>
                <w:color w:val="000000" w:themeColor="text1"/>
                <w:sz w:val="28"/>
              </w:rPr>
              <m:t>×КД</m:t>
            </m:r>
          </m:num>
          <m:den>
            <m:nary>
              <m:naryPr>
                <m:chr m:val="∑"/>
                <m:limLoc m:val="subSup"/>
                <m:supHide m:val="1"/>
                <m:ctrlPr>
                  <w:rPr>
                    <w:rFonts w:ascii="Cambria Math" w:hAnsi="Cambria Math"/>
                    <w:i/>
                    <w:color w:val="000000" w:themeColor="text1"/>
                    <w:spacing w:val="-52"/>
                    <w:sz w:val="28"/>
                  </w:rPr>
                </m:ctrlPr>
              </m:naryPr>
              <m:sub>
                <m:r>
                  <w:rPr>
                    <w:rFonts w:ascii="Cambria Math" w:hAnsi="Cambria Math"/>
                    <w:color w:val="000000" w:themeColor="text1"/>
                    <w:spacing w:val="-52"/>
                    <w:sz w:val="28"/>
                    <w:lang w:val="en-US"/>
                  </w:rPr>
                  <m:t>i</m:t>
                </m:r>
              </m:sub>
              <m:sup/>
              <m:e>
                <m:r>
                  <w:rPr>
                    <w:rFonts w:ascii="Cambria Math" w:hAnsi="Cambria Math"/>
                    <w:color w:val="000000" w:themeColor="text1"/>
                    <w:spacing w:val="-52"/>
                    <w:sz w:val="28"/>
                  </w:rPr>
                  <m:t>(</m:t>
                </m:r>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m:t>
                </m:r>
                <m:sSubSup>
                  <m:sSubSupPr>
                    <m:ctrlPr>
                      <w:rPr>
                        <w:rFonts w:ascii="Cambria Math" w:hAnsi="Cambria Math"/>
                        <w:i/>
                        <w:color w:val="000000" w:themeColor="text1"/>
                        <w:spacing w:val="-52"/>
                        <w:sz w:val="28"/>
                      </w:rPr>
                    </m:ctrlPr>
                  </m:sSubSupPr>
                  <m:e>
                    <m:r>
                      <w:rPr>
                        <w:rFonts w:ascii="Cambria Math" w:hAnsi="Cambria Math"/>
                        <w:color w:val="000000" w:themeColor="text1"/>
                        <w:spacing w:val="-52"/>
                        <w:sz w:val="28"/>
                      </w:rPr>
                      <m:t>Ч</m:t>
                    </m:r>
                  </m:e>
                  <m:sub>
                    <m:r>
                      <w:rPr>
                        <w:rFonts w:ascii="Cambria Math" w:hAnsi="Cambria Math"/>
                        <w:color w:val="000000" w:themeColor="text1"/>
                        <w:spacing w:val="-52"/>
                        <w:sz w:val="28"/>
                      </w:rPr>
                      <m:t>З</m:t>
                    </m:r>
                  </m:sub>
                  <m:sup>
                    <m:r>
                      <w:rPr>
                        <w:rFonts w:ascii="Cambria Math" w:hAnsi="Cambria Math"/>
                        <w:color w:val="000000" w:themeColor="text1"/>
                        <w:spacing w:val="-52"/>
                        <w:sz w:val="28"/>
                        <w:lang w:val="en-US"/>
                      </w:rPr>
                      <m:t>i</m:t>
                    </m:r>
                  </m:sup>
                </m:sSubSup>
                <m:r>
                  <w:rPr>
                    <w:rFonts w:ascii="Cambria Math" w:hAnsi="Cambria Math"/>
                    <w:color w:val="000000" w:themeColor="text1"/>
                    <w:spacing w:val="-52"/>
                    <w:sz w:val="28"/>
                  </w:rPr>
                  <m:t>)</m:t>
                </m:r>
              </m:e>
            </m:nary>
          </m:den>
        </m:f>
      </m:oMath>
      <w:r w:rsidRPr="00553E0D">
        <w:rPr>
          <w:rFonts w:ascii="Times New Roman" w:hAnsi="Times New Roman"/>
          <w:color w:val="000000" w:themeColor="text1"/>
          <w:sz w:val="28"/>
        </w:rPr>
        <w:t xml:space="preserve">, </w:t>
      </w:r>
    </w:p>
    <w:p w14:paraId="627F55AC" w14:textId="77777777" w:rsidR="0032010F" w:rsidRPr="00553E0D" w:rsidRDefault="0032010F" w:rsidP="00EA3039">
      <w:pPr>
        <w:pStyle w:val="ConsPlusNormal"/>
        <w:rPr>
          <w:rFonts w:ascii="Times New Roman" w:hAnsi="Times New Roman"/>
          <w:color w:val="000000" w:themeColor="text1"/>
          <w:sz w:val="28"/>
        </w:rPr>
      </w:pPr>
    </w:p>
    <w:p w14:paraId="4A068080" w14:textId="77777777" w:rsidR="00523B18" w:rsidRPr="00553E0D" w:rsidRDefault="00523B1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492AEB" w14:paraId="34782824" w14:textId="77777777" w:rsidTr="00DC0ADE">
        <w:tc>
          <w:tcPr>
            <w:tcW w:w="1587" w:type="dxa"/>
            <w:tcBorders>
              <w:top w:val="nil"/>
              <w:left w:val="nil"/>
              <w:bottom w:val="nil"/>
              <w:right w:val="nil"/>
            </w:tcBorders>
          </w:tcPr>
          <w:p w14:paraId="767C803E" w14:textId="5E95FC30" w:rsidR="00523B18" w:rsidRPr="00553E0D" w:rsidRDefault="00523B18" w:rsidP="006E6A06">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2"/>
                <w:sz w:val="28"/>
              </w:rPr>
              <w:drawing>
                <wp:inline distT="0" distB="0" distL="0" distR="0" wp14:anchorId="34B453A8" wp14:editId="04FA1885">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14:paraId="2150D13F" w14:textId="77777777" w:rsidR="00523B18" w:rsidRPr="00553E0D" w:rsidRDefault="00523B18" w:rsidP="006E6A06">
            <w:pPr>
              <w:pStyle w:val="ConsPlusNormal"/>
              <w:jc w:val="both"/>
              <w:rPr>
                <w:rFonts w:ascii="Times New Roman" w:hAnsi="Times New Roman"/>
                <w:color w:val="000000" w:themeColor="text1"/>
                <w:sz w:val="28"/>
              </w:rPr>
            </w:pPr>
            <w:r w:rsidRPr="00553E0D">
              <w:rPr>
                <w:rFonts w:ascii="Times New Roman" w:hAnsi="Times New Roman"/>
                <w:color w:val="000000" w:themeColor="text1"/>
                <w:sz w:val="28"/>
              </w:rPr>
              <w:t xml:space="preserve">численность застрахованных лиц, </w:t>
            </w:r>
            <w:r w:rsidR="00B536C3" w:rsidRPr="00553E0D">
              <w:rPr>
                <w:rFonts w:ascii="Times New Roman" w:hAnsi="Times New Roman"/>
                <w:color w:val="000000" w:themeColor="text1"/>
                <w:sz w:val="28"/>
              </w:rPr>
              <w:t>обслуживаемых</w:t>
            </w:r>
            <w:r w:rsidRPr="00553E0D">
              <w:rPr>
                <w:rFonts w:ascii="Times New Roman" w:hAnsi="Times New Roman"/>
                <w:color w:val="000000" w:themeColor="text1"/>
                <w:sz w:val="28"/>
              </w:rPr>
              <w:t xml:space="preserve"> i-той медицинск</w:t>
            </w:r>
            <w:r w:rsidR="00D62D31" w:rsidRPr="00553E0D">
              <w:rPr>
                <w:rFonts w:ascii="Times New Roman" w:hAnsi="Times New Roman"/>
                <w:color w:val="000000" w:themeColor="text1"/>
                <w:sz w:val="28"/>
              </w:rPr>
              <w:t>ой</w:t>
            </w:r>
            <w:r w:rsidRPr="00553E0D">
              <w:rPr>
                <w:rFonts w:ascii="Times New Roman" w:hAnsi="Times New Roman"/>
                <w:color w:val="000000" w:themeColor="text1"/>
                <w:sz w:val="28"/>
              </w:rPr>
              <w:t xml:space="preserve"> организаци</w:t>
            </w:r>
            <w:r w:rsidR="00D62D31" w:rsidRPr="00553E0D">
              <w:rPr>
                <w:rFonts w:ascii="Times New Roman" w:hAnsi="Times New Roman"/>
                <w:color w:val="000000" w:themeColor="text1"/>
                <w:sz w:val="28"/>
              </w:rPr>
              <w:t>и</w:t>
            </w:r>
            <w:r w:rsidRPr="00553E0D">
              <w:rPr>
                <w:rFonts w:ascii="Times New Roman" w:hAnsi="Times New Roman"/>
                <w:color w:val="000000" w:themeColor="text1"/>
                <w:sz w:val="28"/>
              </w:rPr>
              <w:t>, человек.</w:t>
            </w:r>
          </w:p>
        </w:tc>
      </w:tr>
    </w:tbl>
    <w:p w14:paraId="00A8C725" w14:textId="77777777" w:rsidR="00523B18" w:rsidRPr="00553E0D" w:rsidRDefault="00523B18" w:rsidP="00297A99">
      <w:pPr>
        <w:pStyle w:val="ConsPlusNormal"/>
        <w:jc w:val="both"/>
        <w:rPr>
          <w:rFonts w:ascii="Times New Roman" w:hAnsi="Times New Roman"/>
          <w:color w:val="000000" w:themeColor="text1"/>
          <w:sz w:val="28"/>
        </w:rPr>
      </w:pPr>
    </w:p>
    <w:p w14:paraId="65EC96A7" w14:textId="77777777" w:rsidR="004D0AD5" w:rsidRPr="00553E0D" w:rsidRDefault="004D0AD5" w:rsidP="00EA3039">
      <w:pPr>
        <w:pStyle w:val="ConsPlusNormal"/>
        <w:spacing w:line="276" w:lineRule="auto"/>
        <w:ind w:firstLine="567"/>
        <w:jc w:val="both"/>
        <w:rPr>
          <w:rFonts w:ascii="Times New Roman" w:hAnsi="Times New Roman"/>
          <w:color w:val="000000" w:themeColor="text1"/>
          <w:spacing w:val="-52"/>
          <w:sz w:val="28"/>
        </w:rPr>
      </w:pPr>
      <w:r w:rsidRPr="00553E0D">
        <w:rPr>
          <w:rFonts w:ascii="Times New Roman" w:hAnsi="Times New Roman"/>
          <w:color w:val="000000" w:themeColor="text1"/>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14:paraId="405C780F" w14:textId="77777777" w:rsidR="00523B18" w:rsidRPr="00553E0D" w:rsidRDefault="00523B18"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14:paraId="3676B243" w14:textId="77777777" w:rsidR="00523B18" w:rsidRPr="00553E0D" w:rsidRDefault="00523B18" w:rsidP="00297A99">
      <w:pPr>
        <w:pStyle w:val="ConsPlusNormal"/>
        <w:jc w:val="both"/>
        <w:rPr>
          <w:rFonts w:ascii="Times New Roman" w:hAnsi="Times New Roman"/>
          <w:color w:val="000000" w:themeColor="text1"/>
          <w:sz w:val="28"/>
        </w:rPr>
      </w:pPr>
    </w:p>
    <w:p w14:paraId="02A193E1" w14:textId="77777777" w:rsidR="00DD5F9B" w:rsidRPr="00553E0D" w:rsidRDefault="006B61EE" w:rsidP="00330C5E">
      <w:pPr>
        <w:pStyle w:val="ConsPlusNormal"/>
        <w:jc w:val="center"/>
        <w:rPr>
          <w:rFonts w:ascii="Times New Roman" w:hAnsi="Times New Roman"/>
          <w:color w:val="000000" w:themeColor="text1"/>
          <w:sz w:val="28"/>
        </w:rPr>
      </w:pPr>
      <m:oMath>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ФДПн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m:t>
        </m:r>
        <m:sSup>
          <m:sSupPr>
            <m:ctrlPr>
              <w:rPr>
                <w:rFonts w:ascii="Cambria Math" w:hAnsi="Cambria Math"/>
                <w:i/>
                <w:color w:val="000000" w:themeColor="text1"/>
                <w:spacing w:val="-52"/>
                <w:sz w:val="28"/>
              </w:rPr>
            </m:ctrlPr>
          </m:sSupPr>
          <m:e>
            <m:r>
              <w:rPr>
                <w:rFonts w:ascii="Cambria Math" w:hAnsi="Cambria Math"/>
                <w:color w:val="000000" w:themeColor="text1"/>
                <w:spacing w:val="-52"/>
                <w:sz w:val="28"/>
              </w:rPr>
              <m:t>ДПн</m:t>
            </m:r>
          </m:e>
          <m:sup>
            <m:r>
              <w:rPr>
                <w:rFonts w:ascii="Cambria Math" w:hAnsi="Cambria Math"/>
                <w:color w:val="000000" w:themeColor="text1"/>
                <w:spacing w:val="-52"/>
                <w:sz w:val="28"/>
                <w:lang w:val="en-US"/>
              </w:rPr>
              <m:t>i</m:t>
            </m:r>
          </m:sup>
        </m:sSup>
        <m:r>
          <w:rPr>
            <w:rFonts w:ascii="Cambria Math" w:hAnsi="Cambria Math"/>
            <w:color w:val="000000" w:themeColor="text1"/>
            <w:spacing w:val="-52"/>
            <w:sz w:val="28"/>
          </w:rPr>
          <m:t>×ПК</m:t>
        </m:r>
      </m:oMath>
      <w:r w:rsidR="00523B18" w:rsidRPr="00553E0D">
        <w:rPr>
          <w:rFonts w:ascii="Times New Roman" w:hAnsi="Times New Roman"/>
          <w:color w:val="000000" w:themeColor="text1"/>
          <w:sz w:val="28"/>
        </w:rPr>
        <w:t xml:space="preserve">, </w:t>
      </w:r>
    </w:p>
    <w:p w14:paraId="0BB2C28F" w14:textId="77777777" w:rsidR="00523B18" w:rsidRPr="00553E0D" w:rsidRDefault="00523B18"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23B18" w:rsidRPr="00492AEB" w14:paraId="6E5FF094" w14:textId="77777777" w:rsidTr="00DC0ADE">
        <w:tc>
          <w:tcPr>
            <w:tcW w:w="1587" w:type="dxa"/>
            <w:tcBorders>
              <w:top w:val="nil"/>
              <w:left w:val="nil"/>
              <w:bottom w:val="nil"/>
              <w:right w:val="nil"/>
            </w:tcBorders>
          </w:tcPr>
          <w:p w14:paraId="63DE94AF" w14:textId="66ED8206" w:rsidR="00523B18" w:rsidRPr="00553E0D" w:rsidRDefault="00523B18" w:rsidP="006E6A06">
            <w:pPr>
              <w:pStyle w:val="ConsPlusNormal"/>
              <w:jc w:val="center"/>
              <w:rPr>
                <w:rFonts w:ascii="Times New Roman" w:hAnsi="Times New Roman"/>
                <w:color w:val="000000" w:themeColor="text1"/>
                <w:sz w:val="28"/>
              </w:rPr>
            </w:pPr>
            <w:r w:rsidRPr="00553E0D">
              <w:rPr>
                <w:rFonts w:ascii="Times New Roman" w:hAnsi="Times New Roman"/>
                <w:noProof/>
                <w:color w:val="000000" w:themeColor="text1"/>
                <w:position w:val="-10"/>
                <w:sz w:val="28"/>
              </w:rPr>
              <w:drawing>
                <wp:inline distT="0" distB="0" distL="0" distR="0" wp14:anchorId="098B5A8C" wp14:editId="421D512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14:paraId="6CFAD8E6" w14:textId="77777777" w:rsidR="00523B18" w:rsidRPr="00553E0D" w:rsidRDefault="00523B18"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фактический дифференцированный подушевой норматив финансирования скорой медицинской помощи для i-той медицинск</w:t>
            </w:r>
            <w:r w:rsidR="005E78AC" w:rsidRPr="00553E0D">
              <w:rPr>
                <w:rFonts w:ascii="Times New Roman" w:hAnsi="Times New Roman"/>
                <w:color w:val="000000" w:themeColor="text1"/>
                <w:sz w:val="28"/>
              </w:rPr>
              <w:t>ой</w:t>
            </w:r>
            <w:r w:rsidRPr="00553E0D">
              <w:rPr>
                <w:rFonts w:ascii="Times New Roman" w:hAnsi="Times New Roman"/>
                <w:color w:val="000000" w:themeColor="text1"/>
                <w:sz w:val="28"/>
              </w:rPr>
              <w:t xml:space="preserve"> организаци</w:t>
            </w:r>
            <w:r w:rsidR="005E78AC" w:rsidRPr="00553E0D">
              <w:rPr>
                <w:rFonts w:ascii="Times New Roman" w:hAnsi="Times New Roman"/>
                <w:color w:val="000000" w:themeColor="text1"/>
                <w:sz w:val="28"/>
              </w:rPr>
              <w:t>и</w:t>
            </w:r>
            <w:r w:rsidRPr="00553E0D">
              <w:rPr>
                <w:rFonts w:ascii="Times New Roman" w:hAnsi="Times New Roman"/>
                <w:color w:val="000000" w:themeColor="text1"/>
                <w:sz w:val="28"/>
              </w:rPr>
              <w:t>, рублей.</w:t>
            </w:r>
          </w:p>
        </w:tc>
      </w:tr>
    </w:tbl>
    <w:p w14:paraId="719D55DF" w14:textId="77777777" w:rsidR="00F479CC" w:rsidRPr="00553E0D" w:rsidRDefault="00F479CC" w:rsidP="00297A99">
      <w:pPr>
        <w:pStyle w:val="ConsPlusNormal"/>
        <w:jc w:val="both"/>
        <w:rPr>
          <w:rFonts w:ascii="Times New Roman" w:hAnsi="Times New Roman"/>
          <w:color w:val="000000" w:themeColor="text1"/>
          <w:sz w:val="28"/>
        </w:rPr>
      </w:pPr>
    </w:p>
    <w:p w14:paraId="3BF452CF" w14:textId="77777777" w:rsidR="00B3561E" w:rsidRPr="00553E0D" w:rsidRDefault="00B3561E" w:rsidP="006E6A06">
      <w:pPr>
        <w:pStyle w:val="ConsPlusNormal"/>
        <w:ind w:firstLine="567"/>
        <w:jc w:val="both"/>
        <w:outlineLvl w:val="3"/>
        <w:rPr>
          <w:rFonts w:ascii="Times New Roman" w:hAnsi="Times New Roman"/>
          <w:b/>
          <w:color w:val="000000" w:themeColor="text1"/>
          <w:sz w:val="28"/>
        </w:rPr>
      </w:pPr>
      <w:r w:rsidRPr="00553E0D">
        <w:rPr>
          <w:rFonts w:ascii="Times New Roman" w:hAnsi="Times New Roman"/>
          <w:b/>
          <w:color w:val="000000" w:themeColor="text1"/>
          <w:sz w:val="28"/>
        </w:rPr>
        <w:t>2.</w:t>
      </w:r>
      <w:r w:rsidR="00921409" w:rsidRPr="00553E0D">
        <w:rPr>
          <w:rFonts w:ascii="Times New Roman" w:hAnsi="Times New Roman"/>
          <w:b/>
          <w:color w:val="000000" w:themeColor="text1"/>
          <w:sz w:val="28"/>
        </w:rPr>
        <w:t>3</w:t>
      </w:r>
      <w:r w:rsidRPr="00553E0D">
        <w:rPr>
          <w:rFonts w:ascii="Times New Roman" w:hAnsi="Times New Roman"/>
          <w:b/>
          <w:color w:val="000000" w:themeColor="text1"/>
          <w:sz w:val="28"/>
        </w:rPr>
        <w:t xml:space="preserve">. Определение размера финансового обеспечения медицинской организации, оказывающей скорую медицинскую помощь </w:t>
      </w:r>
      <w:r w:rsidR="00EA423E" w:rsidRPr="00553E0D">
        <w:rPr>
          <w:rFonts w:ascii="Times New Roman" w:hAnsi="Times New Roman"/>
          <w:b/>
          <w:color w:val="000000" w:themeColor="text1"/>
          <w:sz w:val="28"/>
        </w:rPr>
        <w:br/>
      </w:r>
      <w:r w:rsidRPr="00553E0D">
        <w:rPr>
          <w:rFonts w:ascii="Times New Roman" w:hAnsi="Times New Roman"/>
          <w:b/>
          <w:color w:val="000000" w:themeColor="text1"/>
          <w:sz w:val="28"/>
        </w:rPr>
        <w:t>вне медицинской организации</w:t>
      </w:r>
    </w:p>
    <w:p w14:paraId="2719A059" w14:textId="77777777" w:rsidR="00D37447" w:rsidRPr="00553E0D" w:rsidRDefault="00D37447" w:rsidP="00297A99">
      <w:pPr>
        <w:pStyle w:val="ConsPlusNormal"/>
        <w:jc w:val="both"/>
        <w:rPr>
          <w:rFonts w:ascii="Times New Roman" w:hAnsi="Times New Roman"/>
          <w:color w:val="000000" w:themeColor="text1"/>
          <w:sz w:val="28"/>
        </w:rPr>
      </w:pPr>
    </w:p>
    <w:p w14:paraId="1D29454F" w14:textId="77777777" w:rsidR="00F479CC" w:rsidRPr="00553E0D" w:rsidRDefault="00F479CC"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14:paraId="5354AC68" w14:textId="77777777" w:rsidR="00DD5F9B" w:rsidRPr="00553E0D" w:rsidRDefault="00E631DF" w:rsidP="00330C5E">
      <w:pPr>
        <w:pStyle w:val="ConsPlusNormal"/>
        <w:jc w:val="center"/>
        <w:rPr>
          <w:rFonts w:ascii="Times New Roman" w:hAnsi="Times New Roman"/>
          <w:color w:val="000000" w:themeColor="text1"/>
          <w:sz w:val="28"/>
        </w:rPr>
      </w:pPr>
      <w:r w:rsidRPr="00A836E6">
        <w:rPr>
          <w:color w:val="000000" w:themeColor="text1"/>
          <w:position w:val="-12"/>
        </w:rPr>
        <w:object w:dxaOrig="3060" w:dyaOrig="380" w14:anchorId="79BE0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1.6pt" o:ole="">
            <v:imagedata r:id="rId14" o:title=""/>
          </v:shape>
          <o:OLEObject Type="Embed" ProgID="Equation.3" ShapeID="_x0000_i1025" DrawAspect="Content" ObjectID="_1736177961" r:id="rId15"/>
        </w:object>
      </w:r>
      <w:r w:rsidR="00F479CC" w:rsidRPr="00553E0D">
        <w:rPr>
          <w:rFonts w:ascii="Times New Roman" w:hAnsi="Times New Roman"/>
          <w:color w:val="000000" w:themeColor="text1"/>
          <w:sz w:val="28"/>
        </w:rPr>
        <w:t xml:space="preserve">, </w:t>
      </w:r>
    </w:p>
    <w:p w14:paraId="72670146" w14:textId="77777777" w:rsidR="00F479CC" w:rsidRPr="00553E0D" w:rsidRDefault="00F479CC" w:rsidP="00EA3039">
      <w:pPr>
        <w:pStyle w:val="ConsPlusNormal"/>
        <w:rPr>
          <w:rFonts w:ascii="Times New Roman" w:hAnsi="Times New Roman"/>
          <w:color w:val="000000" w:themeColor="text1"/>
          <w:sz w:val="28"/>
        </w:rPr>
      </w:pPr>
      <w:r w:rsidRPr="00553E0D">
        <w:rPr>
          <w:rFonts w:ascii="Times New Roman" w:hAnsi="Times New Roman"/>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492AEB" w:rsidRPr="00492AEB" w14:paraId="5B7A7840" w14:textId="77777777" w:rsidTr="00DC0ADE">
        <w:tc>
          <w:tcPr>
            <w:tcW w:w="1587" w:type="dxa"/>
            <w:tcBorders>
              <w:top w:val="nil"/>
              <w:left w:val="nil"/>
              <w:bottom w:val="nil"/>
              <w:right w:val="nil"/>
            </w:tcBorders>
          </w:tcPr>
          <w:p w14:paraId="74A8BF0E"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lastRenderedPageBreak/>
              <w:t>ФО</w:t>
            </w:r>
            <w:r w:rsidRPr="00553E0D">
              <w:rPr>
                <w:rFonts w:ascii="Times New Roman" w:hAnsi="Times New Roman"/>
                <w:color w:val="000000" w:themeColor="text1"/>
                <w:sz w:val="28"/>
                <w:vertAlign w:val="subscript"/>
              </w:rPr>
              <w:t>СМП</w:t>
            </w:r>
          </w:p>
        </w:tc>
        <w:tc>
          <w:tcPr>
            <w:tcW w:w="7483" w:type="dxa"/>
            <w:tcBorders>
              <w:top w:val="nil"/>
              <w:left w:val="nil"/>
              <w:bottom w:val="nil"/>
              <w:right w:val="nil"/>
            </w:tcBorders>
          </w:tcPr>
          <w:p w14:paraId="08B67A32" w14:textId="77777777"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492AEB" w14:paraId="11464EFC" w14:textId="77777777" w:rsidTr="00DC0ADE">
        <w:tc>
          <w:tcPr>
            <w:tcW w:w="1587" w:type="dxa"/>
            <w:tcBorders>
              <w:top w:val="nil"/>
              <w:left w:val="nil"/>
              <w:bottom w:val="nil"/>
              <w:right w:val="nil"/>
            </w:tcBorders>
          </w:tcPr>
          <w:p w14:paraId="04640FE9" w14:textId="77777777" w:rsidR="00F479CC" w:rsidRPr="00553E0D" w:rsidRDefault="00F479CC" w:rsidP="006E6A06">
            <w:pPr>
              <w:pStyle w:val="ConsPlusNormal"/>
              <w:jc w:val="center"/>
              <w:rPr>
                <w:rFonts w:ascii="Times New Roman" w:hAnsi="Times New Roman"/>
                <w:color w:val="000000" w:themeColor="text1"/>
                <w:sz w:val="28"/>
              </w:rPr>
            </w:pPr>
            <w:r w:rsidRPr="00553E0D">
              <w:rPr>
                <w:rFonts w:ascii="Times New Roman" w:hAnsi="Times New Roman"/>
                <w:color w:val="000000" w:themeColor="text1"/>
                <w:sz w:val="28"/>
              </w:rPr>
              <w:t>Чз</w:t>
            </w:r>
            <w:r w:rsidRPr="00553E0D">
              <w:rPr>
                <w:rFonts w:ascii="Times New Roman" w:hAnsi="Times New Roman"/>
                <w:color w:val="000000" w:themeColor="text1"/>
                <w:sz w:val="28"/>
                <w:vertAlign w:val="superscript"/>
              </w:rPr>
              <w:t>ПР</w:t>
            </w:r>
          </w:p>
        </w:tc>
        <w:tc>
          <w:tcPr>
            <w:tcW w:w="7483" w:type="dxa"/>
            <w:tcBorders>
              <w:top w:val="nil"/>
              <w:left w:val="nil"/>
              <w:bottom w:val="nil"/>
              <w:right w:val="nil"/>
            </w:tcBorders>
          </w:tcPr>
          <w:p w14:paraId="0DC31D43" w14:textId="77777777" w:rsidR="00F479CC" w:rsidRPr="00553E0D" w:rsidRDefault="00F479CC" w:rsidP="00EA3039">
            <w:pPr>
              <w:pStyle w:val="ConsPlusNormal"/>
              <w:spacing w:line="340" w:lineRule="exact"/>
              <w:jc w:val="both"/>
              <w:rPr>
                <w:rFonts w:ascii="Times New Roman" w:hAnsi="Times New Roman"/>
                <w:color w:val="000000" w:themeColor="text1"/>
                <w:sz w:val="28"/>
              </w:rPr>
            </w:pPr>
            <w:r w:rsidRPr="00553E0D">
              <w:rPr>
                <w:rFonts w:ascii="Times New Roman" w:hAnsi="Times New Roman"/>
                <w:color w:val="000000" w:themeColor="text1"/>
                <w:sz w:val="28"/>
              </w:rPr>
              <w:t>численность застрахованных лиц, обслуживаемых данной медицинской организацией, человек.</w:t>
            </w:r>
          </w:p>
        </w:tc>
      </w:tr>
    </w:tbl>
    <w:p w14:paraId="5150E380" w14:textId="77777777" w:rsidR="00F479CC" w:rsidRPr="00553E0D" w:rsidRDefault="00F479CC" w:rsidP="006E6A06">
      <w:pPr>
        <w:pStyle w:val="ConsPlusNormal"/>
        <w:jc w:val="both"/>
        <w:rPr>
          <w:rFonts w:ascii="Times New Roman" w:hAnsi="Times New Roman"/>
          <w:strike/>
          <w:color w:val="000000" w:themeColor="text1"/>
          <w:sz w:val="28"/>
        </w:rPr>
      </w:pPr>
    </w:p>
    <w:p w14:paraId="27348A0E" w14:textId="336D05E1" w:rsidR="00F072C9" w:rsidRPr="00553E0D" w:rsidRDefault="00F072C9" w:rsidP="00EA3039">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w:t>
      </w:r>
      <w:r w:rsidR="004E7947"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на территории которого выдан полис обязательного медицинского страхования, а также оказанной в отдельных медицинских организациях,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не имеющих прикрепившихся лиц)</w:t>
      </w:r>
      <w:r w:rsidRPr="00553E0D" w:rsidDel="00B23021">
        <w:rPr>
          <w:rFonts w:ascii="Times New Roman" w:hAnsi="Times New Roman"/>
          <w:color w:val="000000" w:themeColor="text1"/>
          <w:sz w:val="28"/>
        </w:rPr>
        <w:t xml:space="preserve"> </w:t>
      </w:r>
      <w:r w:rsidRPr="00553E0D">
        <w:rPr>
          <w:rFonts w:ascii="Times New Roman" w:hAnsi="Times New Roman"/>
          <w:color w:val="000000" w:themeColor="text1"/>
          <w:sz w:val="28"/>
        </w:rPr>
        <w:t xml:space="preserve">(в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w:t>
      </w:r>
      <w:r w:rsidR="009672A5" w:rsidRPr="00492AEB">
        <w:rPr>
          <w:rFonts w:ascii="Times New Roman" w:hAnsi="Times New Roman" w:cs="Times New Roman"/>
          <w:color w:val="000000" w:themeColor="text1"/>
          <w:sz w:val="28"/>
        </w:rPr>
        <w:br/>
      </w:r>
      <w:r w:rsidRPr="00553E0D">
        <w:rPr>
          <w:rFonts w:ascii="Times New Roman" w:hAnsi="Times New Roman"/>
          <w:color w:val="000000" w:themeColor="text1"/>
          <w:sz w:val="28"/>
        </w:rPr>
        <w:t xml:space="preserve">и могут отличаться только в зависимости от коэффициента дифференциации </w:t>
      </w:r>
      <w:r w:rsidR="004E7947" w:rsidRPr="00553E0D">
        <w:rPr>
          <w:rFonts w:ascii="Times New Roman" w:hAnsi="Times New Roman"/>
          <w:color w:val="000000" w:themeColor="text1"/>
          <w:sz w:val="28"/>
        </w:rPr>
        <w:br/>
      </w:r>
      <w:r w:rsidRPr="00553E0D">
        <w:rPr>
          <w:rFonts w:ascii="Times New Roman" w:hAnsi="Times New Roman"/>
          <w:color w:val="000000" w:themeColor="text1"/>
          <w:sz w:val="28"/>
        </w:rPr>
        <w:t xml:space="preserve">для </w:t>
      </w:r>
      <w:r w:rsidR="004E7947" w:rsidRPr="00553E0D">
        <w:rPr>
          <w:rFonts w:ascii="Times New Roman" w:hAnsi="Times New Roman"/>
          <w:color w:val="000000" w:themeColor="text1"/>
          <w:sz w:val="28"/>
        </w:rPr>
        <w:t xml:space="preserve">отдельных </w:t>
      </w:r>
      <w:r w:rsidRPr="00553E0D">
        <w:rPr>
          <w:rFonts w:ascii="Times New Roman" w:hAnsi="Times New Roman"/>
          <w:color w:val="000000" w:themeColor="text1"/>
          <w:sz w:val="28"/>
        </w:rPr>
        <w:t>территори</w:t>
      </w:r>
      <w:r w:rsidR="004E7947" w:rsidRPr="00553E0D">
        <w:rPr>
          <w:rFonts w:ascii="Times New Roman" w:hAnsi="Times New Roman"/>
          <w:color w:val="000000" w:themeColor="text1"/>
          <w:sz w:val="28"/>
        </w:rPr>
        <w:t>й субъекта Российской Федерации</w:t>
      </w:r>
      <w:r w:rsidRPr="00553E0D">
        <w:rPr>
          <w:rFonts w:ascii="Times New Roman" w:hAnsi="Times New Roman"/>
          <w:color w:val="000000" w:themeColor="text1"/>
          <w:sz w:val="28"/>
        </w:rPr>
        <w:t xml:space="preserve">, </w:t>
      </w:r>
      <w:r w:rsidR="009672A5" w:rsidRPr="00492AEB">
        <w:rPr>
          <w:rFonts w:ascii="Times New Roman" w:hAnsi="Times New Roman" w:cs="Times New Roman"/>
          <w:color w:val="000000" w:themeColor="text1"/>
          <w:sz w:val="28"/>
        </w:rPr>
        <w:t>в</w:t>
      </w:r>
      <w:r w:rsidR="009672A5"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котор</w:t>
      </w:r>
      <w:r w:rsidR="00C859FD" w:rsidRPr="00553E0D">
        <w:rPr>
          <w:rFonts w:ascii="Times New Roman" w:hAnsi="Times New Roman"/>
          <w:color w:val="000000" w:themeColor="text1"/>
          <w:sz w:val="28"/>
        </w:rPr>
        <w:t>ых</w:t>
      </w:r>
      <w:r w:rsidRPr="00553E0D">
        <w:rPr>
          <w:rFonts w:ascii="Times New Roman" w:hAnsi="Times New Roman"/>
          <w:color w:val="000000" w:themeColor="text1"/>
          <w:sz w:val="28"/>
        </w:rPr>
        <w:t xml:space="preserve"> расположена медицинская</w:t>
      </w:r>
      <w:r w:rsidR="004E7947" w:rsidRPr="00553E0D">
        <w:rPr>
          <w:rFonts w:ascii="Times New Roman" w:hAnsi="Times New Roman"/>
          <w:color w:val="000000" w:themeColor="text1"/>
          <w:sz w:val="28"/>
        </w:rPr>
        <w:t xml:space="preserve"> </w:t>
      </w:r>
      <w:r w:rsidRPr="00553E0D">
        <w:rPr>
          <w:rFonts w:ascii="Times New Roman" w:hAnsi="Times New Roman"/>
          <w:color w:val="000000" w:themeColor="text1"/>
          <w:sz w:val="28"/>
        </w:rPr>
        <w:t>организация.</w:t>
      </w:r>
    </w:p>
    <w:p w14:paraId="33A4937E" w14:textId="4D0E8D1E" w:rsidR="009D6863" w:rsidRPr="00553E0D" w:rsidRDefault="009D6863" w:rsidP="00553E0D">
      <w:pPr>
        <w:pStyle w:val="ConsPlusNormal"/>
        <w:spacing w:line="276" w:lineRule="auto"/>
        <w:ind w:firstLine="567"/>
        <w:jc w:val="both"/>
        <w:rPr>
          <w:rFonts w:ascii="Times New Roman" w:hAnsi="Times New Roman" w:cs="Times New Roman"/>
          <w:sz w:val="28"/>
        </w:rPr>
      </w:pPr>
      <w:r w:rsidRPr="00553E0D">
        <w:rPr>
          <w:rFonts w:ascii="Times New Roman" w:hAnsi="Times New Roman"/>
          <w:b/>
          <w:color w:val="000000" w:themeColor="text1"/>
          <w:sz w:val="28"/>
        </w:rPr>
        <w:br w:type="page"/>
      </w:r>
    </w:p>
    <w:p w14:paraId="0F8B7BA7" w14:textId="6582B4E1" w:rsidR="002D74A7" w:rsidRDefault="00881D84" w:rsidP="00EA3039">
      <w:pPr>
        <w:pStyle w:val="ConsPlusNormal"/>
        <w:spacing w:line="276" w:lineRule="auto"/>
        <w:jc w:val="center"/>
        <w:outlineLvl w:val="1"/>
        <w:rPr>
          <w:rFonts w:ascii="Times New Roman" w:hAnsi="Times New Roman"/>
          <w:b/>
          <w:color w:val="000000" w:themeColor="text1"/>
          <w:sz w:val="28"/>
        </w:rPr>
      </w:pPr>
      <w:r w:rsidRPr="00553E0D">
        <w:rPr>
          <w:rFonts w:ascii="Times New Roman" w:hAnsi="Times New Roman"/>
          <w:b/>
          <w:color w:val="000000" w:themeColor="text1"/>
          <w:sz w:val="28"/>
          <w:lang w:val="en-US"/>
        </w:rPr>
        <w:lastRenderedPageBreak/>
        <w:t>IV</w:t>
      </w:r>
      <w:r w:rsidRPr="00553E0D">
        <w:rPr>
          <w:rFonts w:ascii="Times New Roman" w:hAnsi="Times New Roman"/>
          <w:b/>
          <w:color w:val="000000" w:themeColor="text1"/>
          <w:sz w:val="28"/>
        </w:rPr>
        <w:t xml:space="preserve">. ОПЛАТА МЕДИЦИНСКОЙ ПОМОЩИ ПО ПОДУШЕВОМУ НОРМАТИВУ ФИНАНСИРОВАНИЯ НА ПРИКРЕПИВШИХСЯ </w:t>
      </w:r>
      <w:r w:rsidR="004E7947" w:rsidRPr="00553E0D">
        <w:rPr>
          <w:rFonts w:ascii="Times New Roman" w:hAnsi="Times New Roman"/>
          <w:b/>
          <w:color w:val="000000" w:themeColor="text1"/>
          <w:sz w:val="28"/>
        </w:rPr>
        <w:br/>
      </w:r>
      <w:r w:rsidRPr="00553E0D">
        <w:rPr>
          <w:rFonts w:ascii="Times New Roman" w:hAnsi="Times New Roman"/>
          <w:b/>
          <w:color w:val="000000" w:themeColor="text1"/>
          <w:sz w:val="28"/>
        </w:rPr>
        <w:t>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w:t>
      </w:r>
      <w:r w:rsidR="00875506" w:rsidRPr="00875506">
        <w:rPr>
          <w:rFonts w:ascii="Times New Roman" w:hAnsi="Times New Roman"/>
          <w:b/>
          <w:color w:val="000000" w:themeColor="text1"/>
          <w:sz w:val="28"/>
        </w:rPr>
        <w:t xml:space="preserve">, </w:t>
      </w:r>
      <w:r w:rsidR="00875506" w:rsidRPr="00875506">
        <w:rPr>
          <w:rFonts w:ascii="Times New Roman" w:hAnsi="Times New Roman"/>
          <w:b/>
          <w:color w:val="000000" w:themeColor="text1"/>
          <w:sz w:val="28"/>
        </w:rPr>
        <w:t>С УЧЕТОМ ПОКАЗАТЕЛЕЙ РЕЗУЛЬТАТИВНОСТИ ДЕЯТЕЛЬНОСТИ МЕДИЦИНСКОЙ ОРГАНИЗАЦИИ, В ТОМ ЧИСЛЕ ПОКАЗАТЕЛЕЙ ОБЪЕМА МЕДИЦИНСКОЙ ПОМОЩИ</w:t>
      </w:r>
    </w:p>
    <w:p w14:paraId="2958E454" w14:textId="77777777" w:rsidR="0035261B" w:rsidRPr="00553E0D" w:rsidRDefault="0035261B" w:rsidP="00297A99">
      <w:pPr>
        <w:pStyle w:val="ConsPlusNormal"/>
        <w:jc w:val="both"/>
        <w:rPr>
          <w:rFonts w:ascii="Times New Roman" w:hAnsi="Times New Roman"/>
          <w:color w:val="000000" w:themeColor="text1"/>
          <w:sz w:val="28"/>
        </w:rPr>
      </w:pPr>
    </w:p>
    <w:p w14:paraId="3D5913C7" w14:textId="58AFBD4C" w:rsidR="0078734D" w:rsidRPr="00492AEB" w:rsidRDefault="0078734D" w:rsidP="003D5370">
      <w:pPr>
        <w:pStyle w:val="ConsPlusNormal"/>
        <w:spacing w:line="276" w:lineRule="auto"/>
        <w:ind w:firstLine="567"/>
        <w:jc w:val="both"/>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w:t>
      </w:r>
      <w:r w:rsidR="00770471">
        <w:rPr>
          <w:rFonts w:ascii="Times New Roman" w:hAnsi="Times New Roman" w:cs="Times New Roman"/>
          <w:color w:val="000000" w:themeColor="text1"/>
          <w:sz w:val="28"/>
        </w:rPr>
        <w:t>рганизацией медицинской помощи</w:t>
      </w:r>
      <w:r w:rsidR="00875506">
        <w:rPr>
          <w:rFonts w:ascii="Times New Roman" w:hAnsi="Times New Roman" w:cs="Times New Roman"/>
          <w:color w:val="000000" w:themeColor="text1"/>
          <w:sz w:val="28"/>
        </w:rPr>
        <w:t xml:space="preserve">, </w:t>
      </w:r>
      <w:r w:rsidR="00875506" w:rsidRPr="00875506">
        <w:rPr>
          <w:rFonts w:ascii="Times New Roman" w:hAnsi="Times New Roman" w:cs="Times New Roman"/>
          <w:color w:val="000000" w:themeColor="text1"/>
          <w:sz w:val="28"/>
        </w:rPr>
        <w:t>с учетом показателей результативности деятельности медицинской организации, в том числе показателей объема медицинской помощи</w:t>
      </w:r>
      <w:r w:rsidR="00770471">
        <w:rPr>
          <w:rFonts w:ascii="Times New Roman" w:hAnsi="Times New Roman" w:cs="Times New Roman"/>
          <w:color w:val="000000" w:themeColor="text1"/>
          <w:sz w:val="28"/>
        </w:rPr>
        <w:t xml:space="preserve">. </w:t>
      </w:r>
      <w:r w:rsidRPr="00492AEB">
        <w:rPr>
          <w:rFonts w:ascii="Times New Roman" w:hAnsi="Times New Roman" w:cs="Times New Roman"/>
          <w:color w:val="000000" w:themeColor="text1"/>
          <w:sz w:val="28"/>
        </w:rPr>
        <w:t xml:space="preserve">При этом из расходов </w:t>
      </w:r>
      <w:r w:rsidRPr="00492AEB">
        <w:rPr>
          <w:rFonts w:ascii="Times New Roman" w:hAnsi="Times New Roman" w:cs="Times New Roman"/>
          <w:color w:val="000000" w:themeColor="text1"/>
          <w:sz w:val="28"/>
        </w:rPr>
        <w:br/>
        <w:t xml:space="preserve">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w:t>
      </w:r>
      <w:r w:rsidRPr="00492AEB">
        <w:rPr>
          <w:rFonts w:ascii="Times New Roman" w:hAnsi="Times New Roman" w:cs="Times New Roman"/>
          <w:color w:val="000000" w:themeColor="text1"/>
          <w:sz w:val="28"/>
        </w:rPr>
        <w:br/>
        <w:t xml:space="preserve">на выявление новой коронавирусной инфекции (COVID-19), </w:t>
      </w:r>
      <w:r w:rsidRPr="00492AEB">
        <w:rPr>
          <w:rFonts w:ascii="Times New Roman" w:hAnsi="Times New Roman" w:cs="Times New Roman"/>
          <w:color w:val="000000" w:themeColor="text1"/>
          <w:sz w:val="28"/>
          <w:szCs w:val="28"/>
        </w:rP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r w:rsidRPr="00492AEB">
        <w:rPr>
          <w:rFonts w:ascii="Times New Roman" w:hAnsi="Times New Roman" w:cs="Times New Roman"/>
          <w:color w:val="000000" w:themeColor="text1"/>
          <w:sz w:val="28"/>
        </w:rPr>
        <w:t>.</w:t>
      </w:r>
    </w:p>
    <w:p w14:paraId="1D589349" w14:textId="77777777" w:rsidR="0078734D" w:rsidRPr="00553E0D"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w:t>
      </w:r>
      <w:r w:rsidRPr="00553E0D">
        <w:rPr>
          <w:rFonts w:ascii="Times New Roman" w:hAnsi="Times New Roman"/>
          <w:color w:val="000000" w:themeColor="text1"/>
          <w:sz w:val="28"/>
        </w:rPr>
        <w:br/>
      </w:r>
      <w:r w:rsidRPr="00553E0D">
        <w:rPr>
          <w:rFonts w:ascii="Times New Roman" w:hAnsi="Times New Roman"/>
          <w:color w:val="000000" w:themeColor="text1"/>
          <w:sz w:val="28"/>
        </w:rPr>
        <w:lastRenderedPageBreak/>
        <w:t>на финансовое обеспечение медицинской помощи в стационарных условиях и в условиях дневного стационара.</w:t>
      </w:r>
    </w:p>
    <w:p w14:paraId="6A1710C3" w14:textId="6A234428" w:rsidR="0078734D"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 xml:space="preserve">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w:t>
      </w:r>
      <w:r w:rsidRPr="00553E0D">
        <w:rPr>
          <w:rFonts w:ascii="Times New Roman" w:hAnsi="Times New Roman"/>
          <w:color w:val="000000" w:themeColor="text1"/>
          <w:sz w:val="28"/>
        </w:rPr>
        <w:br/>
        <w:t xml:space="preserve">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w:t>
      </w:r>
      <w:r w:rsidRPr="00553E0D">
        <w:rPr>
          <w:rFonts w:ascii="Times New Roman" w:hAnsi="Times New Roman"/>
          <w:color w:val="000000" w:themeColor="text1"/>
          <w:sz w:val="28"/>
        </w:rPr>
        <w:br/>
        <w:t xml:space="preserve">в стационарных условиях и в условиях дневного стационара для которых осуществляется в рамках подушевого норматива финансирования </w:t>
      </w:r>
      <w:r w:rsidRPr="00553E0D">
        <w:rPr>
          <w:rFonts w:ascii="Times New Roman" w:hAnsi="Times New Roman"/>
          <w:color w:val="000000" w:themeColor="text1"/>
          <w:sz w:val="28"/>
        </w:rPr>
        <w:br/>
        <w:t>на прикрепившихся к данной медицинской организации лиц.</w:t>
      </w:r>
    </w:p>
    <w:p w14:paraId="3CF50FD3" w14:textId="6A725629" w:rsidR="000A33F5" w:rsidRDefault="0078734D" w:rsidP="003D5370">
      <w:pPr>
        <w:pStyle w:val="ConsPlusNormal"/>
        <w:spacing w:line="276" w:lineRule="auto"/>
        <w:ind w:firstLine="567"/>
        <w:jc w:val="both"/>
        <w:rPr>
          <w:rFonts w:ascii="Times New Roman" w:hAnsi="Times New Roman"/>
          <w:color w:val="000000" w:themeColor="text1"/>
          <w:sz w:val="28"/>
        </w:rPr>
      </w:pPr>
      <w:r w:rsidRPr="00553E0D">
        <w:rPr>
          <w:rFonts w:ascii="Times New Roman" w:hAnsi="Times New Roman"/>
          <w:color w:val="000000" w:themeColor="text1"/>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14:paraId="3F605D07" w14:textId="77777777" w:rsidR="000A33F5" w:rsidRDefault="000A33F5">
      <w:pPr>
        <w:rPr>
          <w:rFonts w:ascii="Times New Roman" w:eastAsia="Times New Roman" w:hAnsi="Times New Roman" w:cs="Calibri"/>
          <w:color w:val="000000" w:themeColor="text1"/>
          <w:sz w:val="28"/>
          <w:szCs w:val="20"/>
          <w:lang w:eastAsia="ru-RU"/>
        </w:rPr>
      </w:pPr>
      <w:r>
        <w:rPr>
          <w:rFonts w:ascii="Times New Roman" w:hAnsi="Times New Roman"/>
          <w:color w:val="000000" w:themeColor="text1"/>
          <w:sz w:val="28"/>
        </w:rPr>
        <w:br w:type="page"/>
      </w:r>
    </w:p>
    <w:p w14:paraId="5D966DED" w14:textId="77777777" w:rsidR="00DC2CAD" w:rsidRPr="0039348F" w:rsidRDefault="00DC2CAD" w:rsidP="006E6A06">
      <w:pPr>
        <w:pStyle w:val="ConsPlusNormal"/>
        <w:jc w:val="center"/>
        <w:outlineLvl w:val="1"/>
        <w:rPr>
          <w:rFonts w:ascii="Times New Roman" w:hAnsi="Times New Roman"/>
          <w:color w:val="000000" w:themeColor="text1"/>
          <w:sz w:val="28"/>
        </w:rPr>
      </w:pPr>
      <w:r w:rsidRPr="0039348F">
        <w:rPr>
          <w:rFonts w:ascii="Times New Roman" w:hAnsi="Times New Roman"/>
          <w:b/>
          <w:color w:val="000000" w:themeColor="text1"/>
          <w:sz w:val="28"/>
        </w:rPr>
        <w:lastRenderedPageBreak/>
        <w:t xml:space="preserve">V. </w:t>
      </w:r>
      <w:r w:rsidR="00B86054" w:rsidRPr="0039348F">
        <w:rPr>
          <w:rFonts w:ascii="Times New Roman" w:hAnsi="Times New Roman"/>
          <w:b/>
          <w:color w:val="000000" w:themeColor="text1"/>
          <w:sz w:val="28"/>
        </w:rPr>
        <w:t xml:space="preserve">ОСНОВНЫЕ ПОДХОДЫ </w:t>
      </w:r>
      <w:r w:rsidR="00772E81" w:rsidRPr="0039348F">
        <w:rPr>
          <w:rFonts w:ascii="Times New Roman" w:hAnsi="Times New Roman"/>
          <w:b/>
          <w:color w:val="000000" w:themeColor="text1"/>
          <w:sz w:val="28"/>
        </w:rPr>
        <w:t>К ОПЛАТЕ МЕДИЦИНСКОЙ ПОМОЩИ В РАМКАХ</w:t>
      </w:r>
      <w:r w:rsidR="00B86054" w:rsidRPr="0039348F">
        <w:rPr>
          <w:rFonts w:ascii="Times New Roman" w:hAnsi="Times New Roman"/>
          <w:b/>
          <w:color w:val="000000" w:themeColor="text1"/>
          <w:sz w:val="28"/>
        </w:rPr>
        <w:t xml:space="preserve"> МЕЖУЧРЕЖДЕНЧЕСКИХ И МЕЖТЕРРИТОРИАЛЬНЫХ </w:t>
      </w:r>
      <w:r w:rsidRPr="0039348F">
        <w:rPr>
          <w:rFonts w:ascii="Times New Roman" w:hAnsi="Times New Roman"/>
          <w:b/>
          <w:color w:val="000000" w:themeColor="text1"/>
          <w:sz w:val="28"/>
        </w:rPr>
        <w:t>РАСЧЕТОВ</w:t>
      </w:r>
    </w:p>
    <w:p w14:paraId="6F03FBCE" w14:textId="77777777" w:rsidR="00DC2CAD" w:rsidRPr="0039348F" w:rsidRDefault="00DC2CAD" w:rsidP="006E6A06">
      <w:pPr>
        <w:pStyle w:val="ConsPlusNormal"/>
        <w:jc w:val="both"/>
        <w:rPr>
          <w:rFonts w:ascii="Times New Roman" w:hAnsi="Times New Roman"/>
          <w:color w:val="000000" w:themeColor="text1"/>
          <w:sz w:val="28"/>
        </w:rPr>
      </w:pPr>
    </w:p>
    <w:p w14:paraId="5A318247"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Оплата медицинской помощи, оказанной застрахованным лицам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r w:rsidR="00257073" w:rsidRPr="0039348F">
        <w:rPr>
          <w:rFonts w:ascii="Times New Roman" w:hAnsi="Times New Roman"/>
          <w:color w:val="000000" w:themeColor="text1"/>
          <w:sz w:val="28"/>
        </w:rPr>
        <w:t xml:space="preserve"> по месту оказания медицинской помощи</w:t>
      </w:r>
      <w:r w:rsidRPr="0039348F">
        <w:rPr>
          <w:rFonts w:ascii="Times New Roman" w:hAnsi="Times New Roman"/>
          <w:color w:val="000000" w:themeColor="text1"/>
          <w:sz w:val="28"/>
        </w:rPr>
        <w:t>.</w:t>
      </w:r>
    </w:p>
    <w:p w14:paraId="385FCB57"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Межучрежденческие расчеты рекомендуется осуществлять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с использованием двух моделей организации оплаты:</w:t>
      </w:r>
    </w:p>
    <w:p w14:paraId="4E089183"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 через страховую медицинскую организацию (по тарифам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для проведения межучрежденческих, в том числе межтерриториальных, расчетов, установленным тарифным соглашением);</w:t>
      </w:r>
    </w:p>
    <w:p w14:paraId="39C31E50" w14:textId="77777777" w:rsidR="00EC1206" w:rsidRPr="0039348F" w:rsidRDefault="00DA1361" w:rsidP="003D5370">
      <w:pPr>
        <w:pStyle w:val="ConsPlusNormal"/>
        <w:spacing w:line="276" w:lineRule="auto"/>
        <w:ind w:firstLine="567"/>
        <w:jc w:val="both"/>
        <w:rPr>
          <w:rFonts w:ascii="Times New Roman" w:hAnsi="Times New Roman"/>
          <w:b/>
          <w:color w:val="000000" w:themeColor="text1"/>
          <w:sz w:val="28"/>
        </w:rPr>
      </w:pPr>
      <w:r w:rsidRPr="0039348F">
        <w:rPr>
          <w:rFonts w:ascii="Times New Roman" w:hAnsi="Times New Roman"/>
          <w:color w:val="000000" w:themeColor="text1"/>
          <w:sz w:val="28"/>
        </w:rPr>
        <w:t xml:space="preserve">- в рамках </w:t>
      </w:r>
      <w:r w:rsidR="00EC1206" w:rsidRPr="0039348F">
        <w:rPr>
          <w:rFonts w:ascii="Times New Roman" w:hAnsi="Times New Roman"/>
          <w:color w:val="000000" w:themeColor="text1"/>
          <w:sz w:val="28"/>
        </w:rPr>
        <w:t>Д</w:t>
      </w:r>
      <w:r w:rsidRPr="0039348F">
        <w:rPr>
          <w:rFonts w:ascii="Times New Roman" w:hAnsi="Times New Roman"/>
          <w:color w:val="000000" w:themeColor="text1"/>
          <w:sz w:val="28"/>
        </w:rPr>
        <w:t>оговоров</w:t>
      </w:r>
      <w:r w:rsidR="00EC1206" w:rsidRPr="0039348F">
        <w:rPr>
          <w:rFonts w:ascii="Times New Roman" w:hAnsi="Times New Roman"/>
          <w:color w:val="000000" w:themeColor="text1"/>
          <w:sz w:val="28"/>
        </w:rPr>
        <w:t>.</w:t>
      </w:r>
      <w:r w:rsidRPr="0039348F">
        <w:rPr>
          <w:rFonts w:ascii="Times New Roman" w:hAnsi="Times New Roman"/>
          <w:color w:val="000000" w:themeColor="text1"/>
          <w:sz w:val="28"/>
        </w:rPr>
        <w:t xml:space="preserve"> </w:t>
      </w:r>
    </w:p>
    <w:p w14:paraId="0D6EC718"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При использовании модели оплаты </w:t>
      </w:r>
      <w:r w:rsidR="00257073" w:rsidRPr="0039348F">
        <w:rPr>
          <w:rFonts w:ascii="Times New Roman" w:hAnsi="Times New Roman"/>
          <w:color w:val="000000" w:themeColor="text1"/>
          <w:sz w:val="28"/>
        </w:rPr>
        <w:t xml:space="preserve">в рамках </w:t>
      </w:r>
      <w:r w:rsidRPr="0039348F">
        <w:rPr>
          <w:rFonts w:ascii="Times New Roman" w:hAnsi="Times New Roman"/>
          <w:color w:val="000000" w:themeColor="text1"/>
          <w:sz w:val="28"/>
        </w:rPr>
        <w:t xml:space="preserve">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w:t>
      </w:r>
      <w:r w:rsidR="00EC1206" w:rsidRPr="0039348F">
        <w:rPr>
          <w:rFonts w:ascii="Times New Roman" w:hAnsi="Times New Roman"/>
          <w:color w:val="000000" w:themeColor="text1"/>
          <w:sz w:val="28"/>
        </w:rPr>
        <w:br/>
      </w:r>
      <w:r w:rsidRPr="0039348F">
        <w:rPr>
          <w:rFonts w:ascii="Times New Roman" w:hAnsi="Times New Roman"/>
          <w:color w:val="000000" w:themeColor="text1"/>
          <w:sz w:val="28"/>
        </w:rPr>
        <w:t>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w:t>
      </w:r>
      <w:r w:rsidR="00257073" w:rsidRPr="0039348F">
        <w:rPr>
          <w:rFonts w:ascii="Times New Roman" w:hAnsi="Times New Roman"/>
          <w:color w:val="000000" w:themeColor="text1"/>
          <w:sz w:val="28"/>
        </w:rPr>
        <w:t>)</w:t>
      </w:r>
      <w:r w:rsidRPr="0039348F">
        <w:rPr>
          <w:rFonts w:ascii="Times New Roman" w:hAnsi="Times New Roman"/>
          <w:color w:val="000000" w:themeColor="text1"/>
          <w:sz w:val="28"/>
        </w:rPr>
        <w:t xml:space="preserve">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с указанием информации о медицинской организации, выдавшей направление. Страховые медицинские организации осуществляют оплату услуг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основании представленных реестров счетов и счетов на оплату медицинской помощи. При осуществлении окончательного расчета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за медицинскую помощь сумма средс</w:t>
      </w:r>
      <w:r w:rsidR="00E26AB7" w:rsidRPr="0039348F">
        <w:rPr>
          <w:rFonts w:ascii="Times New Roman" w:hAnsi="Times New Roman"/>
          <w:color w:val="000000" w:themeColor="text1"/>
          <w:sz w:val="28"/>
        </w:rPr>
        <w:t>тв для медицинской организации-инициатора оказания медицинской помощи в другой медицинской организации</w:t>
      </w:r>
      <w:r w:rsidRPr="0039348F">
        <w:rPr>
          <w:rFonts w:ascii="Times New Roman" w:hAnsi="Times New Roman"/>
          <w:color w:val="000000" w:themeColor="text1"/>
          <w:sz w:val="28"/>
        </w:rPr>
        <w:t xml:space="preserve">, уменьшается на объем средств, перечисленных </w:t>
      </w:r>
      <w:r w:rsidR="00E26AB7" w:rsidRPr="0039348F">
        <w:rPr>
          <w:rFonts w:ascii="Times New Roman" w:hAnsi="Times New Roman"/>
          <w:color w:val="000000" w:themeColor="text1"/>
          <w:sz w:val="28"/>
        </w:rPr>
        <w:t xml:space="preserve">медицинской организации, в которой были фактически выполнены отдельные медицинские </w:t>
      </w:r>
      <w:r w:rsidR="00257073" w:rsidRPr="0039348F">
        <w:rPr>
          <w:rFonts w:ascii="Times New Roman" w:hAnsi="Times New Roman"/>
          <w:color w:val="000000" w:themeColor="text1"/>
          <w:sz w:val="28"/>
        </w:rPr>
        <w:t xml:space="preserve">услуги (медицинские </w:t>
      </w:r>
      <w:r w:rsidR="00E26AB7" w:rsidRPr="0039348F">
        <w:rPr>
          <w:rFonts w:ascii="Times New Roman" w:hAnsi="Times New Roman"/>
          <w:color w:val="000000" w:themeColor="text1"/>
          <w:sz w:val="28"/>
        </w:rPr>
        <w:t>вмешательства, исследования</w:t>
      </w:r>
      <w:r w:rsidR="00257073" w:rsidRPr="0039348F">
        <w:rPr>
          <w:rFonts w:ascii="Times New Roman" w:hAnsi="Times New Roman"/>
          <w:color w:val="000000" w:themeColor="text1"/>
          <w:sz w:val="28"/>
        </w:rPr>
        <w:t>)</w:t>
      </w:r>
      <w:r w:rsidR="00E26AB7"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за выполнение </w:t>
      </w:r>
      <w:r w:rsidR="00257073" w:rsidRPr="0039348F">
        <w:rPr>
          <w:rFonts w:ascii="Times New Roman" w:hAnsi="Times New Roman"/>
          <w:color w:val="000000" w:themeColor="text1"/>
          <w:sz w:val="28"/>
        </w:rPr>
        <w:t xml:space="preserve">указанных </w:t>
      </w:r>
      <w:r w:rsidR="00E26AB7" w:rsidRPr="0039348F">
        <w:rPr>
          <w:rFonts w:ascii="Times New Roman" w:hAnsi="Times New Roman"/>
          <w:color w:val="000000" w:themeColor="text1"/>
          <w:sz w:val="28"/>
        </w:rPr>
        <w:t>отдельных медицинских</w:t>
      </w:r>
      <w:r w:rsidR="00257073" w:rsidRPr="0039348F">
        <w:rPr>
          <w:rFonts w:ascii="Times New Roman" w:hAnsi="Times New Roman"/>
          <w:color w:val="000000" w:themeColor="text1"/>
          <w:sz w:val="28"/>
        </w:rPr>
        <w:t xml:space="preserve"> услуг </w:t>
      </w:r>
      <w:r w:rsidRPr="0039348F">
        <w:rPr>
          <w:rFonts w:ascii="Times New Roman" w:hAnsi="Times New Roman"/>
          <w:color w:val="000000" w:themeColor="text1"/>
          <w:sz w:val="28"/>
        </w:rPr>
        <w:t>по направлениям, выданным данной медицинской организацией.</w:t>
      </w:r>
    </w:p>
    <w:p w14:paraId="6DD8AA00" w14:textId="77777777" w:rsidR="00DA1361" w:rsidRPr="0039348F" w:rsidRDefault="00DA1361" w:rsidP="003D5370">
      <w:pPr>
        <w:pStyle w:val="ConsPlusNormal"/>
        <w:spacing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случае использования модели оплаты </w:t>
      </w:r>
      <w:r w:rsidR="00257073" w:rsidRPr="0039348F">
        <w:rPr>
          <w:rFonts w:ascii="Times New Roman" w:hAnsi="Times New Roman"/>
          <w:color w:val="000000" w:themeColor="text1"/>
          <w:sz w:val="28"/>
        </w:rPr>
        <w:t xml:space="preserve">медицинской помощи </w:t>
      </w:r>
      <w:r w:rsidRPr="0039348F">
        <w:rPr>
          <w:rFonts w:ascii="Times New Roman" w:hAnsi="Times New Roman"/>
          <w:color w:val="000000" w:themeColor="text1"/>
          <w:sz w:val="28"/>
        </w:rPr>
        <w:t xml:space="preserve">в рамках </w:t>
      </w:r>
      <w:r w:rsidR="002A0F80" w:rsidRPr="0039348F">
        <w:rPr>
          <w:rFonts w:ascii="Times New Roman" w:hAnsi="Times New Roman"/>
          <w:color w:val="000000" w:themeColor="text1"/>
          <w:sz w:val="28"/>
        </w:rPr>
        <w:lastRenderedPageBreak/>
        <w:t>Д</w:t>
      </w:r>
      <w:r w:rsidRPr="0039348F">
        <w:rPr>
          <w:rFonts w:ascii="Times New Roman" w:hAnsi="Times New Roman"/>
          <w:color w:val="000000" w:themeColor="text1"/>
          <w:sz w:val="28"/>
        </w:rPr>
        <w:t xml:space="preserve">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w:t>
      </w:r>
      <w:r w:rsidR="002A0F80" w:rsidRPr="0039348F">
        <w:rPr>
          <w:rFonts w:ascii="Times New Roman" w:hAnsi="Times New Roman"/>
          <w:color w:val="000000" w:themeColor="text1"/>
          <w:sz w:val="28"/>
        </w:rPr>
        <w:t>Д</w:t>
      </w:r>
      <w:r w:rsidRPr="0039348F">
        <w:rPr>
          <w:rFonts w:ascii="Times New Roman" w:hAnsi="Times New Roman"/>
          <w:color w:val="000000" w:themeColor="text1"/>
          <w:sz w:val="28"/>
        </w:rPr>
        <w:t xml:space="preserve">оговоров осуществляется в том числе из средств, направленных страховой медицинской организацией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медицинскую организацию, отражающую указанный случай медицинской помощи в реестрах счетов. Комиссия не вправе устанавливать тарифы </w:t>
      </w:r>
      <w:r w:rsidR="002A0F80"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оплату медицинской помощи в рамках </w:t>
      </w:r>
      <w:r w:rsidR="002A0F80" w:rsidRPr="0039348F">
        <w:rPr>
          <w:rFonts w:ascii="Times New Roman" w:hAnsi="Times New Roman"/>
          <w:color w:val="000000" w:themeColor="text1"/>
          <w:sz w:val="28"/>
        </w:rPr>
        <w:t>Договоров</w:t>
      </w:r>
      <w:r w:rsidRPr="0039348F">
        <w:rPr>
          <w:rFonts w:ascii="Times New Roman" w:hAnsi="Times New Roman"/>
          <w:color w:val="000000" w:themeColor="text1"/>
          <w:sz w:val="28"/>
        </w:rPr>
        <w:t>.</w:t>
      </w:r>
    </w:p>
    <w:p w14:paraId="2BFEAA60" w14:textId="41E43C49" w:rsidR="00607F10" w:rsidRPr="0039348F" w:rsidRDefault="00607F10" w:rsidP="003D5370">
      <w:pPr>
        <w:pStyle w:val="ConsPlusNormal"/>
        <w:spacing w:line="276" w:lineRule="auto"/>
        <w:ind w:firstLine="540"/>
        <w:jc w:val="both"/>
        <w:rPr>
          <w:rFonts w:ascii="Times New Roman" w:hAnsi="Times New Roman"/>
          <w:color w:val="000000" w:themeColor="text1"/>
          <w:sz w:val="28"/>
        </w:rPr>
      </w:pPr>
      <w:r w:rsidRPr="0039348F">
        <w:rPr>
          <w:rFonts w:ascii="Times New Roman" w:hAnsi="Times New Roman"/>
          <w:color w:val="000000" w:themeColor="text1"/>
          <w:sz w:val="28"/>
        </w:rPr>
        <w:t xml:space="preserve">В рамках межучрежденческих и межтерриториальных расчетов может осуществляться оплата отдельных </w:t>
      </w:r>
      <w:r w:rsidRPr="00492AEB">
        <w:rPr>
          <w:rFonts w:ascii="Times New Roman" w:hAnsi="Times New Roman" w:cs="Times New Roman"/>
          <w:color w:val="000000" w:themeColor="text1"/>
          <w:sz w:val="28"/>
        </w:rPr>
        <w:t>патологоанатомических</w:t>
      </w:r>
      <w:r w:rsidRPr="0039348F">
        <w:rPr>
          <w:rFonts w:ascii="Times New Roman" w:hAnsi="Times New Roman"/>
          <w:color w:val="000000" w:themeColor="text1"/>
          <w:sz w:val="28"/>
        </w:rPr>
        <w:t xml:space="preserve"> исследований</w:t>
      </w:r>
      <w:r w:rsidRPr="00492AEB">
        <w:rPr>
          <w:rFonts w:ascii="Times New Roman" w:hAnsi="Times New Roman" w:cs="Times New Roman"/>
          <w:color w:val="000000" w:themeColor="text1"/>
          <w:sz w:val="28"/>
        </w:rPr>
        <w:t xml:space="preserve"> биопсийного (операционного) материала</w:t>
      </w:r>
      <w:r w:rsidRPr="0039348F">
        <w:rPr>
          <w:rFonts w:ascii="Times New Roman" w:hAnsi="Times New Roman"/>
          <w:color w:val="000000" w:themeColor="text1"/>
          <w:sz w:val="28"/>
        </w:rPr>
        <w:t xml:space="preserve">, проводимых в том числе </w:t>
      </w:r>
      <w:r w:rsidR="009318A8">
        <w:rPr>
          <w:rFonts w:ascii="Times New Roman" w:hAnsi="Times New Roman"/>
          <w:color w:val="000000" w:themeColor="text1"/>
          <w:sz w:val="28"/>
        </w:rPr>
        <w:t xml:space="preserve">при прохождении пациентом лечения </w:t>
      </w:r>
      <w:r w:rsidRPr="0039348F">
        <w:rPr>
          <w:rFonts w:ascii="Times New Roman" w:hAnsi="Times New Roman"/>
          <w:color w:val="000000" w:themeColor="text1"/>
          <w:sz w:val="28"/>
        </w:rPr>
        <w:t xml:space="preserve">в условиях круглосуточного стационара и </w:t>
      </w:r>
      <w:r w:rsidR="00257073" w:rsidRPr="0039348F">
        <w:rPr>
          <w:rFonts w:ascii="Times New Roman" w:hAnsi="Times New Roman"/>
          <w:color w:val="000000" w:themeColor="text1"/>
          <w:sz w:val="28"/>
        </w:rPr>
        <w:t xml:space="preserve">в </w:t>
      </w:r>
      <w:r w:rsidRPr="0039348F">
        <w:rPr>
          <w:rFonts w:ascii="Times New Roman" w:hAnsi="Times New Roman"/>
          <w:color w:val="000000" w:themeColor="text1"/>
          <w:sz w:val="28"/>
        </w:rPr>
        <w:t>референс – центрах, включая дистанционное предоставление заключения (описание, интерпретация) по данным выполненного исследования.</w:t>
      </w:r>
    </w:p>
    <w:p w14:paraId="63DAFFC3" w14:textId="77777777" w:rsidR="000D2BF9" w:rsidRPr="0039348F" w:rsidRDefault="00CA2521" w:rsidP="00D6333C">
      <w:pPr>
        <w:pStyle w:val="ConsPlusNormal"/>
        <w:jc w:val="center"/>
        <w:outlineLvl w:val="1"/>
        <w:rPr>
          <w:rFonts w:ascii="Times New Roman" w:hAnsi="Times New Roman"/>
          <w:color w:val="000000" w:themeColor="text1"/>
          <w:sz w:val="28"/>
        </w:rPr>
      </w:pPr>
      <w:r w:rsidRPr="0039348F">
        <w:rPr>
          <w:rFonts w:ascii="Times New Roman" w:hAnsi="Times New Roman"/>
          <w:color w:val="000000" w:themeColor="text1"/>
          <w:sz w:val="28"/>
        </w:rPr>
        <w:br w:type="page"/>
      </w:r>
    </w:p>
    <w:p w14:paraId="6392C257" w14:textId="77777777" w:rsidR="008E7181" w:rsidRPr="0039348F" w:rsidRDefault="008E7181" w:rsidP="00EA3039">
      <w:pPr>
        <w:pStyle w:val="ConsPlusNormal"/>
        <w:spacing w:line="276" w:lineRule="auto"/>
        <w:jc w:val="center"/>
        <w:outlineLvl w:val="1"/>
        <w:rPr>
          <w:rFonts w:ascii="Times New Roman" w:hAnsi="Times New Roman"/>
          <w:b/>
          <w:color w:val="000000" w:themeColor="text1"/>
          <w:sz w:val="28"/>
        </w:rPr>
      </w:pPr>
      <w:r w:rsidRPr="0039348F">
        <w:rPr>
          <w:rFonts w:ascii="Times New Roman" w:hAnsi="Times New Roman"/>
          <w:b/>
          <w:color w:val="000000" w:themeColor="text1"/>
          <w:sz w:val="28"/>
        </w:rPr>
        <w:lastRenderedPageBreak/>
        <w:t>V</w:t>
      </w:r>
      <w:r w:rsidRPr="0039348F">
        <w:rPr>
          <w:rFonts w:ascii="Times New Roman" w:hAnsi="Times New Roman"/>
          <w:b/>
          <w:color w:val="000000" w:themeColor="text1"/>
          <w:sz w:val="28"/>
          <w:lang w:val="en-US"/>
        </w:rPr>
        <w:t>I</w:t>
      </w:r>
      <w:r w:rsidRPr="0039348F">
        <w:rPr>
          <w:rFonts w:ascii="Times New Roman" w:hAnsi="Times New Roman"/>
          <w:b/>
          <w:color w:val="000000" w:themeColor="text1"/>
          <w:sz w:val="28"/>
        </w:rPr>
        <w:t>. ОСНОВНЫЕ ПОДХОДЫ К ИСПОЛЬЗОВАНИЮ КОЭФФИЦИЕНТОВ ДЛЯ ОПРЕДЕЛЕНИЯ РАЗМЕРА НЕОПЛАТЫ ИЛИ НЕПОЛНОЙ ОПЛАТЫ ЗАТРАТ МЕДИЦИНСКОЙ ОРГАНИЗАЦИИ НА ОКАЗАНИЕ МЕДИЦИНСКОЙ ПОМОЩИ</w:t>
      </w:r>
      <w:r w:rsidR="00B90348" w:rsidRPr="0039348F">
        <w:rPr>
          <w:rFonts w:ascii="Times New Roman" w:hAnsi="Times New Roman"/>
          <w:b/>
          <w:color w:val="000000" w:themeColor="text1"/>
          <w:sz w:val="28"/>
        </w:rPr>
        <w:t xml:space="preserve"> </w:t>
      </w:r>
      <w:r w:rsidR="00EB41B3" w:rsidRPr="0039348F">
        <w:rPr>
          <w:rFonts w:ascii="Times New Roman" w:hAnsi="Times New Roman"/>
          <w:b/>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b/>
          <w:color w:val="000000" w:themeColor="text1"/>
          <w:sz w:val="28"/>
        </w:rPr>
        <w:t xml:space="preserve">И РАЗМЕРА ШТРАФА </w:t>
      </w:r>
      <w:r w:rsidR="002A0F80" w:rsidRPr="0039348F">
        <w:rPr>
          <w:rFonts w:ascii="Times New Roman" w:hAnsi="Times New Roman"/>
          <w:b/>
          <w:color w:val="000000" w:themeColor="text1"/>
          <w:sz w:val="28"/>
        </w:rPr>
        <w:br/>
      </w:r>
      <w:r w:rsidRPr="0039348F">
        <w:rPr>
          <w:rFonts w:ascii="Times New Roman" w:hAnsi="Times New Roman"/>
          <w:b/>
          <w:color w:val="000000" w:themeColor="text1"/>
          <w:sz w:val="28"/>
        </w:rPr>
        <w:t>ЗА НЕОКАЗАНИЕ, НЕСВОЕВРЕМЕННОЕ ОКАЗАНИЕ ЛИБО ОКАЗАНИЕ МЕДИЦИНСКОЙ ПОМОЩИ НЕНАДЛЕЖАЩЕГО КАЧЕСТВА</w:t>
      </w:r>
    </w:p>
    <w:p w14:paraId="10367008" w14:textId="77777777" w:rsidR="008E7181" w:rsidRPr="0039348F" w:rsidRDefault="008E7181" w:rsidP="00297A99">
      <w:pPr>
        <w:tabs>
          <w:tab w:val="right" w:pos="9360"/>
        </w:tabs>
        <w:spacing w:after="0" w:line="240" w:lineRule="auto"/>
        <w:rPr>
          <w:rFonts w:ascii="Times New Roman" w:hAnsi="Times New Roman"/>
          <w:color w:val="000000" w:themeColor="text1"/>
          <w:sz w:val="28"/>
        </w:rPr>
      </w:pPr>
    </w:p>
    <w:p w14:paraId="13749004" w14:textId="77777777" w:rsidR="0035261B" w:rsidRPr="0039348F" w:rsidRDefault="0035261B" w:rsidP="00297A99">
      <w:pPr>
        <w:tabs>
          <w:tab w:val="right" w:pos="9360"/>
        </w:tabs>
        <w:spacing w:after="0" w:line="240" w:lineRule="auto"/>
        <w:rPr>
          <w:rFonts w:ascii="Times New Roman" w:hAnsi="Times New Roman"/>
          <w:color w:val="000000" w:themeColor="text1"/>
          <w:sz w:val="28"/>
        </w:rPr>
      </w:pPr>
    </w:p>
    <w:p w14:paraId="79C5AA43"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w:t>
      </w:r>
      <w:r w:rsidR="00EB41B3" w:rsidRPr="0039348F">
        <w:rPr>
          <w:rFonts w:ascii="Times New Roman" w:hAnsi="Times New Roman"/>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color w:val="000000" w:themeColor="text1"/>
          <w:sz w:val="28"/>
        </w:rPr>
        <w:t xml:space="preserve">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w:t>
      </w:r>
      <w:r w:rsidR="005E61AB" w:rsidRPr="0039348F">
        <w:rPr>
          <w:rFonts w:ascii="Times New Roman" w:hAnsi="Times New Roman"/>
          <w:color w:val="000000" w:themeColor="text1"/>
          <w:sz w:val="28"/>
        </w:rPr>
        <w:t xml:space="preserve">по результатам медико-экономического контроля, медико-экономической экспертизы, экспертизы качества медицинской помощи (далее – МЭК, МЭЭ, ЭКМП) </w:t>
      </w:r>
      <w:r w:rsidRPr="0039348F">
        <w:rPr>
          <w:rFonts w:ascii="Times New Roman" w:hAnsi="Times New Roman"/>
          <w:color w:val="000000" w:themeColor="text1"/>
          <w:sz w:val="28"/>
        </w:rPr>
        <w:t xml:space="preserve">определены </w:t>
      </w:r>
      <w:r w:rsidR="00D72EF1" w:rsidRPr="0039348F">
        <w:rPr>
          <w:rFonts w:ascii="Times New Roman" w:hAnsi="Times New Roman"/>
          <w:color w:val="000000" w:themeColor="text1"/>
          <w:sz w:val="28"/>
        </w:rPr>
        <w:t>п</w:t>
      </w:r>
      <w:r w:rsidRPr="0039348F">
        <w:rPr>
          <w:rFonts w:ascii="Times New Roman" w:hAnsi="Times New Roman"/>
          <w:color w:val="000000" w:themeColor="text1"/>
          <w:sz w:val="28"/>
        </w:rPr>
        <w:t>риложением</w:t>
      </w:r>
      <w:r w:rsidR="00D72EF1" w:rsidRPr="0039348F">
        <w:rPr>
          <w:rFonts w:ascii="Times New Roman" w:hAnsi="Times New Roman"/>
          <w:color w:val="000000" w:themeColor="text1"/>
          <w:sz w:val="28"/>
        </w:rPr>
        <w:t xml:space="preserve"> № </w:t>
      </w:r>
      <w:r w:rsidRPr="0039348F">
        <w:rPr>
          <w:rFonts w:ascii="Times New Roman" w:hAnsi="Times New Roman"/>
          <w:color w:val="000000" w:themeColor="text1"/>
          <w:sz w:val="28"/>
        </w:rPr>
        <w:t>5 к Правилам ОМС.</w:t>
      </w:r>
    </w:p>
    <w:p w14:paraId="2F21D11D"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соответствии с пунктом 154 Правил ОМС размер неоплаты или неполной оплаты затрат медицинской организации на оказание медицинской помощи </w:t>
      </w:r>
      <w:r w:rsidR="00EB41B3" w:rsidRPr="0039348F">
        <w:rPr>
          <w:rFonts w:ascii="Times New Roman" w:hAnsi="Times New Roman"/>
          <w:color w:val="000000" w:themeColor="text1"/>
          <w:sz w:val="28"/>
        </w:rPr>
        <w:t xml:space="preserve">в рамках территориальной программы обязательного медицинского страхования </w:t>
      </w:r>
      <w:r w:rsidRPr="0039348F">
        <w:rPr>
          <w:rFonts w:ascii="Times New Roman" w:hAnsi="Times New Roman"/>
          <w:color w:val="000000" w:themeColor="text1"/>
          <w:sz w:val="28"/>
        </w:rPr>
        <w:t>(Н) рассчитывается по формуле:</w:t>
      </w:r>
    </w:p>
    <w:p w14:paraId="3F601A48" w14:textId="77777777" w:rsidR="008E7181" w:rsidRPr="0039348F" w:rsidRDefault="008E7181" w:rsidP="00297A99">
      <w:pPr>
        <w:tabs>
          <w:tab w:val="right" w:pos="9360"/>
        </w:tabs>
        <w:spacing w:after="0" w:line="240" w:lineRule="auto"/>
        <w:rPr>
          <w:rFonts w:ascii="Times New Roman" w:hAnsi="Times New Roman"/>
          <w:color w:val="000000" w:themeColor="text1"/>
          <w:sz w:val="28"/>
        </w:rPr>
      </w:pPr>
    </w:p>
    <w:p w14:paraId="64DD0057" w14:textId="77777777" w:rsidR="00F170CA" w:rsidRPr="0039348F" w:rsidRDefault="008E7181" w:rsidP="006E6A06">
      <w:pPr>
        <w:tabs>
          <w:tab w:val="right" w:pos="9360"/>
        </w:tabs>
        <w:spacing w:after="0" w:line="240" w:lineRule="auto"/>
        <w:jc w:val="center"/>
        <w:rPr>
          <w:rFonts w:ascii="Times New Roman" w:hAnsi="Times New Roman"/>
          <w:color w:val="000000" w:themeColor="text1"/>
          <w:sz w:val="28"/>
        </w:rPr>
      </w:pPr>
      <m:oMath>
        <m:r>
          <w:rPr>
            <w:rFonts w:ascii="Cambria Math" w:hAnsi="Cambria Math"/>
            <w:color w:val="000000" w:themeColor="text1"/>
            <w:sz w:val="28"/>
          </w:rPr>
          <m:t>Н=РТ×</m:t>
        </m:r>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но</m:t>
            </m:r>
          </m:sub>
        </m:sSub>
      </m:oMath>
      <w:r w:rsidRPr="0039348F">
        <w:rPr>
          <w:rFonts w:ascii="Times New Roman" w:hAnsi="Times New Roman"/>
          <w:color w:val="000000" w:themeColor="text1"/>
          <w:sz w:val="28"/>
        </w:rPr>
        <w:t xml:space="preserve">, </w:t>
      </w:r>
    </w:p>
    <w:p w14:paraId="0D62EEB0" w14:textId="77777777" w:rsidR="008E7181" w:rsidRPr="0039348F" w:rsidRDefault="008E7181" w:rsidP="00EA3039">
      <w:pPr>
        <w:tabs>
          <w:tab w:val="right" w:pos="9360"/>
        </w:tabs>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t>где:</w:t>
      </w:r>
    </w:p>
    <w:p w14:paraId="276B8AB0" w14:textId="77777777" w:rsidR="008E7181" w:rsidRPr="0039348F" w:rsidRDefault="008E7181" w:rsidP="00EA3039">
      <w:pPr>
        <w:tabs>
          <w:tab w:val="right" w:pos="9214"/>
        </w:tabs>
        <w:spacing w:before="120" w:after="0" w:line="340" w:lineRule="exact"/>
        <w:ind w:left="1417" w:right="142" w:hanging="992"/>
        <w:jc w:val="both"/>
        <w:rPr>
          <w:rFonts w:ascii="Times New Roman" w:hAnsi="Times New Roman"/>
          <w:color w:val="000000" w:themeColor="text1"/>
          <w:sz w:val="28"/>
        </w:rPr>
      </w:pPr>
      <w:r w:rsidRPr="0039348F">
        <w:rPr>
          <w:rFonts w:ascii="Times New Roman" w:hAnsi="Times New Roman"/>
          <w:color w:val="000000" w:themeColor="text1"/>
          <w:sz w:val="28"/>
        </w:rPr>
        <w:t>Н</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размер неоплаты или неполной оплаты затрат медицинской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организации на оказание медицинской помощи</w:t>
      </w:r>
      <w:r w:rsidR="00EB41B3" w:rsidRPr="0039348F">
        <w:rPr>
          <w:rFonts w:ascii="Times New Roman" w:hAnsi="Times New Roman"/>
          <w:color w:val="000000" w:themeColor="text1"/>
          <w:sz w:val="28"/>
        </w:rPr>
        <w:t xml:space="preserve"> в рамках территориальной программы обязательного медицинского страхования</w:t>
      </w:r>
      <w:r w:rsidRPr="0039348F">
        <w:rPr>
          <w:rFonts w:ascii="Times New Roman" w:hAnsi="Times New Roman"/>
          <w:color w:val="000000" w:themeColor="text1"/>
          <w:sz w:val="28"/>
        </w:rPr>
        <w:t>;</w:t>
      </w:r>
    </w:p>
    <w:p w14:paraId="63B456FB" w14:textId="77777777" w:rsidR="008E7181" w:rsidRPr="0039348F" w:rsidRDefault="008E7181" w:rsidP="00EA3039">
      <w:pPr>
        <w:tabs>
          <w:tab w:val="right" w:pos="9214"/>
        </w:tabs>
        <w:spacing w:before="120" w:after="0" w:line="340" w:lineRule="exact"/>
        <w:ind w:left="1417" w:right="142" w:hanging="992"/>
        <w:jc w:val="both"/>
        <w:rPr>
          <w:rFonts w:ascii="Times New Roman" w:hAnsi="Times New Roman"/>
          <w:color w:val="000000" w:themeColor="text1"/>
          <w:sz w:val="28"/>
        </w:rPr>
      </w:pPr>
      <w:r w:rsidRPr="0039348F">
        <w:rPr>
          <w:rFonts w:ascii="Times New Roman" w:hAnsi="Times New Roman"/>
          <w:color w:val="000000" w:themeColor="text1"/>
          <w:sz w:val="28"/>
        </w:rPr>
        <w:t xml:space="preserve">РТ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 xml:space="preserve"> размер тарифа на оплату медицинской помощи, действующий </w:t>
      </w:r>
      <w:r w:rsidR="00257073" w:rsidRPr="0039348F">
        <w:rPr>
          <w:rFonts w:ascii="Times New Roman" w:hAnsi="Times New Roman"/>
          <w:color w:val="000000" w:themeColor="text1"/>
          <w:sz w:val="28"/>
        </w:rPr>
        <w:br/>
      </w:r>
      <w:r w:rsidRPr="0039348F">
        <w:rPr>
          <w:rFonts w:ascii="Times New Roman" w:hAnsi="Times New Roman"/>
          <w:color w:val="000000" w:themeColor="text1"/>
          <w:sz w:val="28"/>
        </w:rPr>
        <w:t>на дату оказания медицинской помощи;</w:t>
      </w:r>
    </w:p>
    <w:p w14:paraId="1879BB3F" w14:textId="77777777" w:rsidR="008E7181" w:rsidRPr="0039348F" w:rsidRDefault="006B61EE" w:rsidP="00EA3039">
      <w:pPr>
        <w:tabs>
          <w:tab w:val="right" w:pos="9214"/>
        </w:tabs>
        <w:spacing w:before="120" w:after="0" w:line="340" w:lineRule="exact"/>
        <w:ind w:left="1417" w:right="142" w:hanging="992"/>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но</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коэффициент для определения размера неполной оплаты медицинской помощи по основанию для отказа в оплате </w:t>
      </w:r>
      <w:r w:rsidR="008E7181" w:rsidRPr="0039348F">
        <w:rPr>
          <w:rFonts w:ascii="Times New Roman" w:hAnsi="Times New Roman"/>
          <w:color w:val="000000" w:themeColor="text1"/>
          <w:sz w:val="28"/>
        </w:rPr>
        <w:lastRenderedPageBreak/>
        <w:t xml:space="preserve">медицинской помощи либо уменьшению оплаты медицинской помощи, действующий на дату </w:t>
      </w:r>
      <w:r w:rsidR="005E61AB" w:rsidRPr="0039348F">
        <w:rPr>
          <w:rFonts w:ascii="Times New Roman" w:hAnsi="Times New Roman"/>
          <w:color w:val="000000" w:themeColor="text1"/>
          <w:sz w:val="28"/>
        </w:rPr>
        <w:t>проведения МЭК, МЭЭ, ЭКМП</w:t>
      </w:r>
      <w:r w:rsidR="008E7181" w:rsidRPr="0039348F">
        <w:rPr>
          <w:rFonts w:ascii="Times New Roman" w:hAnsi="Times New Roman"/>
          <w:color w:val="000000" w:themeColor="text1"/>
          <w:sz w:val="28"/>
        </w:rPr>
        <w:t>.</w:t>
      </w:r>
    </w:p>
    <w:p w14:paraId="11110E1F" w14:textId="77777777" w:rsidR="008E7181" w:rsidRPr="0039348F" w:rsidRDefault="008E7181" w:rsidP="00297A99">
      <w:pPr>
        <w:tabs>
          <w:tab w:val="right" w:pos="9360"/>
        </w:tabs>
        <w:spacing w:after="0" w:line="240" w:lineRule="auto"/>
        <w:jc w:val="both"/>
        <w:rPr>
          <w:rFonts w:ascii="Times New Roman" w:hAnsi="Times New Roman"/>
          <w:color w:val="000000" w:themeColor="text1"/>
          <w:sz w:val="28"/>
        </w:rPr>
      </w:pPr>
    </w:p>
    <w:p w14:paraId="56577182"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Если стоимость случая</w:t>
      </w:r>
      <w:r w:rsidR="00C524CC" w:rsidRPr="0039348F">
        <w:rPr>
          <w:rFonts w:ascii="Times New Roman" w:hAnsi="Times New Roman"/>
          <w:color w:val="000000" w:themeColor="text1"/>
          <w:sz w:val="28"/>
        </w:rPr>
        <w:t>,</w:t>
      </w:r>
      <w:r w:rsidR="00C524CC" w:rsidRPr="0039348F">
        <w:rPr>
          <w:color w:val="000000" w:themeColor="text1"/>
        </w:rPr>
        <w:t xml:space="preserve"> </w:t>
      </w:r>
      <w:r w:rsidR="00C524CC" w:rsidRPr="0039348F">
        <w:rPr>
          <w:rFonts w:ascii="Times New Roman" w:hAnsi="Times New Roman"/>
          <w:color w:val="000000" w:themeColor="text1"/>
          <w:sz w:val="28"/>
        </w:rPr>
        <w:t xml:space="preserve">подлежащего неоплате (неполной оплате) </w:t>
      </w:r>
      <w:r w:rsidR="00A35D02" w:rsidRPr="0039348F">
        <w:rPr>
          <w:rFonts w:ascii="Times New Roman" w:hAnsi="Times New Roman"/>
          <w:color w:val="000000" w:themeColor="text1"/>
          <w:sz w:val="28"/>
        </w:rPr>
        <w:br/>
      </w:r>
      <w:r w:rsidR="00C524CC" w:rsidRPr="0039348F">
        <w:rPr>
          <w:rFonts w:ascii="Times New Roman" w:hAnsi="Times New Roman"/>
          <w:color w:val="000000" w:themeColor="text1"/>
          <w:sz w:val="28"/>
        </w:rPr>
        <w:t xml:space="preserve">не является тарифом, утвержденным тарифным соглашением, или </w:t>
      </w:r>
      <w:r w:rsidRPr="0039348F">
        <w:rPr>
          <w:rFonts w:ascii="Times New Roman" w:hAnsi="Times New Roman"/>
          <w:color w:val="000000" w:themeColor="text1"/>
          <w:sz w:val="28"/>
        </w:rPr>
        <w:t>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14:paraId="73AA758B" w14:textId="77777777" w:rsidR="008E7181" w:rsidRPr="0039348F" w:rsidRDefault="008E7181" w:rsidP="00EA3039">
      <w:pPr>
        <w:tabs>
          <w:tab w:val="right" w:pos="9360"/>
        </w:tabs>
        <w:spacing w:after="0" w:line="276" w:lineRule="auto"/>
        <w:jc w:val="both"/>
        <w:rPr>
          <w:rFonts w:ascii="Times New Roman" w:hAnsi="Times New Roman"/>
          <w:color w:val="000000" w:themeColor="text1"/>
          <w:sz w:val="28"/>
        </w:rPr>
      </w:pPr>
    </w:p>
    <w:p w14:paraId="6D6C5638"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Согласно пункту 155 Правил ОМС </w:t>
      </w:r>
      <w:r w:rsidR="00D72EF1" w:rsidRPr="0039348F">
        <w:rPr>
          <w:rFonts w:ascii="Times New Roman" w:hAnsi="Times New Roman"/>
          <w:color w:val="000000" w:themeColor="text1"/>
          <w:sz w:val="28"/>
        </w:rPr>
        <w:t>р</w:t>
      </w:r>
      <w:r w:rsidRPr="0039348F">
        <w:rPr>
          <w:rFonts w:ascii="Times New Roman" w:hAnsi="Times New Roman"/>
          <w:color w:val="000000" w:themeColor="text1"/>
          <w:sz w:val="28"/>
        </w:rPr>
        <w:t xml:space="preserve">азмер штрафа, применяемого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r>
          <w:rPr>
            <w:rFonts w:ascii="Cambria Math" w:hAnsi="Cambria Math"/>
            <w:color w:val="000000" w:themeColor="text1"/>
            <w:sz w:val="28"/>
          </w:rPr>
          <m:t>)</m:t>
        </m:r>
      </m:oMath>
      <w:r w:rsidRPr="0039348F">
        <w:rPr>
          <w:rFonts w:ascii="Times New Roman" w:hAnsi="Times New Roman"/>
          <w:color w:val="000000" w:themeColor="text1"/>
          <w:sz w:val="28"/>
        </w:rPr>
        <w:t>, рассчитывается по формуле:</w:t>
      </w:r>
    </w:p>
    <w:p w14:paraId="7034A4F1" w14:textId="77777777" w:rsidR="00297A99" w:rsidRPr="0039348F" w:rsidRDefault="00297A99" w:rsidP="00297A99">
      <w:pPr>
        <w:tabs>
          <w:tab w:val="right" w:pos="9360"/>
        </w:tabs>
        <w:spacing w:after="0" w:line="240" w:lineRule="auto"/>
        <w:jc w:val="both"/>
        <w:rPr>
          <w:rFonts w:ascii="Times New Roman" w:hAnsi="Times New Roman"/>
          <w:color w:val="000000" w:themeColor="text1"/>
          <w:sz w:val="28"/>
        </w:rPr>
      </w:pPr>
    </w:p>
    <w:p w14:paraId="2EA8A278" w14:textId="77777777" w:rsidR="00F170CA" w:rsidRPr="0039348F" w:rsidRDefault="006B61EE" w:rsidP="006E6A06">
      <w:pPr>
        <w:tabs>
          <w:tab w:val="right" w:pos="9360"/>
        </w:tabs>
        <w:spacing w:after="0" w:line="240" w:lineRule="auto"/>
        <w:jc w:val="center"/>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r>
          <w:rPr>
            <w:rFonts w:ascii="Cambria Math" w:hAnsi="Cambria Math"/>
            <w:color w:val="000000" w:themeColor="text1"/>
            <w:sz w:val="28"/>
          </w:rPr>
          <m:t>=РП×</m:t>
        </m:r>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p>
    <w:p w14:paraId="166DA53F" w14:textId="77777777" w:rsidR="008E7181" w:rsidRPr="0039348F" w:rsidRDefault="008E7181" w:rsidP="00EA3039">
      <w:pPr>
        <w:tabs>
          <w:tab w:val="right" w:pos="9360"/>
        </w:tabs>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t>где:</w:t>
      </w:r>
    </w:p>
    <w:p w14:paraId="07691897" w14:textId="77777777" w:rsidR="008E7181" w:rsidRPr="0039348F" w:rsidRDefault="006B61EE" w:rsidP="00EA3039">
      <w:pPr>
        <w:tabs>
          <w:tab w:val="right" w:pos="9214"/>
        </w:tabs>
        <w:spacing w:before="120" w:after="0" w:line="340" w:lineRule="exact"/>
        <w:ind w:left="1418" w:right="142" w:hanging="851"/>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С</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 размер штрафа за неоказание, несвоевременное оказание либо оказание медицинской помощи ненадлежащего качества;</w:t>
      </w:r>
    </w:p>
    <w:p w14:paraId="65E0FCE5" w14:textId="77777777" w:rsidR="008E7181" w:rsidRPr="0039348F" w:rsidRDefault="008E7181" w:rsidP="00EA3039">
      <w:pPr>
        <w:tabs>
          <w:tab w:val="right" w:pos="9214"/>
        </w:tabs>
        <w:spacing w:before="120" w:after="0" w:line="340" w:lineRule="exact"/>
        <w:ind w:left="1418" w:right="142" w:hanging="851"/>
        <w:jc w:val="both"/>
        <w:rPr>
          <w:rFonts w:ascii="Times New Roman" w:hAnsi="Times New Roman"/>
          <w:color w:val="000000" w:themeColor="text1"/>
          <w:sz w:val="28"/>
        </w:rPr>
      </w:pPr>
      <w:r w:rsidRPr="0039348F">
        <w:rPr>
          <w:rFonts w:ascii="Times New Roman" w:hAnsi="Times New Roman"/>
          <w:color w:val="000000" w:themeColor="text1"/>
          <w:sz w:val="28"/>
        </w:rPr>
        <w:t xml:space="preserve">РП </w:t>
      </w:r>
      <w:r w:rsidR="0035261B"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14:paraId="0352C532" w14:textId="77777777" w:rsidR="008E7181" w:rsidRPr="0039348F" w:rsidRDefault="006B61EE" w:rsidP="00EA3039">
      <w:pPr>
        <w:tabs>
          <w:tab w:val="right" w:pos="9214"/>
        </w:tabs>
        <w:spacing w:before="120" w:after="0" w:line="340" w:lineRule="exact"/>
        <w:ind w:left="1418" w:right="142" w:hanging="851"/>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m:t>
            </m:r>
          </m:e>
          <m:sub>
            <m:r>
              <w:rPr>
                <w:rFonts w:ascii="Cambria Math" w:hAnsi="Cambria Math"/>
                <w:color w:val="000000" w:themeColor="text1"/>
                <w:sz w:val="28"/>
              </w:rPr>
              <m:t>шт</m:t>
            </m:r>
          </m:sub>
        </m:sSub>
      </m:oMath>
      <w:r w:rsidR="008E7181" w:rsidRPr="0039348F">
        <w:rPr>
          <w:rFonts w:ascii="Times New Roman" w:hAnsi="Times New Roman"/>
          <w:color w:val="000000" w:themeColor="text1"/>
          <w:sz w:val="28"/>
        </w:rPr>
        <w:t xml:space="preserve"> </w:t>
      </w:r>
      <w:r w:rsidR="0035261B" w:rsidRPr="0039348F">
        <w:rPr>
          <w:rFonts w:ascii="Times New Roman" w:hAnsi="Times New Roman"/>
          <w:color w:val="000000" w:themeColor="text1"/>
          <w:sz w:val="28"/>
        </w:rPr>
        <w:t xml:space="preserve">    </w:t>
      </w:r>
      <w:r w:rsidR="008E7181" w:rsidRPr="0039348F">
        <w:rPr>
          <w:rFonts w:ascii="Times New Roman" w:hAnsi="Times New Roman"/>
          <w:color w:val="000000" w:themeColor="text1"/>
          <w:sz w:val="28"/>
        </w:rPr>
        <w:t xml:space="preserve">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w:t>
      </w:r>
      <w:r w:rsidR="005E61AB" w:rsidRPr="0039348F">
        <w:rPr>
          <w:rFonts w:ascii="Times New Roman" w:hAnsi="Times New Roman"/>
          <w:color w:val="000000" w:themeColor="text1"/>
          <w:sz w:val="28"/>
        </w:rPr>
        <w:t>проведения МЭК, МЭЭ, ЭКМП</w:t>
      </w:r>
      <w:r w:rsidR="008E7181" w:rsidRPr="0039348F">
        <w:rPr>
          <w:rFonts w:ascii="Times New Roman" w:hAnsi="Times New Roman"/>
          <w:color w:val="000000" w:themeColor="text1"/>
          <w:sz w:val="28"/>
        </w:rPr>
        <w:t>.</w:t>
      </w:r>
    </w:p>
    <w:p w14:paraId="1963C723" w14:textId="77777777" w:rsidR="008E7181" w:rsidRPr="0039348F" w:rsidRDefault="008E7181" w:rsidP="00EA3039">
      <w:pPr>
        <w:tabs>
          <w:tab w:val="right" w:pos="9360"/>
        </w:tabs>
        <w:spacing w:before="120" w:after="0" w:line="240" w:lineRule="auto"/>
        <w:jc w:val="both"/>
        <w:rPr>
          <w:rFonts w:ascii="Times New Roman" w:hAnsi="Times New Roman"/>
          <w:color w:val="000000" w:themeColor="text1"/>
          <w:sz w:val="28"/>
        </w:rPr>
      </w:pPr>
    </w:p>
    <w:p w14:paraId="23DB577F" w14:textId="77777777" w:rsidR="008E7181" w:rsidRPr="0039348F" w:rsidRDefault="008E7181" w:rsidP="00EA3039">
      <w:pPr>
        <w:tabs>
          <w:tab w:val="right" w:pos="9360"/>
        </w:tabs>
        <w:spacing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В случае, если коэффициент дифференциации не является единым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w:t>
      </w:r>
      <w:r w:rsidRPr="0039348F">
        <w:rPr>
          <w:rFonts w:ascii="Times New Roman" w:hAnsi="Times New Roman"/>
          <w:color w:val="000000" w:themeColor="text1"/>
          <w:sz w:val="28"/>
        </w:rPr>
        <w:lastRenderedPageBreak/>
        <w:t xml:space="preserve">В таком случае параметр РП рассчитывается путем деления подушевого норматива, установленного </w:t>
      </w:r>
      <w:r w:rsidR="00A35D02" w:rsidRPr="0039348F">
        <w:rPr>
          <w:rFonts w:ascii="Times New Roman" w:hAnsi="Times New Roman"/>
          <w:color w:val="000000" w:themeColor="text1"/>
          <w:sz w:val="28"/>
        </w:rPr>
        <w:t>Т</w:t>
      </w:r>
      <w:r w:rsidRPr="0039348F">
        <w:rPr>
          <w:rFonts w:ascii="Times New Roman" w:hAnsi="Times New Roman"/>
          <w:color w:val="000000" w:themeColor="text1"/>
          <w:sz w:val="28"/>
        </w:rPr>
        <w:t xml:space="preserve">ерриториальной программой </w:t>
      </w:r>
      <w:r w:rsidR="00A35D02" w:rsidRPr="0039348F">
        <w:rPr>
          <w:rFonts w:ascii="Times New Roman" w:hAnsi="Times New Roman"/>
          <w:color w:val="000000" w:themeColor="text1"/>
          <w:sz w:val="28"/>
        </w:rPr>
        <w:t xml:space="preserve">государственных гарантий </w:t>
      </w:r>
      <w:r w:rsidRPr="0039348F">
        <w:rPr>
          <w:rFonts w:ascii="Times New Roman" w:hAnsi="Times New Roman"/>
          <w:color w:val="000000" w:themeColor="text1"/>
          <w:sz w:val="28"/>
        </w:rPr>
        <w:t xml:space="preserve">на единый коэффициент дифференциации, рассчитанный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соответствии с Постановлением № 462, и умножения на коэффициент дифференциации, используемый при оплате медицинской помощи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в соответствующей медицинской организации в соответствующих условиях). В остальных случаях используется единый коэффициент дифференциации </w:t>
      </w:r>
      <w:r w:rsidR="00A35D02" w:rsidRPr="0039348F">
        <w:rPr>
          <w:rFonts w:ascii="Times New Roman" w:hAnsi="Times New Roman"/>
          <w:color w:val="000000" w:themeColor="text1"/>
          <w:sz w:val="28"/>
        </w:rPr>
        <w:t xml:space="preserve">для </w:t>
      </w:r>
      <w:r w:rsidRPr="0039348F">
        <w:rPr>
          <w:rFonts w:ascii="Times New Roman" w:hAnsi="Times New Roman"/>
          <w:color w:val="000000" w:themeColor="text1"/>
          <w:sz w:val="28"/>
        </w:rPr>
        <w:t xml:space="preserve">субъекта Российской Федерации, рассчитанный в соответствии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с Постановлением № 462.</w:t>
      </w:r>
    </w:p>
    <w:p w14:paraId="30B85C15" w14:textId="77777777" w:rsidR="008E7181" w:rsidRPr="0039348F" w:rsidRDefault="008E7181" w:rsidP="00EA3039">
      <w:pPr>
        <w:tabs>
          <w:tab w:val="right" w:pos="9360"/>
        </w:tabs>
        <w:spacing w:before="120"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С целью обеспечения единства подходов к определению размера штрафов на всей территории Российской Федерации одновременно со сведениями </w:t>
      </w:r>
      <w:r w:rsidR="00A35D02" w:rsidRPr="0039348F">
        <w:rPr>
          <w:rFonts w:ascii="Times New Roman" w:hAnsi="Times New Roman"/>
          <w:color w:val="000000" w:themeColor="text1"/>
          <w:sz w:val="28"/>
        </w:rPr>
        <w:br/>
      </w:r>
      <w:r w:rsidRPr="0039348F">
        <w:rPr>
          <w:rFonts w:ascii="Times New Roman" w:hAnsi="Times New Roman"/>
          <w:color w:val="000000" w:themeColor="text1"/>
          <w:sz w:val="28"/>
        </w:rPr>
        <w:t xml:space="preserve">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 используемые при определении размера штрафа </w:t>
      </w:r>
      <w:r w:rsidR="0035261B" w:rsidRPr="0039348F">
        <w:rPr>
          <w:rFonts w:ascii="Times New Roman" w:hAnsi="Times New Roman"/>
          <w:color w:val="000000" w:themeColor="text1"/>
          <w:sz w:val="28"/>
        </w:rPr>
        <w:br/>
      </w:r>
      <w:r w:rsidRPr="0039348F">
        <w:rPr>
          <w:rFonts w:ascii="Times New Roman" w:hAnsi="Times New Roman"/>
          <w:color w:val="000000" w:themeColor="text1"/>
          <w:sz w:val="28"/>
        </w:rPr>
        <w:t>за неоказание, несвоевременное оказание либо оказание медицинской помощи ненадлежащего качества в разрезе условий оказания медицинской помощи:</w:t>
      </w:r>
    </w:p>
    <w:p w14:paraId="2BB16D45"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1. в амбулаторных условиях – установленный </w:t>
      </w:r>
      <w:r w:rsidR="00A35D02" w:rsidRPr="0039348F">
        <w:rPr>
          <w:rFonts w:ascii="Times New Roman" w:hAnsi="Times New Roman"/>
          <w:color w:val="000000" w:themeColor="text1"/>
          <w:sz w:val="28"/>
        </w:rPr>
        <w:t>Т</w:t>
      </w:r>
      <w:r w:rsidRPr="0039348F">
        <w:rPr>
          <w:rFonts w:ascii="Times New Roman" w:hAnsi="Times New Roman"/>
          <w:color w:val="000000" w:themeColor="text1"/>
          <w:sz w:val="28"/>
        </w:rPr>
        <w:t xml:space="preserve">ерриториальной программой государственных гарантий подушевой норматив финансирования за счет средств </w:t>
      </w:r>
      <w:r w:rsidR="00A35D02" w:rsidRPr="0039348F">
        <w:rPr>
          <w:rFonts w:ascii="Times New Roman" w:hAnsi="Times New Roman"/>
          <w:color w:val="000000" w:themeColor="text1"/>
          <w:sz w:val="28"/>
        </w:rPr>
        <w:t xml:space="preserve">обязательного медицинского страхования </w:t>
      </w:r>
      <w:r w:rsidRPr="0039348F">
        <w:rPr>
          <w:rFonts w:ascii="Times New Roman" w:hAnsi="Times New Roman"/>
          <w:color w:val="000000" w:themeColor="text1"/>
          <w:sz w:val="28"/>
        </w:rPr>
        <w:t>для медицинской помощи, предоставляемой в рамках базовой программы застрахованным лицам в амбулаторных условиях</w:t>
      </w:r>
      <w:r w:rsidR="00BB3D46"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(при необходимости – с учетом коэффициента дифференциации соответствующей медицинской организации);</w:t>
      </w:r>
    </w:p>
    <w:p w14:paraId="50B9A929"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2. при оплате скорой медицинской помощи вне медицинской организации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14:paraId="7D9B7377"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lastRenderedPageBreak/>
        <w:t xml:space="preserve">3. в стационарных условиях, в том числе при оказании высокотехнологичной медицинской помощи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14:paraId="4FA999CF" w14:textId="77777777" w:rsidR="008E7181" w:rsidRPr="0039348F" w:rsidRDefault="008E7181" w:rsidP="00EA3039">
      <w:pPr>
        <w:tabs>
          <w:tab w:val="right" w:pos="9360"/>
        </w:tabs>
        <w:spacing w:before="120"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4. в условиях дневного стационара, в том числе при оказании высокотехнологичной медицинской помощи – установленный </w:t>
      </w:r>
      <w:r w:rsidR="00A35D02" w:rsidRPr="0039348F">
        <w:rPr>
          <w:rFonts w:ascii="Times New Roman" w:hAnsi="Times New Roman"/>
          <w:color w:val="000000" w:themeColor="text1"/>
          <w:sz w:val="28"/>
        </w:rPr>
        <w:t xml:space="preserve">Территориальной программой государственных гарантий подушевой норматив финансирования за счет средств обязательного медицинского страхования </w:t>
      </w:r>
      <w:r w:rsidRPr="0039348F">
        <w:rPr>
          <w:rFonts w:ascii="Times New Roman" w:hAnsi="Times New Roman"/>
          <w:color w:val="000000" w:themeColor="text1"/>
          <w:sz w:val="28"/>
        </w:rPr>
        <w:t>для специализированной медицинской помощи в условиях дневного стационара, предоставляемой в рамках базовой программы застрахованным лицам</w:t>
      </w:r>
      <w:r w:rsidR="00BB3D46" w:rsidRPr="0039348F">
        <w:rPr>
          <w:rFonts w:ascii="Times New Roman" w:hAnsi="Times New Roman"/>
          <w:color w:val="000000" w:themeColor="text1"/>
          <w:sz w:val="28"/>
        </w:rPr>
        <w:t xml:space="preserve"> </w:t>
      </w:r>
      <w:r w:rsidRPr="0039348F">
        <w:rPr>
          <w:rFonts w:ascii="Times New Roman" w:hAnsi="Times New Roman"/>
          <w:color w:val="000000" w:themeColor="text1"/>
          <w:sz w:val="28"/>
        </w:rPr>
        <w:t>(при необходимости – с учетом коэффициента дифференциации соответствующей медицинской организации).</w:t>
      </w:r>
    </w:p>
    <w:p w14:paraId="387E8486" w14:textId="77777777" w:rsidR="008E7181" w:rsidRPr="0039348F" w:rsidRDefault="008E7181" w:rsidP="00EA3039">
      <w:pPr>
        <w:tabs>
          <w:tab w:val="right" w:pos="9360"/>
        </w:tabs>
        <w:spacing w:before="120" w:after="0" w:line="276"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 </w:t>
      </w:r>
    </w:p>
    <w:p w14:paraId="68AED8DA" w14:textId="77777777" w:rsidR="008E7181" w:rsidRPr="0039348F" w:rsidRDefault="008E7181" w:rsidP="00EA3039">
      <w:pPr>
        <w:tabs>
          <w:tab w:val="right" w:pos="9360"/>
        </w:tabs>
        <w:spacing w:after="0" w:line="276" w:lineRule="auto"/>
        <w:ind w:firstLine="567"/>
        <w:jc w:val="both"/>
        <w:rPr>
          <w:rFonts w:ascii="Times New Roman" w:hAnsi="Times New Roman"/>
          <w:i/>
          <w:color w:val="000000" w:themeColor="text1"/>
          <w:sz w:val="28"/>
        </w:rPr>
      </w:pPr>
      <w:r w:rsidRPr="0039348F">
        <w:rPr>
          <w:rFonts w:ascii="Times New Roman" w:hAnsi="Times New Roman"/>
          <w:color w:val="000000" w:themeColor="text1"/>
          <w:sz w:val="28"/>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w:t>
      </w:r>
      <w:r w:rsidR="005E61AB" w:rsidRPr="0039348F">
        <w:rPr>
          <w:rFonts w:ascii="Times New Roman" w:hAnsi="Times New Roman"/>
          <w:color w:val="000000" w:themeColor="text1"/>
          <w:sz w:val="28"/>
        </w:rPr>
        <w:t>МЭК, МЭЭ или ЭКМП</w:t>
      </w:r>
      <w:r w:rsidRPr="0039348F">
        <w:rPr>
          <w:rFonts w:ascii="Times New Roman" w:hAnsi="Times New Roman"/>
          <w:color w:val="000000" w:themeColor="text1"/>
          <w:sz w:val="28"/>
        </w:rPr>
        <w:t xml:space="preserve">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14:paraId="16C20AAD" w14:textId="77777777" w:rsidR="008E7181" w:rsidRPr="0039348F" w:rsidRDefault="008E7181" w:rsidP="006E6A06">
      <w:pPr>
        <w:spacing w:after="0" w:line="240" w:lineRule="auto"/>
        <w:rPr>
          <w:rFonts w:ascii="Times New Roman" w:hAnsi="Times New Roman"/>
          <w:color w:val="000000" w:themeColor="text1"/>
          <w:sz w:val="28"/>
        </w:rPr>
      </w:pPr>
      <w:r w:rsidRPr="0039348F">
        <w:rPr>
          <w:rFonts w:ascii="Times New Roman" w:hAnsi="Times New Roman"/>
          <w:color w:val="000000" w:themeColor="text1"/>
          <w:sz w:val="28"/>
        </w:rPr>
        <w:br w:type="page"/>
      </w:r>
    </w:p>
    <w:p w14:paraId="2513C001" w14:textId="34A2B62B" w:rsidR="00456A50" w:rsidRPr="0039348F" w:rsidRDefault="00456A50" w:rsidP="0039348F">
      <w:pPr>
        <w:pStyle w:val="ConsPlusNormal"/>
        <w:jc w:val="right"/>
        <w:outlineLvl w:val="1"/>
        <w:rPr>
          <w:rFonts w:ascii="Times New Roman" w:hAnsi="Times New Roman"/>
          <w:color w:val="000000" w:themeColor="text1"/>
          <w:sz w:val="28"/>
        </w:rPr>
      </w:pPr>
      <w:r w:rsidRPr="0039348F">
        <w:rPr>
          <w:rFonts w:ascii="Times New Roman" w:hAnsi="Times New Roman"/>
          <w:color w:val="000000" w:themeColor="text1"/>
          <w:sz w:val="28"/>
        </w:rPr>
        <w:lastRenderedPageBreak/>
        <w:t xml:space="preserve">Приложение </w:t>
      </w:r>
      <w:r w:rsidR="0078734D" w:rsidRPr="0039348F">
        <w:rPr>
          <w:rFonts w:ascii="Times New Roman" w:hAnsi="Times New Roman"/>
          <w:color w:val="000000" w:themeColor="text1"/>
          <w:sz w:val="28"/>
        </w:rPr>
        <w:t>1</w:t>
      </w:r>
    </w:p>
    <w:p w14:paraId="0E7B9ADF"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bookmarkStart w:id="5" w:name="P660"/>
      <w:bookmarkStart w:id="6" w:name="P1732"/>
      <w:bookmarkEnd w:id="5"/>
      <w:bookmarkEnd w:id="6"/>
      <w:r w:rsidRPr="0039348F">
        <w:rPr>
          <w:rFonts w:ascii="Times New Roman" w:hAnsi="Times New Roman"/>
          <w:color w:val="000000" w:themeColor="text1"/>
          <w:sz w:val="28"/>
        </w:rPr>
        <w:t xml:space="preserve">ПЕРЕЧЕНЬ СЛУЧАЕВ, </w:t>
      </w:r>
    </w:p>
    <w:p w14:paraId="36F10E17"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r w:rsidRPr="0039348F">
        <w:rPr>
          <w:rFonts w:ascii="Times New Roman" w:hAnsi="Times New Roman"/>
          <w:color w:val="000000" w:themeColor="text1"/>
          <w:sz w:val="28"/>
        </w:rPr>
        <w:t>ДЛЯ КОТОРЫХ УСТАНОВЛЕН КСЛП</w:t>
      </w:r>
    </w:p>
    <w:p w14:paraId="58B66138" w14:textId="77777777" w:rsidR="0078734D" w:rsidRPr="0039348F" w:rsidRDefault="0078734D" w:rsidP="0078734D">
      <w:pPr>
        <w:widowControl w:val="0"/>
        <w:autoSpaceDE w:val="0"/>
        <w:autoSpaceDN w:val="0"/>
        <w:spacing w:after="0" w:line="240" w:lineRule="auto"/>
        <w:jc w:val="center"/>
        <w:rPr>
          <w:rFonts w:ascii="Times New Roman" w:hAnsi="Times New Roman"/>
          <w:color w:val="000000" w:themeColor="text1"/>
          <w:sz w:val="28"/>
        </w:rPr>
      </w:pPr>
    </w:p>
    <w:tbl>
      <w:tblPr>
        <w:tblStyle w:val="ac"/>
        <w:tblW w:w="0" w:type="auto"/>
        <w:tblLook w:val="04A0" w:firstRow="1" w:lastRow="0" w:firstColumn="1" w:lastColumn="0" w:noHBand="0" w:noVBand="1"/>
      </w:tblPr>
      <w:tblGrid>
        <w:gridCol w:w="566"/>
        <w:gridCol w:w="5665"/>
        <w:gridCol w:w="3115"/>
      </w:tblGrid>
      <w:tr w:rsidR="00492AEB" w:rsidRPr="00492AEB" w14:paraId="27D1A7B9" w14:textId="77777777" w:rsidTr="0039348F">
        <w:trPr>
          <w:trHeight w:val="679"/>
          <w:tblHeader/>
        </w:trPr>
        <w:tc>
          <w:tcPr>
            <w:tcW w:w="566" w:type="dxa"/>
            <w:vAlign w:val="center"/>
          </w:tcPr>
          <w:p w14:paraId="67BC8B84"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w:t>
            </w:r>
          </w:p>
        </w:tc>
        <w:tc>
          <w:tcPr>
            <w:tcW w:w="5665" w:type="dxa"/>
            <w:vAlign w:val="center"/>
          </w:tcPr>
          <w:p w14:paraId="47412F8E"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Случаи, для которых установлен КСЛП</w:t>
            </w:r>
          </w:p>
        </w:tc>
        <w:tc>
          <w:tcPr>
            <w:tcW w:w="3115" w:type="dxa"/>
            <w:vAlign w:val="center"/>
          </w:tcPr>
          <w:p w14:paraId="2ACA23F1" w14:textId="77777777" w:rsidR="0078734D" w:rsidRPr="0039348F" w:rsidRDefault="0078734D" w:rsidP="006C4CF5">
            <w:pPr>
              <w:widowControl w:val="0"/>
              <w:autoSpaceDE w:val="0"/>
              <w:autoSpaceDN w:val="0"/>
              <w:jc w:val="center"/>
              <w:rPr>
                <w:rFonts w:ascii="Times New Roman" w:hAnsi="Times New Roman"/>
                <w:b/>
                <w:color w:val="000000" w:themeColor="text1"/>
                <w:sz w:val="28"/>
              </w:rPr>
            </w:pPr>
            <w:r w:rsidRPr="0039348F">
              <w:rPr>
                <w:rFonts w:ascii="Times New Roman" w:hAnsi="Times New Roman"/>
                <w:b/>
                <w:color w:val="000000" w:themeColor="text1"/>
                <w:sz w:val="28"/>
              </w:rPr>
              <w:t>Значение КСЛП</w:t>
            </w:r>
          </w:p>
        </w:tc>
      </w:tr>
      <w:tr w:rsidR="00492AEB" w:rsidRPr="00492AEB" w14:paraId="10430A80" w14:textId="77777777" w:rsidTr="0039348F">
        <w:tc>
          <w:tcPr>
            <w:tcW w:w="566" w:type="dxa"/>
            <w:vAlign w:val="center"/>
          </w:tcPr>
          <w:p w14:paraId="311C2F8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w:t>
            </w:r>
          </w:p>
        </w:tc>
        <w:tc>
          <w:tcPr>
            <w:tcW w:w="5665" w:type="dxa"/>
          </w:tcPr>
          <w:p w14:paraId="21577D1F" w14:textId="345EA8A1"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3115" w:type="dxa"/>
            <w:vAlign w:val="center"/>
          </w:tcPr>
          <w:p w14:paraId="3467E182"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2885ED63" w14:textId="77777777" w:rsidTr="0039348F">
        <w:tc>
          <w:tcPr>
            <w:tcW w:w="566" w:type="dxa"/>
            <w:vAlign w:val="center"/>
          </w:tcPr>
          <w:p w14:paraId="76F694E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2</w:t>
            </w:r>
          </w:p>
        </w:tc>
        <w:tc>
          <w:tcPr>
            <w:tcW w:w="5665" w:type="dxa"/>
          </w:tcPr>
          <w:p w14:paraId="6CBB8243" w14:textId="239596F1"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w:t>
            </w:r>
            <w:r w:rsidR="00583905">
              <w:rPr>
                <w:rFonts w:ascii="Times New Roman" w:hAnsi="Times New Roman"/>
                <w:color w:val="000000" w:themeColor="text1"/>
                <w:sz w:val="28"/>
              </w:rPr>
              <w:t>д</w:t>
            </w:r>
            <w:r w:rsidRPr="0039348F">
              <w:rPr>
                <w:rFonts w:ascii="Times New Roman" w:hAnsi="Times New Roman"/>
                <w:color w:val="000000" w:themeColor="text1"/>
                <w:sz w:val="28"/>
              </w:rPr>
              <w:t>етская онкология» и (или) «</w:t>
            </w:r>
            <w:r w:rsidR="00583905">
              <w:rPr>
                <w:rFonts w:ascii="Times New Roman" w:hAnsi="Times New Roman"/>
                <w:color w:val="000000" w:themeColor="text1"/>
                <w:sz w:val="28"/>
              </w:rPr>
              <w:t>г</w:t>
            </w:r>
            <w:r w:rsidRPr="0039348F">
              <w:rPr>
                <w:rFonts w:ascii="Times New Roman" w:hAnsi="Times New Roman"/>
                <w:color w:val="000000" w:themeColor="text1"/>
                <w:sz w:val="28"/>
              </w:rPr>
              <w:t>ематология»</w:t>
            </w:r>
          </w:p>
        </w:tc>
        <w:tc>
          <w:tcPr>
            <w:tcW w:w="3115" w:type="dxa"/>
            <w:vAlign w:val="center"/>
          </w:tcPr>
          <w:p w14:paraId="7081397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0,6</w:t>
            </w:r>
          </w:p>
        </w:tc>
      </w:tr>
      <w:tr w:rsidR="00492AEB" w:rsidRPr="00492AEB" w14:paraId="03A6F71C" w14:textId="77777777" w:rsidTr="0039348F">
        <w:tc>
          <w:tcPr>
            <w:tcW w:w="566" w:type="dxa"/>
            <w:vAlign w:val="center"/>
          </w:tcPr>
          <w:p w14:paraId="34F0A52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3</w:t>
            </w:r>
          </w:p>
        </w:tc>
        <w:tc>
          <w:tcPr>
            <w:tcW w:w="5665" w:type="dxa"/>
          </w:tcPr>
          <w:p w14:paraId="0EFC1612" w14:textId="2CC8DE9A"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оказание медицинской помощи пациенту в возрасте старше 75 лет в случае проведения консультации врача-гериатра</w:t>
            </w:r>
            <w:r w:rsidR="00E05289">
              <w:rPr>
                <w:rFonts w:ascii="Times New Roman" w:hAnsi="Times New Roman"/>
                <w:color w:val="000000" w:themeColor="text1"/>
                <w:sz w:val="28"/>
              </w:rPr>
              <w:t>,</w:t>
            </w:r>
            <w:r w:rsidRPr="0039348F">
              <w:rPr>
                <w:rFonts w:ascii="Times New Roman" w:hAnsi="Times New Roman"/>
                <w:color w:val="000000" w:themeColor="text1"/>
                <w:sz w:val="28"/>
              </w:rPr>
              <w:t xml:space="preserve"> за исключением случаев госпитализации на геронтологические профильные койки</w:t>
            </w:r>
          </w:p>
        </w:tc>
        <w:tc>
          <w:tcPr>
            <w:tcW w:w="3115" w:type="dxa"/>
            <w:vAlign w:val="center"/>
          </w:tcPr>
          <w:p w14:paraId="77E768A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5382B0E8" w14:textId="77777777" w:rsidTr="0039348F">
        <w:trPr>
          <w:trHeight w:val="469"/>
        </w:trPr>
        <w:tc>
          <w:tcPr>
            <w:tcW w:w="566" w:type="dxa"/>
            <w:vAlign w:val="center"/>
          </w:tcPr>
          <w:p w14:paraId="3762AD3D"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4</w:t>
            </w:r>
          </w:p>
        </w:tc>
        <w:tc>
          <w:tcPr>
            <w:tcW w:w="5665" w:type="dxa"/>
            <w:vAlign w:val="center"/>
          </w:tcPr>
          <w:p w14:paraId="5F9CBC40"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развертывание индивидуального поста</w:t>
            </w:r>
          </w:p>
        </w:tc>
        <w:tc>
          <w:tcPr>
            <w:tcW w:w="3115" w:type="dxa"/>
            <w:vAlign w:val="center"/>
          </w:tcPr>
          <w:p w14:paraId="1AEEBAD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0,2</w:t>
            </w:r>
          </w:p>
        </w:tc>
      </w:tr>
      <w:tr w:rsidR="00492AEB" w:rsidRPr="00492AEB" w14:paraId="7FE4102D" w14:textId="77777777" w:rsidTr="0039348F">
        <w:tc>
          <w:tcPr>
            <w:tcW w:w="566" w:type="dxa"/>
            <w:vAlign w:val="center"/>
          </w:tcPr>
          <w:p w14:paraId="57C99636"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5</w:t>
            </w:r>
          </w:p>
        </w:tc>
        <w:tc>
          <w:tcPr>
            <w:tcW w:w="5665" w:type="dxa"/>
          </w:tcPr>
          <w:p w14:paraId="6B947EF7"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наличие у пациента тяжелой сопутствующей патологии</w:t>
            </w:r>
            <w:r w:rsidRPr="0039348F">
              <w:rPr>
                <w:rFonts w:ascii="Times New Roman" w:hAnsi="Times New Roman"/>
                <w:color w:val="000000" w:themeColor="text1"/>
                <w:sz w:val="28"/>
                <w:vertAlign w:val="superscript"/>
              </w:rPr>
              <w:t>1</w:t>
            </w:r>
            <w:r w:rsidRPr="0039348F">
              <w:rPr>
                <w:rFonts w:ascii="Times New Roman" w:hAnsi="Times New Roman"/>
                <w:color w:val="000000" w:themeColor="text1"/>
                <w:sz w:val="28"/>
              </w:rPr>
              <w:t>, требующей оказания медицинской помощи в период госпитализации</w:t>
            </w:r>
          </w:p>
        </w:tc>
        <w:tc>
          <w:tcPr>
            <w:tcW w:w="3115" w:type="dxa"/>
            <w:vAlign w:val="center"/>
          </w:tcPr>
          <w:p w14:paraId="3AD7B26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0,6</w:t>
            </w:r>
          </w:p>
        </w:tc>
      </w:tr>
      <w:tr w:rsidR="00492AEB" w:rsidRPr="00492AEB" w14:paraId="781511E1" w14:textId="77777777" w:rsidTr="0039348F">
        <w:tc>
          <w:tcPr>
            <w:tcW w:w="566" w:type="dxa"/>
            <w:vAlign w:val="center"/>
          </w:tcPr>
          <w:p w14:paraId="6B4D8AB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6</w:t>
            </w:r>
          </w:p>
        </w:tc>
        <w:tc>
          <w:tcPr>
            <w:tcW w:w="5665" w:type="dxa"/>
          </w:tcPr>
          <w:p w14:paraId="18CFEF7E"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1)</w:t>
            </w:r>
            <w:r w:rsidRPr="0039348F">
              <w:rPr>
                <w:rFonts w:ascii="Times New Roman" w:hAnsi="Times New Roman"/>
                <w:color w:val="000000" w:themeColor="text1"/>
                <w:sz w:val="24"/>
                <w:vertAlign w:val="superscript"/>
              </w:rPr>
              <w:t xml:space="preserve"> 2</w:t>
            </w:r>
          </w:p>
        </w:tc>
        <w:tc>
          <w:tcPr>
            <w:tcW w:w="3115" w:type="dxa"/>
            <w:vAlign w:val="center"/>
          </w:tcPr>
          <w:p w14:paraId="7C237A3B"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0,05</w:t>
            </w:r>
          </w:p>
        </w:tc>
      </w:tr>
      <w:tr w:rsidR="00492AEB" w:rsidRPr="00492AEB" w14:paraId="3AF03C3F" w14:textId="77777777" w:rsidTr="0039348F">
        <w:tc>
          <w:tcPr>
            <w:tcW w:w="566" w:type="dxa"/>
            <w:vAlign w:val="center"/>
          </w:tcPr>
          <w:p w14:paraId="5B5BED0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7</w:t>
            </w:r>
          </w:p>
        </w:tc>
        <w:tc>
          <w:tcPr>
            <w:tcW w:w="5665" w:type="dxa"/>
          </w:tcPr>
          <w:p w14:paraId="70A1355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2)</w:t>
            </w:r>
            <w:r w:rsidRPr="0039348F">
              <w:rPr>
                <w:rFonts w:ascii="Times New Roman" w:hAnsi="Times New Roman"/>
                <w:color w:val="000000" w:themeColor="text1"/>
                <w:sz w:val="24"/>
                <w:vertAlign w:val="superscript"/>
              </w:rPr>
              <w:t xml:space="preserve"> 2</w:t>
            </w:r>
          </w:p>
        </w:tc>
        <w:tc>
          <w:tcPr>
            <w:tcW w:w="3115" w:type="dxa"/>
            <w:vAlign w:val="center"/>
          </w:tcPr>
          <w:p w14:paraId="7387C728"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0,47</w:t>
            </w:r>
          </w:p>
        </w:tc>
      </w:tr>
      <w:tr w:rsidR="00492AEB" w:rsidRPr="00492AEB" w14:paraId="7BE006F6" w14:textId="77777777" w:rsidTr="0039348F">
        <w:tc>
          <w:tcPr>
            <w:tcW w:w="566" w:type="dxa"/>
            <w:vAlign w:val="center"/>
          </w:tcPr>
          <w:p w14:paraId="2D441A5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8</w:t>
            </w:r>
          </w:p>
        </w:tc>
        <w:tc>
          <w:tcPr>
            <w:tcW w:w="5665" w:type="dxa"/>
          </w:tcPr>
          <w:p w14:paraId="28B2A909"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3)</w:t>
            </w:r>
            <w:r w:rsidRPr="0039348F">
              <w:rPr>
                <w:rFonts w:ascii="Times New Roman" w:hAnsi="Times New Roman"/>
                <w:color w:val="000000" w:themeColor="text1"/>
                <w:sz w:val="24"/>
                <w:vertAlign w:val="superscript"/>
              </w:rPr>
              <w:t xml:space="preserve"> 2</w:t>
            </w:r>
          </w:p>
        </w:tc>
        <w:tc>
          <w:tcPr>
            <w:tcW w:w="3115" w:type="dxa"/>
            <w:vAlign w:val="center"/>
          </w:tcPr>
          <w:p w14:paraId="690B91A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1,16</w:t>
            </w:r>
          </w:p>
        </w:tc>
      </w:tr>
      <w:tr w:rsidR="00492AEB" w:rsidRPr="00492AEB" w14:paraId="3BC046DD" w14:textId="77777777" w:rsidTr="0039348F">
        <w:tc>
          <w:tcPr>
            <w:tcW w:w="566" w:type="dxa"/>
            <w:vAlign w:val="center"/>
          </w:tcPr>
          <w:p w14:paraId="5C78144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lastRenderedPageBreak/>
              <w:t>9</w:t>
            </w:r>
          </w:p>
        </w:tc>
        <w:tc>
          <w:tcPr>
            <w:tcW w:w="5665" w:type="dxa"/>
          </w:tcPr>
          <w:p w14:paraId="05AE22CA"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4)</w:t>
            </w:r>
            <w:r w:rsidRPr="0039348F">
              <w:rPr>
                <w:rFonts w:ascii="Times New Roman" w:hAnsi="Times New Roman"/>
                <w:color w:val="000000" w:themeColor="text1"/>
                <w:sz w:val="24"/>
                <w:vertAlign w:val="superscript"/>
              </w:rPr>
              <w:t xml:space="preserve"> 2</w:t>
            </w:r>
          </w:p>
        </w:tc>
        <w:tc>
          <w:tcPr>
            <w:tcW w:w="3115" w:type="dxa"/>
            <w:vAlign w:val="center"/>
          </w:tcPr>
          <w:p w14:paraId="047947B3"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2,07</w:t>
            </w:r>
          </w:p>
        </w:tc>
      </w:tr>
      <w:tr w:rsidR="00492AEB" w:rsidRPr="00492AEB" w14:paraId="248A499E" w14:textId="77777777" w:rsidTr="0039348F">
        <w:tc>
          <w:tcPr>
            <w:tcW w:w="566" w:type="dxa"/>
            <w:vAlign w:val="center"/>
          </w:tcPr>
          <w:p w14:paraId="5A6B65E6"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10</w:t>
            </w:r>
          </w:p>
        </w:tc>
        <w:tc>
          <w:tcPr>
            <w:tcW w:w="5665" w:type="dxa"/>
          </w:tcPr>
          <w:p w14:paraId="65310BAF"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проведение сочетанных хирургических вмешательств или проведение однотипных операций на парных органах (уровень 5)</w:t>
            </w:r>
            <w:r w:rsidRPr="0039348F">
              <w:rPr>
                <w:rFonts w:ascii="Times New Roman" w:hAnsi="Times New Roman"/>
                <w:color w:val="000000" w:themeColor="text1"/>
                <w:sz w:val="24"/>
                <w:vertAlign w:val="superscript"/>
              </w:rPr>
              <w:t xml:space="preserve"> 2</w:t>
            </w:r>
          </w:p>
        </w:tc>
        <w:tc>
          <w:tcPr>
            <w:tcW w:w="3115" w:type="dxa"/>
            <w:vAlign w:val="center"/>
          </w:tcPr>
          <w:p w14:paraId="259A1E54" w14:textId="77777777" w:rsidR="0078734D" w:rsidRPr="0039348F" w:rsidRDefault="0078734D" w:rsidP="006C4CF5">
            <w:pPr>
              <w:widowControl w:val="0"/>
              <w:autoSpaceDE w:val="0"/>
              <w:autoSpaceDN w:val="0"/>
              <w:jc w:val="center"/>
              <w:rPr>
                <w:rFonts w:ascii="Times New Roman" w:hAnsi="Times New Roman"/>
                <w:color w:val="000000" w:themeColor="text1"/>
                <w:sz w:val="28"/>
              </w:rPr>
            </w:pPr>
            <w:r w:rsidRPr="0039348F">
              <w:rPr>
                <w:rFonts w:ascii="Times New Roman" w:hAnsi="Times New Roman"/>
                <w:color w:val="000000" w:themeColor="text1"/>
                <w:sz w:val="28"/>
              </w:rPr>
              <w:t>3,49</w:t>
            </w:r>
          </w:p>
        </w:tc>
      </w:tr>
      <w:tr w:rsidR="00492AEB" w:rsidRPr="00492AEB" w14:paraId="38146743" w14:textId="77777777" w:rsidTr="006C4CF5">
        <w:tc>
          <w:tcPr>
            <w:tcW w:w="566" w:type="dxa"/>
            <w:vAlign w:val="center"/>
          </w:tcPr>
          <w:p w14:paraId="683708B7"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11</w:t>
            </w:r>
          </w:p>
        </w:tc>
        <w:tc>
          <w:tcPr>
            <w:tcW w:w="5665" w:type="dxa"/>
          </w:tcPr>
          <w:p w14:paraId="225637EA" w14:textId="1D062994"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1 этапа медицинской реабилитации пациентов</w:t>
            </w:r>
            <w:r w:rsidRPr="00492AEB">
              <w:rPr>
                <w:rFonts w:ascii="Times New Roman" w:eastAsia="Times New Roman" w:hAnsi="Times New Roman" w:cs="Times New Roman"/>
                <w:color w:val="000000" w:themeColor="text1"/>
                <w:sz w:val="28"/>
                <w:szCs w:val="20"/>
                <w:vertAlign w:val="superscript"/>
                <w:lang w:eastAsia="ru-RU"/>
              </w:rPr>
              <w:t>3</w:t>
            </w:r>
          </w:p>
        </w:tc>
        <w:tc>
          <w:tcPr>
            <w:tcW w:w="3115" w:type="dxa"/>
            <w:vAlign w:val="center"/>
          </w:tcPr>
          <w:p w14:paraId="60ABC0E8" w14:textId="1108DD14"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0,</w:t>
            </w:r>
            <w:r w:rsidR="003E45DA">
              <w:rPr>
                <w:rFonts w:ascii="Times New Roman" w:eastAsia="Times New Roman" w:hAnsi="Times New Roman" w:cs="Times New Roman"/>
                <w:color w:val="000000" w:themeColor="text1"/>
                <w:sz w:val="28"/>
                <w:szCs w:val="20"/>
                <w:lang w:eastAsia="ru-RU"/>
              </w:rPr>
              <w:t>15</w:t>
            </w:r>
          </w:p>
        </w:tc>
      </w:tr>
      <w:tr w:rsidR="00492AEB" w:rsidRPr="00492AEB" w14:paraId="7EDA5906" w14:textId="77777777" w:rsidTr="006C4CF5">
        <w:tc>
          <w:tcPr>
            <w:tcW w:w="566" w:type="dxa"/>
            <w:vAlign w:val="center"/>
          </w:tcPr>
          <w:p w14:paraId="01CA4D29"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12</w:t>
            </w:r>
          </w:p>
        </w:tc>
        <w:tc>
          <w:tcPr>
            <w:tcW w:w="5665" w:type="dxa"/>
          </w:tcPr>
          <w:p w14:paraId="48FECCE0" w14:textId="242DAFBE"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сопроводительной лекарственной терапии при злокачественных новообразованиях у взрослых в стационарных условиях</w:t>
            </w:r>
            <w:r w:rsidR="003E45DA">
              <w:rPr>
                <w:rFonts w:ascii="Times New Roman" w:eastAsia="Times New Roman" w:hAnsi="Times New Roman" w:cs="Times New Roman"/>
                <w:color w:val="000000" w:themeColor="text1"/>
                <w:sz w:val="28"/>
                <w:szCs w:val="20"/>
                <w:lang w:eastAsia="ru-RU"/>
              </w:rPr>
              <w:t xml:space="preserve"> в соответствии с клиническими рекомендациями</w:t>
            </w:r>
            <w:r w:rsidR="00F445C5" w:rsidRPr="00492AEB">
              <w:rPr>
                <w:rFonts w:ascii="Times New Roman" w:eastAsia="Times New Roman" w:hAnsi="Times New Roman" w:cs="Times New Roman"/>
                <w:color w:val="000000" w:themeColor="text1"/>
                <w:sz w:val="28"/>
                <w:szCs w:val="20"/>
                <w:lang w:eastAsia="ru-RU"/>
              </w:rPr>
              <w:t>*</w:t>
            </w:r>
          </w:p>
        </w:tc>
        <w:tc>
          <w:tcPr>
            <w:tcW w:w="3115" w:type="dxa"/>
            <w:vAlign w:val="center"/>
          </w:tcPr>
          <w:p w14:paraId="720682F1"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0,63</w:t>
            </w:r>
          </w:p>
        </w:tc>
      </w:tr>
      <w:tr w:rsidR="0078734D" w:rsidRPr="00492AEB" w14:paraId="5979516D" w14:textId="77777777" w:rsidTr="006C4CF5">
        <w:tc>
          <w:tcPr>
            <w:tcW w:w="566" w:type="dxa"/>
            <w:vAlign w:val="center"/>
          </w:tcPr>
          <w:p w14:paraId="19963697"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13</w:t>
            </w:r>
          </w:p>
        </w:tc>
        <w:tc>
          <w:tcPr>
            <w:tcW w:w="5665" w:type="dxa"/>
          </w:tcPr>
          <w:p w14:paraId="32B8F8A0" w14:textId="1075CD96"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проведение сопроводительной лекарственной терапии при злокачественных новообразованиях у взрослых в условиях дневного стационара</w:t>
            </w:r>
            <w:r w:rsidR="003E45DA">
              <w:rPr>
                <w:rFonts w:ascii="Times New Roman" w:eastAsia="Times New Roman" w:hAnsi="Times New Roman" w:cs="Times New Roman"/>
                <w:color w:val="000000" w:themeColor="text1"/>
                <w:sz w:val="28"/>
                <w:szCs w:val="20"/>
                <w:lang w:eastAsia="ru-RU"/>
              </w:rPr>
              <w:t xml:space="preserve"> в соответствии с клиническими рекомендациями</w:t>
            </w:r>
            <w:r w:rsidR="00F445C5" w:rsidRPr="00492AEB">
              <w:rPr>
                <w:rFonts w:ascii="Times New Roman" w:eastAsia="Times New Roman" w:hAnsi="Times New Roman" w:cs="Times New Roman"/>
                <w:color w:val="000000" w:themeColor="text1"/>
                <w:sz w:val="28"/>
                <w:szCs w:val="20"/>
                <w:lang w:eastAsia="ru-RU"/>
              </w:rPr>
              <w:t>*</w:t>
            </w:r>
          </w:p>
        </w:tc>
        <w:tc>
          <w:tcPr>
            <w:tcW w:w="3115" w:type="dxa"/>
            <w:vAlign w:val="center"/>
          </w:tcPr>
          <w:p w14:paraId="7D26EDAF" w14:textId="77777777" w:rsidR="0078734D" w:rsidRPr="00492AEB" w:rsidRDefault="0078734D"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1,20</w:t>
            </w:r>
          </w:p>
        </w:tc>
      </w:tr>
      <w:tr w:rsidR="003E45DA" w:rsidRPr="00492AEB" w14:paraId="5B075B76" w14:textId="77777777" w:rsidTr="006C4CF5">
        <w:tc>
          <w:tcPr>
            <w:tcW w:w="566" w:type="dxa"/>
            <w:vAlign w:val="center"/>
          </w:tcPr>
          <w:p w14:paraId="2A27719F" w14:textId="4D5E5EA5" w:rsidR="003E45DA" w:rsidRPr="00492AEB" w:rsidRDefault="003E45DA"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14</w:t>
            </w:r>
          </w:p>
        </w:tc>
        <w:tc>
          <w:tcPr>
            <w:tcW w:w="5665" w:type="dxa"/>
          </w:tcPr>
          <w:p w14:paraId="1F76F6B8" w14:textId="77777777" w:rsidR="003E45DA" w:rsidRPr="003E45DA" w:rsidRDefault="003E45DA" w:rsidP="003E45DA">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3E45DA">
              <w:rPr>
                <w:rFonts w:ascii="Times New Roman" w:eastAsia="Times New Roman" w:hAnsi="Times New Roman" w:cs="Times New Roman"/>
                <w:color w:val="000000" w:themeColor="text1"/>
                <w:sz w:val="28"/>
                <w:szCs w:val="20"/>
                <w:lang w:eastAsia="ru-RU"/>
              </w:rPr>
              <w:t xml:space="preserve">проведение тестирования на выявление респираторных вирусных </w:t>
            </w:r>
          </w:p>
          <w:p w14:paraId="463EA386" w14:textId="65FD58AD" w:rsidR="003E45DA" w:rsidRPr="00492AEB" w:rsidRDefault="003E45DA" w:rsidP="003E45DA">
            <w:pPr>
              <w:widowControl w:val="0"/>
              <w:autoSpaceDE w:val="0"/>
              <w:autoSpaceDN w:val="0"/>
              <w:jc w:val="center"/>
              <w:rPr>
                <w:rFonts w:ascii="Times New Roman" w:eastAsia="Times New Roman" w:hAnsi="Times New Roman" w:cs="Times New Roman"/>
                <w:color w:val="000000" w:themeColor="text1"/>
                <w:sz w:val="28"/>
                <w:szCs w:val="20"/>
                <w:lang w:eastAsia="ru-RU"/>
              </w:rPr>
            </w:pPr>
            <w:r w:rsidRPr="003E45DA">
              <w:rPr>
                <w:rFonts w:ascii="Times New Roman" w:eastAsia="Times New Roman" w:hAnsi="Times New Roman" w:cs="Times New Roman"/>
                <w:color w:val="000000" w:themeColor="text1"/>
                <w:sz w:val="28"/>
                <w:szCs w:val="20"/>
                <w:lang w:eastAsia="ru-RU"/>
              </w:rPr>
              <w:t>заболеваний (</w:t>
            </w:r>
            <w:r w:rsidR="00E05289" w:rsidRPr="00E05289">
              <w:rPr>
                <w:rFonts w:ascii="Times New Roman" w:eastAsia="Times New Roman" w:hAnsi="Times New Roman" w:cs="Times New Roman"/>
                <w:color w:val="000000" w:themeColor="text1"/>
                <w:sz w:val="28"/>
                <w:szCs w:val="20"/>
                <w:lang w:eastAsia="ru-RU"/>
              </w:rPr>
              <w:t>гриппа, новой коронавирусной инфекции</w:t>
            </w:r>
            <w:r w:rsidRPr="003E45DA">
              <w:rPr>
                <w:rFonts w:ascii="Times New Roman" w:eastAsia="Times New Roman" w:hAnsi="Times New Roman" w:cs="Times New Roman"/>
                <w:color w:val="000000" w:themeColor="text1"/>
                <w:sz w:val="28"/>
                <w:szCs w:val="20"/>
                <w:lang w:eastAsia="ru-RU"/>
              </w:rPr>
              <w:t xml:space="preserve"> COVID-19) в период госпитализации</w:t>
            </w:r>
          </w:p>
        </w:tc>
        <w:tc>
          <w:tcPr>
            <w:tcW w:w="3115" w:type="dxa"/>
            <w:vAlign w:val="center"/>
          </w:tcPr>
          <w:p w14:paraId="6C141F72" w14:textId="14946C29" w:rsidR="003E45DA" w:rsidRPr="00492AEB" w:rsidRDefault="003E45DA" w:rsidP="006C4CF5">
            <w:pPr>
              <w:widowControl w:val="0"/>
              <w:autoSpaceDE w:val="0"/>
              <w:autoSpaceDN w:val="0"/>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0,05</w:t>
            </w:r>
          </w:p>
        </w:tc>
      </w:tr>
    </w:tbl>
    <w:p w14:paraId="1E35B05F" w14:textId="77777777" w:rsidR="0078734D" w:rsidRPr="0039348F" w:rsidRDefault="0078734D" w:rsidP="0078734D">
      <w:pPr>
        <w:spacing w:after="0" w:line="240" w:lineRule="auto"/>
        <w:jc w:val="both"/>
        <w:rPr>
          <w:rFonts w:ascii="Times New Roman" w:hAnsi="Times New Roman"/>
          <w:color w:val="000000" w:themeColor="text1"/>
          <w:sz w:val="24"/>
          <w:vertAlign w:val="superscript"/>
        </w:rPr>
      </w:pPr>
    </w:p>
    <w:p w14:paraId="0CBBE3F6" w14:textId="77777777" w:rsidR="0078734D" w:rsidRPr="0039348F" w:rsidRDefault="0078734D" w:rsidP="0078734D">
      <w:pPr>
        <w:spacing w:after="0" w:line="240" w:lineRule="auto"/>
        <w:jc w:val="both"/>
        <w:rPr>
          <w:rFonts w:ascii="Times New Roman" w:hAnsi="Times New Roman"/>
          <w:color w:val="000000" w:themeColor="text1"/>
          <w:sz w:val="24"/>
        </w:rPr>
      </w:pPr>
      <w:r w:rsidRPr="0039348F">
        <w:rPr>
          <w:rFonts w:ascii="Times New Roman" w:hAnsi="Times New Roman"/>
          <w:color w:val="000000" w:themeColor="text1"/>
          <w:sz w:val="24"/>
          <w:vertAlign w:val="superscript"/>
        </w:rPr>
        <w:t xml:space="preserve">1 </w:t>
      </w:r>
      <w:r w:rsidRPr="0039348F">
        <w:rPr>
          <w:rFonts w:ascii="Times New Roman" w:hAnsi="Times New Roman"/>
          <w:color w:val="000000" w:themeColor="text1"/>
          <w:sz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14:paraId="1F2517BB" w14:textId="77777777" w:rsidR="0078734D" w:rsidRPr="0039348F" w:rsidRDefault="0078734D" w:rsidP="0078734D">
      <w:pPr>
        <w:spacing w:after="0" w:line="240" w:lineRule="auto"/>
        <w:jc w:val="both"/>
        <w:rPr>
          <w:rFonts w:ascii="Times New Roman" w:hAnsi="Times New Roman"/>
          <w:color w:val="000000" w:themeColor="text1"/>
          <w:sz w:val="24"/>
        </w:rPr>
      </w:pPr>
      <w:r w:rsidRPr="0039348F">
        <w:rPr>
          <w:rFonts w:ascii="Times New Roman" w:hAnsi="Times New Roman"/>
          <w:color w:val="000000" w:themeColor="text1"/>
          <w:sz w:val="24"/>
          <w:vertAlign w:val="superscript"/>
        </w:rPr>
        <w:t>2</w:t>
      </w:r>
      <w:r w:rsidRPr="0039348F">
        <w:rPr>
          <w:rFonts w:ascii="Times New Roman" w:hAnsi="Times New Roman"/>
          <w:color w:val="000000" w:themeColor="text1"/>
          <w:sz w:val="24"/>
        </w:rPr>
        <w:t xml:space="preserve"> – перечень возможных операций, а также критерии отнесения соответствующих операций к уровню КСЛП определен настоящим Приложением</w:t>
      </w:r>
    </w:p>
    <w:p w14:paraId="6D0C1FB9" w14:textId="6E9CA9F0" w:rsidR="0078734D" w:rsidRPr="00492AEB" w:rsidRDefault="0078734D" w:rsidP="0078734D">
      <w:pPr>
        <w:spacing w:after="0" w:line="240" w:lineRule="auto"/>
        <w:jc w:val="both"/>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vertAlign w:val="superscript"/>
        </w:rPr>
        <w:t>3</w:t>
      </w:r>
      <w:r w:rsidRPr="00492AEB">
        <w:rPr>
          <w:rFonts w:ascii="Times New Roman" w:hAnsi="Times New Roman" w:cs="Times New Roman"/>
          <w:color w:val="000000" w:themeColor="text1"/>
          <w:sz w:val="24"/>
          <w:szCs w:val="24"/>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14:paraId="61AAF0CE" w14:textId="4EE9983B" w:rsidR="00F445C5" w:rsidRPr="00492AEB" w:rsidRDefault="00F445C5" w:rsidP="0078734D">
      <w:pPr>
        <w:spacing w:after="0" w:line="240" w:lineRule="auto"/>
        <w:jc w:val="both"/>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 – стоимость КСЛП «проведение сопроводительной лекарственной терапии при злокачественных новообразованиях у взрослых</w:t>
      </w:r>
      <w:r w:rsidR="00BD79CA" w:rsidRPr="00BD79CA">
        <w:t xml:space="preserve"> </w:t>
      </w:r>
      <w:r w:rsidR="00BD79CA" w:rsidRPr="00BD79CA">
        <w:rPr>
          <w:rFonts w:ascii="Times New Roman" w:hAnsi="Times New Roman" w:cs="Times New Roman"/>
          <w:color w:val="000000" w:themeColor="text1"/>
          <w:sz w:val="24"/>
          <w:szCs w:val="24"/>
        </w:rPr>
        <w:t xml:space="preserve">в соответствии с клиническими </w:t>
      </w:r>
      <w:r w:rsidR="00BD79CA" w:rsidRPr="00BD79CA">
        <w:rPr>
          <w:rFonts w:ascii="Times New Roman" w:hAnsi="Times New Roman" w:cs="Times New Roman"/>
          <w:color w:val="000000" w:themeColor="text1"/>
          <w:sz w:val="24"/>
          <w:szCs w:val="24"/>
        </w:rPr>
        <w:lastRenderedPageBreak/>
        <w:t>рекомендациями</w:t>
      </w:r>
      <w:r w:rsidRPr="00492AEB">
        <w:rPr>
          <w:rFonts w:ascii="Times New Roman" w:hAnsi="Times New Roman" w:cs="Times New Roman"/>
          <w:color w:val="000000" w:themeColor="text1"/>
          <w:sz w:val="24"/>
          <w:szCs w:val="24"/>
        </w:rPr>
        <w:t>» в стационарных условиях и в условиях дневного стационара определяется без учета коэффициента дифференциации субъекта Российской Федерации.</w:t>
      </w:r>
    </w:p>
    <w:p w14:paraId="0529DE4B" w14:textId="77777777" w:rsidR="0078734D" w:rsidRPr="00492AEB" w:rsidRDefault="0078734D" w:rsidP="0078734D">
      <w:pPr>
        <w:spacing w:after="0" w:line="240" w:lineRule="auto"/>
        <w:jc w:val="both"/>
        <w:rPr>
          <w:rFonts w:ascii="Times New Roman" w:hAnsi="Times New Roman" w:cs="Times New Roman"/>
          <w:color w:val="000000" w:themeColor="text1"/>
          <w:sz w:val="24"/>
          <w:szCs w:val="24"/>
        </w:rPr>
      </w:pPr>
    </w:p>
    <w:p w14:paraId="32418DE2" w14:textId="5A6C04A1" w:rsidR="0078734D" w:rsidRPr="00492AEB" w:rsidRDefault="0078734D" w:rsidP="0078734D">
      <w:pPr>
        <w:spacing w:after="0" w:line="240" w:lineRule="auto"/>
        <w:jc w:val="center"/>
        <w:rPr>
          <w:rFonts w:ascii="Times New Roman" w:eastAsia="Times New Roman" w:hAnsi="Times New Roman" w:cs="Times New Roman"/>
          <w:b/>
          <w:bCs/>
          <w:color w:val="000000" w:themeColor="text1"/>
          <w:sz w:val="28"/>
          <w:szCs w:val="20"/>
          <w:lang w:eastAsia="ru-RU"/>
        </w:rPr>
      </w:pPr>
      <w:r w:rsidRPr="00492AEB">
        <w:rPr>
          <w:rFonts w:ascii="Times New Roman" w:eastAsia="Times New Roman" w:hAnsi="Times New Roman" w:cs="Times New Roman"/>
          <w:b/>
          <w:bCs/>
          <w:color w:val="000000" w:themeColor="text1"/>
          <w:sz w:val="28"/>
          <w:szCs w:val="20"/>
          <w:lang w:eastAsia="ru-RU"/>
        </w:rPr>
        <w:t>Перечень схем сопроводительной лекарственной терапии</w:t>
      </w:r>
    </w:p>
    <w:p w14:paraId="17ECD824" w14:textId="77777777" w:rsidR="0078734D" w:rsidRPr="00492AEB" w:rsidRDefault="0078734D" w:rsidP="0078734D">
      <w:pPr>
        <w:spacing w:after="0" w:line="240" w:lineRule="auto"/>
        <w:jc w:val="both"/>
        <w:rPr>
          <w:rFonts w:ascii="Times New Roman" w:eastAsia="Times New Roman" w:hAnsi="Times New Roman" w:cs="Times New Roman"/>
          <w:color w:val="000000" w:themeColor="text1"/>
          <w:sz w:val="28"/>
          <w:szCs w:val="20"/>
          <w:lang w:eastAsia="ru-RU"/>
        </w:rPr>
      </w:pPr>
    </w:p>
    <w:p w14:paraId="742CAA07" w14:textId="01CEB338" w:rsidR="0078734D" w:rsidRDefault="0078734D" w:rsidP="0078734D">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 xml:space="preserve">КСЛП в случае проведения сопроводительной лекарственной терапии при злокачественных новообразованиях у взрослых может быть применен </w:t>
      </w:r>
      <w:r w:rsidR="00B643B1" w:rsidRPr="00492AEB">
        <w:rPr>
          <w:rFonts w:ascii="Times New Roman" w:eastAsia="Times New Roman" w:hAnsi="Times New Roman" w:cs="Times New Roman"/>
          <w:color w:val="000000" w:themeColor="text1"/>
          <w:sz w:val="28"/>
          <w:szCs w:val="20"/>
          <w:lang w:eastAsia="ru-RU"/>
        </w:rPr>
        <w:t xml:space="preserve">в случае, если проведение сопроводительной терапии предусмотрено соответствующими клиническими рекомендациями, </w:t>
      </w:r>
      <w:r w:rsidRPr="00492AEB">
        <w:rPr>
          <w:rFonts w:ascii="Times New Roman" w:eastAsia="Times New Roman" w:hAnsi="Times New Roman" w:cs="Times New Roman"/>
          <w:color w:val="000000" w:themeColor="text1"/>
          <w:sz w:val="28"/>
          <w:szCs w:val="20"/>
          <w:lang w:eastAsia="ru-RU"/>
        </w:rPr>
        <w:t>в рамках госпитализаций в стационарных условиях по КСГ st19.084-st19.089, st19.094-st19.102, st19.125-st19.143; в условиях дневного стационара по КСГ ds19.058-ds19.062, ds19.067-ds19.078, ds19.097-ds19.115.</w:t>
      </w:r>
    </w:p>
    <w:p w14:paraId="71BE1321" w14:textId="0DD6006C" w:rsidR="008B3625" w:rsidRPr="00492AEB" w:rsidRDefault="008B3625" w:rsidP="0078734D">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8B3625">
        <w:rPr>
          <w:rFonts w:ascii="Times New Roman" w:eastAsia="Times New Roman" w:hAnsi="Times New Roman" w:cs="Times New Roman"/>
          <w:color w:val="000000" w:themeColor="text1"/>
          <w:sz w:val="28"/>
          <w:szCs w:val="20"/>
          <w:lang w:eastAsia="ru-RU"/>
        </w:rPr>
        <w:t xml:space="preserve">При использовании схем лекарственной терапии, предусматривающих применение лекарственных препаратов филграстим, </w:t>
      </w:r>
      <w:proofErr w:type="spellStart"/>
      <w:r w:rsidRPr="008B3625">
        <w:rPr>
          <w:rFonts w:ascii="Times New Roman" w:eastAsia="Times New Roman" w:hAnsi="Times New Roman" w:cs="Times New Roman"/>
          <w:color w:val="000000" w:themeColor="text1"/>
          <w:sz w:val="28"/>
          <w:szCs w:val="20"/>
          <w:lang w:eastAsia="ru-RU"/>
        </w:rPr>
        <w:t>деносумаб</w:t>
      </w:r>
      <w:proofErr w:type="spellEnd"/>
      <w:r w:rsidRPr="008B3625">
        <w:rPr>
          <w:rFonts w:ascii="Times New Roman" w:eastAsia="Times New Roman" w:hAnsi="Times New Roman" w:cs="Times New Roman"/>
          <w:color w:val="000000" w:themeColor="text1"/>
          <w:sz w:val="28"/>
          <w:szCs w:val="20"/>
          <w:lang w:eastAsia="ru-RU"/>
        </w:rPr>
        <w:t>, эмпэгфилграстим, КСЛП «Проведение сопроводительной лекарственной терапии при злокачественных новообразованиях у взрослых» не применяется</w:t>
      </w:r>
      <w:r>
        <w:rPr>
          <w:rFonts w:ascii="Times New Roman" w:eastAsia="Times New Roman" w:hAnsi="Times New Roman" w:cs="Times New Roman"/>
          <w:color w:val="000000" w:themeColor="text1"/>
          <w:sz w:val="28"/>
          <w:szCs w:val="20"/>
          <w:lang w:eastAsia="ru-RU"/>
        </w:rPr>
        <w:t>.</w:t>
      </w:r>
    </w:p>
    <w:p w14:paraId="7083BD49" w14:textId="77777777" w:rsidR="0078734D" w:rsidRPr="00492AEB" w:rsidRDefault="0078734D" w:rsidP="0078734D">
      <w:pPr>
        <w:spacing w:after="0" w:line="240" w:lineRule="auto"/>
        <w:ind w:firstLine="709"/>
        <w:jc w:val="both"/>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Перечень схем сопроводительной лекарственной терапии, при применении которых может быть применен КСЛП:</w:t>
      </w:r>
    </w:p>
    <w:p w14:paraId="09018558" w14:textId="77777777" w:rsidR="0078734D" w:rsidRPr="00492AEB" w:rsidRDefault="0078734D" w:rsidP="0078734D">
      <w:pPr>
        <w:spacing w:after="0" w:line="240" w:lineRule="auto"/>
        <w:jc w:val="both"/>
        <w:rPr>
          <w:rFonts w:ascii="Times New Roman" w:hAnsi="Times New Roman" w:cs="Times New Roman"/>
          <w:color w:val="000000" w:themeColor="text1"/>
          <w:sz w:val="24"/>
          <w:szCs w:val="24"/>
        </w:rPr>
      </w:pPr>
    </w:p>
    <w:tbl>
      <w:tblPr>
        <w:tblStyle w:val="ac"/>
        <w:tblW w:w="0" w:type="auto"/>
        <w:tblLook w:val="04A0" w:firstRow="1" w:lastRow="0" w:firstColumn="1" w:lastColumn="0" w:noHBand="0" w:noVBand="1"/>
      </w:tblPr>
      <w:tblGrid>
        <w:gridCol w:w="1129"/>
        <w:gridCol w:w="5812"/>
        <w:gridCol w:w="2404"/>
      </w:tblGrid>
      <w:tr w:rsidR="00492AEB" w:rsidRPr="00492AEB" w14:paraId="0383B993" w14:textId="77777777" w:rsidTr="006C4CF5">
        <w:tc>
          <w:tcPr>
            <w:tcW w:w="1129" w:type="dxa"/>
            <w:vAlign w:val="center"/>
          </w:tcPr>
          <w:p w14:paraId="1A654322"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Код схемы</w:t>
            </w:r>
          </w:p>
        </w:tc>
        <w:tc>
          <w:tcPr>
            <w:tcW w:w="5812" w:type="dxa"/>
            <w:tcBorders>
              <w:bottom w:val="single" w:sz="4" w:space="0" w:color="auto"/>
            </w:tcBorders>
            <w:vAlign w:val="center"/>
          </w:tcPr>
          <w:p w14:paraId="39CD31BD"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Описание схемы</w:t>
            </w:r>
          </w:p>
        </w:tc>
        <w:tc>
          <w:tcPr>
            <w:tcW w:w="2404" w:type="dxa"/>
            <w:vAlign w:val="center"/>
          </w:tcPr>
          <w:p w14:paraId="0FF9F6F4" w14:textId="77777777" w:rsidR="0078734D" w:rsidRPr="00492AEB" w:rsidRDefault="0078734D" w:rsidP="006C4CF5">
            <w:pPr>
              <w:widowControl w:val="0"/>
              <w:autoSpaceDE w:val="0"/>
              <w:autoSpaceDN w:val="0"/>
              <w:jc w:val="center"/>
              <w:rPr>
                <w:rFonts w:ascii="Times New Roman" w:eastAsia="Times New Roman" w:hAnsi="Times New Roman" w:cs="Times New Roman"/>
                <w:b/>
                <w:color w:val="000000" w:themeColor="text1"/>
                <w:sz w:val="28"/>
                <w:szCs w:val="20"/>
                <w:lang w:eastAsia="ru-RU"/>
              </w:rPr>
            </w:pPr>
            <w:r w:rsidRPr="00492AEB">
              <w:rPr>
                <w:rFonts w:ascii="Times New Roman" w:eastAsia="Times New Roman" w:hAnsi="Times New Roman" w:cs="Times New Roman"/>
                <w:b/>
                <w:color w:val="000000" w:themeColor="text1"/>
                <w:sz w:val="28"/>
                <w:szCs w:val="20"/>
                <w:lang w:eastAsia="ru-RU"/>
              </w:rPr>
              <w:t>Условия применения</w:t>
            </w:r>
          </w:p>
        </w:tc>
      </w:tr>
      <w:tr w:rsidR="00492AEB" w:rsidRPr="00492AEB" w14:paraId="3272CD6E" w14:textId="77777777" w:rsidTr="006C4CF5">
        <w:tc>
          <w:tcPr>
            <w:tcW w:w="1129" w:type="dxa"/>
            <w:vAlign w:val="center"/>
          </w:tcPr>
          <w:p w14:paraId="6F72E217"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supt01</w:t>
            </w:r>
          </w:p>
        </w:tc>
        <w:tc>
          <w:tcPr>
            <w:tcW w:w="5812" w:type="dxa"/>
            <w:tcBorders>
              <w:top w:val="single" w:sz="4" w:space="0" w:color="auto"/>
              <w:left w:val="nil"/>
              <w:bottom w:val="single" w:sz="4" w:space="0" w:color="auto"/>
              <w:right w:val="nil"/>
            </w:tcBorders>
            <w:shd w:val="clear" w:color="auto" w:fill="auto"/>
            <w:vAlign w:val="center"/>
          </w:tcPr>
          <w:p w14:paraId="25587435"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4 дня введения по 300 мкг</w:t>
            </w:r>
          </w:p>
        </w:tc>
        <w:tc>
          <w:tcPr>
            <w:tcW w:w="2404" w:type="dxa"/>
          </w:tcPr>
          <w:p w14:paraId="4D6EE5CD"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0D6C85D4" w14:textId="77777777" w:rsidTr="006C4CF5">
        <w:tc>
          <w:tcPr>
            <w:tcW w:w="1129" w:type="dxa"/>
            <w:vAlign w:val="center"/>
          </w:tcPr>
          <w:p w14:paraId="793FB446"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supt02</w:t>
            </w:r>
          </w:p>
        </w:tc>
        <w:tc>
          <w:tcPr>
            <w:tcW w:w="5812" w:type="dxa"/>
            <w:tcBorders>
              <w:top w:val="single" w:sz="4" w:space="0" w:color="auto"/>
              <w:left w:val="nil"/>
              <w:bottom w:val="single" w:sz="4" w:space="0" w:color="auto"/>
              <w:right w:val="nil"/>
            </w:tcBorders>
            <w:shd w:val="clear" w:color="auto" w:fill="auto"/>
            <w:vAlign w:val="center"/>
          </w:tcPr>
          <w:p w14:paraId="1BF3CDE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Деносумаб 1 день введения 120 мг</w:t>
            </w:r>
          </w:p>
        </w:tc>
        <w:tc>
          <w:tcPr>
            <w:tcW w:w="2404" w:type="dxa"/>
            <w:vAlign w:val="center"/>
          </w:tcPr>
          <w:p w14:paraId="732FD789" w14:textId="77777777" w:rsidR="0078734D" w:rsidRPr="00492AEB" w:rsidRDefault="0078734D" w:rsidP="006C4CF5">
            <w:pPr>
              <w:rPr>
                <w:rFonts w:ascii="Times New Roman" w:hAnsi="Times New Roman" w:cs="Times New Roman"/>
                <w:color w:val="000000" w:themeColor="text1"/>
                <w:sz w:val="28"/>
              </w:rPr>
            </w:pPr>
            <w:r w:rsidRPr="00492AEB">
              <w:rPr>
                <w:rFonts w:ascii="Times New Roman" w:hAnsi="Times New Roman" w:cs="Times New Roman"/>
                <w:color w:val="000000" w:themeColor="text1"/>
                <w:sz w:val="28"/>
              </w:rPr>
              <w:t>N18.3, N18.4, N18.5 «Хроническая болезнь почки, стадия 3-5» (при клиренсе креатинина &lt;59 мл/мин</w:t>
            </w:r>
          </w:p>
        </w:tc>
      </w:tr>
      <w:tr w:rsidR="00492AEB" w:rsidRPr="00492AEB" w14:paraId="7368E8EC" w14:textId="77777777" w:rsidTr="006C4CF5">
        <w:tc>
          <w:tcPr>
            <w:tcW w:w="1129" w:type="dxa"/>
            <w:vAlign w:val="center"/>
          </w:tcPr>
          <w:p w14:paraId="1756CE97"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supt03</w:t>
            </w:r>
          </w:p>
        </w:tc>
        <w:tc>
          <w:tcPr>
            <w:tcW w:w="5812" w:type="dxa"/>
            <w:tcBorders>
              <w:top w:val="single" w:sz="4" w:space="0" w:color="auto"/>
              <w:left w:val="nil"/>
              <w:bottom w:val="single" w:sz="4" w:space="0" w:color="auto"/>
              <w:right w:val="nil"/>
            </w:tcBorders>
            <w:shd w:val="clear" w:color="auto" w:fill="auto"/>
            <w:vAlign w:val="center"/>
          </w:tcPr>
          <w:p w14:paraId="78402FA6"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Тоцилизумаб 1 день введения 4 мг/кг</w:t>
            </w:r>
          </w:p>
        </w:tc>
        <w:tc>
          <w:tcPr>
            <w:tcW w:w="2404" w:type="dxa"/>
          </w:tcPr>
          <w:p w14:paraId="5170E75E"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0075CE1" w14:textId="77777777" w:rsidTr="006C4CF5">
        <w:tc>
          <w:tcPr>
            <w:tcW w:w="1129" w:type="dxa"/>
            <w:vAlign w:val="center"/>
          </w:tcPr>
          <w:p w14:paraId="1ABC9588"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supt04</w:t>
            </w:r>
          </w:p>
        </w:tc>
        <w:tc>
          <w:tcPr>
            <w:tcW w:w="5812" w:type="dxa"/>
            <w:tcBorders>
              <w:top w:val="single" w:sz="4" w:space="0" w:color="auto"/>
              <w:left w:val="nil"/>
              <w:bottom w:val="single" w:sz="4" w:space="0" w:color="auto"/>
              <w:right w:val="nil"/>
            </w:tcBorders>
            <w:shd w:val="clear" w:color="auto" w:fill="auto"/>
            <w:vAlign w:val="center"/>
          </w:tcPr>
          <w:p w14:paraId="4FC1362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8 дней введения по 300 мкг</w:t>
            </w:r>
          </w:p>
        </w:tc>
        <w:tc>
          <w:tcPr>
            <w:tcW w:w="2404" w:type="dxa"/>
          </w:tcPr>
          <w:p w14:paraId="42487042"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435EC15" w14:textId="77777777" w:rsidTr="006C4CF5">
        <w:tc>
          <w:tcPr>
            <w:tcW w:w="1129" w:type="dxa"/>
            <w:vAlign w:val="center"/>
          </w:tcPr>
          <w:p w14:paraId="658319D3"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supt05</w:t>
            </w:r>
          </w:p>
        </w:tc>
        <w:tc>
          <w:tcPr>
            <w:tcW w:w="5812" w:type="dxa"/>
            <w:tcBorders>
              <w:top w:val="single" w:sz="4" w:space="0" w:color="auto"/>
              <w:left w:val="nil"/>
              <w:bottom w:val="single" w:sz="4" w:space="0" w:color="auto"/>
              <w:right w:val="nil"/>
            </w:tcBorders>
            <w:shd w:val="clear" w:color="auto" w:fill="auto"/>
            <w:vAlign w:val="center"/>
          </w:tcPr>
          <w:p w14:paraId="718297AE"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Эмпэгфилграстим 1 день введения 7,5 мг</w:t>
            </w:r>
          </w:p>
        </w:tc>
        <w:tc>
          <w:tcPr>
            <w:tcW w:w="2404" w:type="dxa"/>
          </w:tcPr>
          <w:p w14:paraId="3A01DADC"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0BD3D13B" w14:textId="77777777" w:rsidTr="006C4CF5">
        <w:tc>
          <w:tcPr>
            <w:tcW w:w="1129" w:type="dxa"/>
            <w:vAlign w:val="center"/>
          </w:tcPr>
          <w:p w14:paraId="53AECA61"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supt06</w:t>
            </w:r>
          </w:p>
        </w:tc>
        <w:tc>
          <w:tcPr>
            <w:tcW w:w="5812" w:type="dxa"/>
            <w:tcBorders>
              <w:top w:val="single" w:sz="4" w:space="0" w:color="auto"/>
              <w:left w:val="nil"/>
              <w:bottom w:val="single" w:sz="4" w:space="0" w:color="auto"/>
              <w:right w:val="nil"/>
            </w:tcBorders>
            <w:shd w:val="clear" w:color="auto" w:fill="auto"/>
            <w:vAlign w:val="center"/>
          </w:tcPr>
          <w:p w14:paraId="7396C2AD"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Филграстим 10 дней введения по 300 мкг</w:t>
            </w:r>
          </w:p>
        </w:tc>
        <w:tc>
          <w:tcPr>
            <w:tcW w:w="2404" w:type="dxa"/>
          </w:tcPr>
          <w:p w14:paraId="79B76613"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77068132" w14:textId="77777777" w:rsidTr="006C4CF5">
        <w:tc>
          <w:tcPr>
            <w:tcW w:w="1129" w:type="dxa"/>
            <w:vAlign w:val="center"/>
          </w:tcPr>
          <w:p w14:paraId="580E6E51"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supt07</w:t>
            </w:r>
          </w:p>
        </w:tc>
        <w:tc>
          <w:tcPr>
            <w:tcW w:w="5812" w:type="dxa"/>
            <w:tcBorders>
              <w:top w:val="single" w:sz="4" w:space="0" w:color="auto"/>
              <w:left w:val="nil"/>
              <w:bottom w:val="single" w:sz="4" w:space="0" w:color="auto"/>
              <w:right w:val="nil"/>
            </w:tcBorders>
            <w:shd w:val="clear" w:color="auto" w:fill="auto"/>
            <w:vAlign w:val="center"/>
          </w:tcPr>
          <w:p w14:paraId="3CAB07DF"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Микофенолата мофетил 30 дней введения по 500 мг 2 раза в день</w:t>
            </w:r>
          </w:p>
        </w:tc>
        <w:tc>
          <w:tcPr>
            <w:tcW w:w="2404" w:type="dxa"/>
          </w:tcPr>
          <w:p w14:paraId="0859C5D0"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3610DE67" w14:textId="77777777" w:rsidTr="006C4CF5">
        <w:tc>
          <w:tcPr>
            <w:tcW w:w="1129" w:type="dxa"/>
            <w:vAlign w:val="center"/>
          </w:tcPr>
          <w:p w14:paraId="4F9743B0"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supt08</w:t>
            </w:r>
          </w:p>
        </w:tc>
        <w:tc>
          <w:tcPr>
            <w:tcW w:w="5812" w:type="dxa"/>
            <w:tcBorders>
              <w:top w:val="single" w:sz="4" w:space="0" w:color="auto"/>
              <w:left w:val="nil"/>
              <w:bottom w:val="single" w:sz="4" w:space="0" w:color="auto"/>
              <w:right w:val="nil"/>
            </w:tcBorders>
            <w:shd w:val="clear" w:color="auto" w:fill="auto"/>
            <w:vAlign w:val="center"/>
          </w:tcPr>
          <w:p w14:paraId="790C9FC2"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Такролимус 30 дней введения по 0,1 мг/кг</w:t>
            </w:r>
          </w:p>
        </w:tc>
        <w:tc>
          <w:tcPr>
            <w:tcW w:w="2404" w:type="dxa"/>
          </w:tcPr>
          <w:p w14:paraId="7459DA19"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37D5F983" w14:textId="77777777" w:rsidTr="006C4CF5">
        <w:tc>
          <w:tcPr>
            <w:tcW w:w="1129" w:type="dxa"/>
            <w:vAlign w:val="center"/>
          </w:tcPr>
          <w:p w14:paraId="4030EFDB"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supt09</w:t>
            </w:r>
          </w:p>
        </w:tc>
        <w:tc>
          <w:tcPr>
            <w:tcW w:w="5812" w:type="dxa"/>
            <w:tcBorders>
              <w:top w:val="single" w:sz="4" w:space="0" w:color="auto"/>
              <w:left w:val="nil"/>
              <w:bottom w:val="single" w:sz="4" w:space="0" w:color="auto"/>
              <w:right w:val="nil"/>
            </w:tcBorders>
            <w:shd w:val="clear" w:color="auto" w:fill="auto"/>
            <w:vAlign w:val="center"/>
          </w:tcPr>
          <w:p w14:paraId="306E879D"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Ведолизумаб 1 день введения 300 мг</w:t>
            </w:r>
          </w:p>
        </w:tc>
        <w:tc>
          <w:tcPr>
            <w:tcW w:w="2404" w:type="dxa"/>
          </w:tcPr>
          <w:p w14:paraId="1B5570D2"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43469334" w14:textId="77777777" w:rsidTr="006C4CF5">
        <w:tc>
          <w:tcPr>
            <w:tcW w:w="1129" w:type="dxa"/>
            <w:vAlign w:val="center"/>
          </w:tcPr>
          <w:p w14:paraId="26D1EC89"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supt10</w:t>
            </w:r>
          </w:p>
        </w:tc>
        <w:tc>
          <w:tcPr>
            <w:tcW w:w="5812" w:type="dxa"/>
            <w:tcBorders>
              <w:top w:val="single" w:sz="4" w:space="0" w:color="auto"/>
              <w:left w:val="nil"/>
              <w:bottom w:val="single" w:sz="4" w:space="0" w:color="auto"/>
              <w:right w:val="nil"/>
            </w:tcBorders>
            <w:shd w:val="clear" w:color="auto" w:fill="auto"/>
            <w:vAlign w:val="center"/>
          </w:tcPr>
          <w:p w14:paraId="5E6C045B"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Инфликсимаб 1 день введения 800 мг</w:t>
            </w:r>
          </w:p>
        </w:tc>
        <w:tc>
          <w:tcPr>
            <w:tcW w:w="2404" w:type="dxa"/>
          </w:tcPr>
          <w:p w14:paraId="70F006ED" w14:textId="77777777" w:rsidR="0078734D" w:rsidRPr="00492AEB" w:rsidRDefault="0078734D" w:rsidP="006C4CF5">
            <w:pPr>
              <w:jc w:val="both"/>
              <w:rPr>
                <w:rFonts w:ascii="Times New Roman" w:hAnsi="Times New Roman" w:cs="Times New Roman"/>
                <w:color w:val="000000" w:themeColor="text1"/>
                <w:sz w:val="28"/>
              </w:rPr>
            </w:pPr>
          </w:p>
        </w:tc>
      </w:tr>
      <w:tr w:rsidR="00492AEB" w:rsidRPr="00492AEB" w14:paraId="682BB86D" w14:textId="77777777" w:rsidTr="006C4CF5">
        <w:tc>
          <w:tcPr>
            <w:tcW w:w="1129" w:type="dxa"/>
            <w:vAlign w:val="center"/>
          </w:tcPr>
          <w:p w14:paraId="058A1B52"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t>supt11</w:t>
            </w:r>
          </w:p>
        </w:tc>
        <w:tc>
          <w:tcPr>
            <w:tcW w:w="5812" w:type="dxa"/>
            <w:tcBorders>
              <w:top w:val="single" w:sz="4" w:space="0" w:color="auto"/>
              <w:left w:val="nil"/>
              <w:bottom w:val="single" w:sz="4" w:space="0" w:color="auto"/>
              <w:right w:val="nil"/>
            </w:tcBorders>
            <w:shd w:val="clear" w:color="auto" w:fill="auto"/>
            <w:vAlign w:val="center"/>
          </w:tcPr>
          <w:p w14:paraId="1E46BBB5"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Иммуноглобулин человека нормальный 2 дня введения по 1000 мг/кг</w:t>
            </w:r>
          </w:p>
        </w:tc>
        <w:tc>
          <w:tcPr>
            <w:tcW w:w="2404" w:type="dxa"/>
          </w:tcPr>
          <w:p w14:paraId="1A9BDAF5" w14:textId="77777777" w:rsidR="0078734D" w:rsidRPr="00492AEB" w:rsidRDefault="0078734D" w:rsidP="006C4CF5">
            <w:pPr>
              <w:jc w:val="both"/>
              <w:rPr>
                <w:rFonts w:ascii="Times New Roman" w:hAnsi="Times New Roman" w:cs="Times New Roman"/>
                <w:color w:val="000000" w:themeColor="text1"/>
                <w:sz w:val="28"/>
              </w:rPr>
            </w:pPr>
          </w:p>
        </w:tc>
      </w:tr>
      <w:tr w:rsidR="0078734D" w:rsidRPr="00492AEB" w14:paraId="3524187E" w14:textId="77777777" w:rsidTr="006C4CF5">
        <w:tc>
          <w:tcPr>
            <w:tcW w:w="1129" w:type="dxa"/>
            <w:vAlign w:val="center"/>
          </w:tcPr>
          <w:p w14:paraId="704F1C1D" w14:textId="77777777" w:rsidR="0078734D" w:rsidRPr="00492AEB" w:rsidRDefault="0078734D" w:rsidP="006C4CF5">
            <w:pPr>
              <w:jc w:val="center"/>
              <w:rPr>
                <w:rFonts w:ascii="Times New Roman" w:eastAsia="Times New Roman" w:hAnsi="Times New Roman" w:cs="Times New Roman"/>
                <w:color w:val="000000" w:themeColor="text1"/>
                <w:sz w:val="28"/>
                <w:szCs w:val="28"/>
                <w:lang w:eastAsia="ru-RU"/>
              </w:rPr>
            </w:pPr>
            <w:r w:rsidRPr="00492AEB">
              <w:rPr>
                <w:rFonts w:ascii="Times New Roman" w:eastAsia="Times New Roman" w:hAnsi="Times New Roman" w:cs="Times New Roman"/>
                <w:color w:val="000000" w:themeColor="text1"/>
                <w:sz w:val="28"/>
                <w:szCs w:val="28"/>
                <w:lang w:eastAsia="ru-RU"/>
              </w:rPr>
              <w:lastRenderedPageBreak/>
              <w:t>supt12</w:t>
            </w:r>
          </w:p>
        </w:tc>
        <w:tc>
          <w:tcPr>
            <w:tcW w:w="5812" w:type="dxa"/>
            <w:tcBorders>
              <w:top w:val="single" w:sz="4" w:space="0" w:color="auto"/>
              <w:left w:val="nil"/>
              <w:bottom w:val="single" w:sz="4" w:space="0" w:color="auto"/>
              <w:right w:val="nil"/>
            </w:tcBorders>
            <w:shd w:val="clear" w:color="auto" w:fill="auto"/>
            <w:vAlign w:val="center"/>
          </w:tcPr>
          <w:p w14:paraId="25F681AB" w14:textId="77777777" w:rsidR="0078734D" w:rsidRPr="00492AEB" w:rsidRDefault="0078734D" w:rsidP="006C4CF5">
            <w:pPr>
              <w:widowControl w:val="0"/>
              <w:autoSpaceDE w:val="0"/>
              <w:autoSpaceDN w:val="0"/>
              <w:rPr>
                <w:rFonts w:ascii="Times New Roman" w:eastAsia="Times New Roman" w:hAnsi="Times New Roman" w:cs="Times New Roman"/>
                <w:color w:val="000000" w:themeColor="text1"/>
                <w:sz w:val="28"/>
                <w:szCs w:val="20"/>
                <w:lang w:eastAsia="ru-RU"/>
              </w:rPr>
            </w:pPr>
            <w:r w:rsidRPr="00492AEB">
              <w:rPr>
                <w:rFonts w:ascii="Times New Roman" w:eastAsia="Times New Roman" w:hAnsi="Times New Roman" w:cs="Times New Roman"/>
                <w:color w:val="000000" w:themeColor="text1"/>
                <w:sz w:val="28"/>
                <w:szCs w:val="20"/>
                <w:lang w:eastAsia="ru-RU"/>
              </w:rPr>
              <w:t>Иммуноглобулин антитимоцитарный 8-14 дней введения 10-20 мг/кг</w:t>
            </w:r>
          </w:p>
        </w:tc>
        <w:tc>
          <w:tcPr>
            <w:tcW w:w="2404" w:type="dxa"/>
          </w:tcPr>
          <w:p w14:paraId="7CD93DC8" w14:textId="77777777" w:rsidR="0078734D" w:rsidRPr="00492AEB" w:rsidRDefault="0078734D" w:rsidP="006C4CF5">
            <w:pPr>
              <w:jc w:val="both"/>
              <w:rPr>
                <w:rFonts w:ascii="Times New Roman" w:hAnsi="Times New Roman" w:cs="Times New Roman"/>
                <w:color w:val="000000" w:themeColor="text1"/>
                <w:sz w:val="28"/>
              </w:rPr>
            </w:pPr>
          </w:p>
        </w:tc>
      </w:tr>
    </w:tbl>
    <w:p w14:paraId="44CC76E9" w14:textId="77777777" w:rsidR="0078734D" w:rsidRPr="0039348F" w:rsidRDefault="0078734D" w:rsidP="0039348F">
      <w:pPr>
        <w:spacing w:after="0" w:line="240" w:lineRule="auto"/>
        <w:jc w:val="both"/>
        <w:rPr>
          <w:rFonts w:ascii="Times New Roman" w:hAnsi="Times New Roman"/>
          <w:b/>
          <w:color w:val="000000" w:themeColor="text1"/>
          <w:sz w:val="28"/>
        </w:rPr>
      </w:pPr>
    </w:p>
    <w:p w14:paraId="2C1CF919" w14:textId="39E81949" w:rsidR="003E45DA" w:rsidRPr="00C942C9" w:rsidRDefault="003E45DA" w:rsidP="006B7AD9">
      <w:pPr>
        <w:spacing w:after="0" w:line="240" w:lineRule="auto"/>
        <w:jc w:val="center"/>
        <w:rPr>
          <w:rFonts w:ascii="Times New Roman" w:hAnsi="Times New Roman"/>
          <w:b/>
          <w:color w:val="000000" w:themeColor="text1"/>
          <w:sz w:val="28"/>
        </w:rPr>
      </w:pPr>
      <w:r w:rsidRPr="00C942C9">
        <w:rPr>
          <w:rFonts w:ascii="Times New Roman" w:hAnsi="Times New Roman"/>
          <w:b/>
          <w:color w:val="000000" w:themeColor="text1"/>
          <w:sz w:val="28"/>
        </w:rPr>
        <w:t>Проведение тестирования на выявление респираторных вирусных</w:t>
      </w:r>
    </w:p>
    <w:p w14:paraId="009A3299" w14:textId="307DA155" w:rsidR="003E45DA" w:rsidRPr="00C942C9" w:rsidRDefault="003E45DA" w:rsidP="006B7AD9">
      <w:pPr>
        <w:spacing w:after="0" w:line="240" w:lineRule="auto"/>
        <w:jc w:val="center"/>
        <w:rPr>
          <w:rFonts w:ascii="Times New Roman" w:hAnsi="Times New Roman"/>
          <w:b/>
          <w:color w:val="000000" w:themeColor="text1"/>
          <w:sz w:val="28"/>
        </w:rPr>
      </w:pPr>
      <w:r w:rsidRPr="00C942C9">
        <w:rPr>
          <w:rFonts w:ascii="Times New Roman" w:hAnsi="Times New Roman"/>
          <w:b/>
          <w:color w:val="000000" w:themeColor="text1"/>
          <w:sz w:val="28"/>
        </w:rPr>
        <w:t>заболеваний (</w:t>
      </w:r>
      <w:r w:rsidR="00E05289" w:rsidRPr="00E05289">
        <w:rPr>
          <w:rFonts w:ascii="Times New Roman" w:hAnsi="Times New Roman"/>
          <w:b/>
          <w:color w:val="000000" w:themeColor="text1"/>
          <w:sz w:val="28"/>
        </w:rPr>
        <w:t>гриппа, новой коронавирусной инфекции</w:t>
      </w:r>
      <w:r w:rsidRPr="00C942C9">
        <w:rPr>
          <w:rFonts w:ascii="Times New Roman" w:hAnsi="Times New Roman"/>
          <w:b/>
          <w:color w:val="000000" w:themeColor="text1"/>
          <w:sz w:val="28"/>
        </w:rPr>
        <w:t xml:space="preserve"> COVID-19) в период госпитализации</w:t>
      </w:r>
    </w:p>
    <w:p w14:paraId="4909BC02" w14:textId="52C7F58D" w:rsidR="003E45DA" w:rsidRDefault="00C942C9" w:rsidP="001B0D2B">
      <w:pPr>
        <w:spacing w:after="0" w:line="240" w:lineRule="auto"/>
        <w:ind w:firstLine="567"/>
        <w:jc w:val="both"/>
        <w:rPr>
          <w:rFonts w:ascii="Times New Roman" w:hAnsi="Times New Roman"/>
          <w:bCs/>
          <w:color w:val="000000" w:themeColor="text1"/>
          <w:sz w:val="28"/>
        </w:rPr>
      </w:pPr>
      <w:r>
        <w:rPr>
          <w:rFonts w:ascii="Times New Roman" w:hAnsi="Times New Roman"/>
          <w:bCs/>
          <w:color w:val="000000" w:themeColor="text1"/>
          <w:sz w:val="28"/>
        </w:rPr>
        <w:t xml:space="preserve">Указанный КСЛП не может применяться при оплате случаев лечения, оплачиваемых по КСГ </w:t>
      </w:r>
      <w:r w:rsidRPr="00C942C9">
        <w:rPr>
          <w:rFonts w:ascii="Times New Roman" w:hAnsi="Times New Roman"/>
          <w:bCs/>
          <w:color w:val="000000" w:themeColor="text1"/>
          <w:sz w:val="28"/>
        </w:rPr>
        <w:t>st12.012</w:t>
      </w:r>
      <w:r>
        <w:rPr>
          <w:rFonts w:ascii="Times New Roman" w:hAnsi="Times New Roman"/>
          <w:bCs/>
          <w:color w:val="000000" w:themeColor="text1"/>
          <w:sz w:val="28"/>
        </w:rPr>
        <w:t xml:space="preserve"> «</w:t>
      </w:r>
      <w:r w:rsidRPr="00C942C9">
        <w:rPr>
          <w:rFonts w:ascii="Times New Roman" w:hAnsi="Times New Roman"/>
          <w:bCs/>
          <w:color w:val="000000" w:themeColor="text1"/>
          <w:sz w:val="28"/>
        </w:rPr>
        <w:t>Грипп, вирус гриппа идентифицирован</w:t>
      </w:r>
      <w:r>
        <w:rPr>
          <w:rFonts w:ascii="Times New Roman" w:hAnsi="Times New Roman"/>
          <w:bCs/>
          <w:color w:val="000000" w:themeColor="text1"/>
          <w:sz w:val="28"/>
        </w:rPr>
        <w:t>» и КСГ</w:t>
      </w:r>
      <w:r w:rsidRPr="00C942C9">
        <w:rPr>
          <w:rFonts w:ascii="Times New Roman" w:hAnsi="Times New Roman"/>
          <w:bCs/>
          <w:color w:val="000000" w:themeColor="text1"/>
          <w:sz w:val="28"/>
        </w:rPr>
        <w:t>st12.015</w:t>
      </w:r>
      <w:r>
        <w:rPr>
          <w:rFonts w:ascii="Times New Roman" w:hAnsi="Times New Roman"/>
          <w:bCs/>
          <w:color w:val="000000" w:themeColor="text1"/>
          <w:sz w:val="28"/>
        </w:rPr>
        <w:t>-</w:t>
      </w:r>
      <w:r w:rsidRPr="00C942C9">
        <w:rPr>
          <w:rFonts w:ascii="Times New Roman" w:hAnsi="Times New Roman"/>
          <w:bCs/>
          <w:color w:val="000000" w:themeColor="text1"/>
          <w:sz w:val="28"/>
        </w:rPr>
        <w:t>st12.01</w:t>
      </w:r>
      <w:r>
        <w:rPr>
          <w:rFonts w:ascii="Times New Roman" w:hAnsi="Times New Roman"/>
          <w:bCs/>
          <w:color w:val="000000" w:themeColor="text1"/>
          <w:sz w:val="28"/>
        </w:rPr>
        <w:t>9, используемых для оплаты случаев лечения новой к</w:t>
      </w:r>
      <w:r w:rsidRPr="00C942C9">
        <w:rPr>
          <w:rFonts w:ascii="Times New Roman" w:hAnsi="Times New Roman"/>
          <w:bCs/>
          <w:color w:val="000000" w:themeColor="text1"/>
          <w:sz w:val="28"/>
        </w:rPr>
        <w:t>оронавирусн</w:t>
      </w:r>
      <w:r>
        <w:rPr>
          <w:rFonts w:ascii="Times New Roman" w:hAnsi="Times New Roman"/>
          <w:bCs/>
          <w:color w:val="000000" w:themeColor="text1"/>
          <w:sz w:val="28"/>
        </w:rPr>
        <w:t>ой</w:t>
      </w:r>
      <w:r w:rsidRPr="00C942C9">
        <w:rPr>
          <w:rFonts w:ascii="Times New Roman" w:hAnsi="Times New Roman"/>
          <w:bCs/>
          <w:color w:val="000000" w:themeColor="text1"/>
          <w:sz w:val="28"/>
        </w:rPr>
        <w:t xml:space="preserve"> инфекци</w:t>
      </w:r>
      <w:r>
        <w:rPr>
          <w:rFonts w:ascii="Times New Roman" w:hAnsi="Times New Roman"/>
          <w:bCs/>
          <w:color w:val="000000" w:themeColor="text1"/>
          <w:sz w:val="28"/>
        </w:rPr>
        <w:t>и</w:t>
      </w:r>
      <w:r w:rsidRPr="00C942C9">
        <w:rPr>
          <w:rFonts w:ascii="Times New Roman" w:hAnsi="Times New Roman"/>
          <w:bCs/>
          <w:color w:val="000000" w:themeColor="text1"/>
          <w:sz w:val="28"/>
        </w:rPr>
        <w:t xml:space="preserve"> COVID-19</w:t>
      </w:r>
      <w:r>
        <w:rPr>
          <w:rFonts w:ascii="Times New Roman" w:hAnsi="Times New Roman"/>
          <w:bCs/>
          <w:color w:val="000000" w:themeColor="text1"/>
          <w:sz w:val="28"/>
        </w:rPr>
        <w:t>.</w:t>
      </w:r>
    </w:p>
    <w:p w14:paraId="31D255C2" w14:textId="77777777" w:rsidR="003E45DA" w:rsidRPr="003E45DA" w:rsidRDefault="003E45DA" w:rsidP="003E45DA">
      <w:pPr>
        <w:spacing w:after="0" w:line="240" w:lineRule="auto"/>
        <w:ind w:firstLine="567"/>
        <w:jc w:val="both"/>
        <w:rPr>
          <w:rFonts w:ascii="Times New Roman" w:hAnsi="Times New Roman"/>
          <w:bCs/>
          <w:color w:val="000000" w:themeColor="text1"/>
          <w:sz w:val="28"/>
        </w:rPr>
      </w:pPr>
    </w:p>
    <w:p w14:paraId="1985C1C0" w14:textId="43326D5C" w:rsidR="00FE309C" w:rsidRPr="0039348F" w:rsidRDefault="00FE309C" w:rsidP="003E45DA">
      <w:pPr>
        <w:spacing w:after="0" w:line="240" w:lineRule="auto"/>
        <w:ind w:firstLine="567"/>
        <w:jc w:val="both"/>
        <w:rPr>
          <w:rFonts w:ascii="Times New Roman" w:hAnsi="Times New Roman"/>
          <w:b/>
          <w:color w:val="000000" w:themeColor="text1"/>
          <w:sz w:val="28"/>
        </w:rPr>
      </w:pPr>
      <w:r w:rsidRPr="0039348F">
        <w:rPr>
          <w:rFonts w:ascii="Times New Roman" w:hAnsi="Times New Roman"/>
          <w:b/>
          <w:color w:val="000000" w:themeColor="text1"/>
          <w:sz w:val="28"/>
        </w:rPr>
        <w:t xml:space="preserve">Наличие у пациентов тяжелой сопутствующей патологии, осложнений заболеваний, влияющих на сложность лечения пациента </w:t>
      </w:r>
    </w:p>
    <w:p w14:paraId="3B66B339" w14:textId="77777777" w:rsidR="00056C17" w:rsidRPr="0039348F" w:rsidRDefault="00FE309C"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К таким сопутствующим заболеваниям и осложнениям заболеваний целесообразно относить:</w:t>
      </w:r>
    </w:p>
    <w:p w14:paraId="6DF66EB1"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Сахарный диабет типа 1 и 2;</w:t>
      </w:r>
    </w:p>
    <w:p w14:paraId="2201661A"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00FE309C" w:rsidRPr="0039348F">
        <w:rPr>
          <w:rFonts w:ascii="Times New Roman" w:hAnsi="Times New Roman"/>
          <w:color w:val="000000" w:themeColor="text1"/>
          <w:sz w:val="28"/>
          <w:vertAlign w:val="superscript"/>
        </w:rPr>
        <w:footnoteReference w:id="3"/>
      </w:r>
      <w:r w:rsidR="00FE309C" w:rsidRPr="0039348F">
        <w:rPr>
          <w:rFonts w:ascii="Times New Roman" w:hAnsi="Times New Roman"/>
          <w:color w:val="000000" w:themeColor="text1"/>
          <w:sz w:val="28"/>
        </w:rPr>
        <w:t>;</w:t>
      </w:r>
    </w:p>
    <w:p w14:paraId="2AB6B935"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Рассеянный склероз (</w:t>
      </w:r>
      <w:r w:rsidR="00FE309C" w:rsidRPr="0039348F">
        <w:rPr>
          <w:rFonts w:ascii="Times New Roman" w:hAnsi="Times New Roman"/>
          <w:color w:val="000000" w:themeColor="text1"/>
          <w:sz w:val="28"/>
          <w:lang w:val="en-US"/>
        </w:rPr>
        <w:t>G</w:t>
      </w:r>
      <w:r w:rsidR="00FE309C" w:rsidRPr="0039348F">
        <w:rPr>
          <w:rFonts w:ascii="Times New Roman" w:hAnsi="Times New Roman"/>
          <w:color w:val="000000" w:themeColor="text1"/>
          <w:sz w:val="28"/>
        </w:rPr>
        <w:t>35);</w:t>
      </w:r>
    </w:p>
    <w:p w14:paraId="3EEBDDDA"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Хронический лимфоцитарный лейкоз (С91.1);</w:t>
      </w:r>
    </w:p>
    <w:p w14:paraId="79AAC57D"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Состояния после трансплантации органов и (или) тканей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94.0;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94.1;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 xml:space="preserve">94.4;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94.8);</w:t>
      </w:r>
    </w:p>
    <w:p w14:paraId="27674FB0"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Детский церебральный паралич (</w:t>
      </w:r>
      <w:r w:rsidR="00FE309C" w:rsidRPr="0039348F">
        <w:rPr>
          <w:rFonts w:ascii="Times New Roman" w:hAnsi="Times New Roman"/>
          <w:color w:val="000000" w:themeColor="text1"/>
          <w:sz w:val="28"/>
          <w:lang w:val="en-US"/>
        </w:rPr>
        <w:t>G</w:t>
      </w:r>
      <w:r w:rsidR="00FE309C" w:rsidRPr="0039348F">
        <w:rPr>
          <w:rFonts w:ascii="Times New Roman" w:hAnsi="Times New Roman"/>
          <w:color w:val="000000" w:themeColor="text1"/>
          <w:sz w:val="28"/>
        </w:rPr>
        <w:t>80);</w:t>
      </w:r>
    </w:p>
    <w:p w14:paraId="4168CF68" w14:textId="77777777" w:rsidR="00056C17"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ВИЧ/СПИД, стадии 4Б и 4В, взрослые (</w:t>
      </w:r>
      <w:r w:rsidR="00FE309C" w:rsidRPr="0039348F">
        <w:rPr>
          <w:rFonts w:ascii="Times New Roman" w:hAnsi="Times New Roman"/>
          <w:color w:val="000000" w:themeColor="text1"/>
          <w:sz w:val="28"/>
          <w:lang w:val="en-US"/>
        </w:rPr>
        <w:t>B</w:t>
      </w:r>
      <w:r w:rsidR="00FE309C" w:rsidRPr="0039348F">
        <w:rPr>
          <w:rFonts w:ascii="Times New Roman" w:hAnsi="Times New Roman"/>
          <w:color w:val="000000" w:themeColor="text1"/>
          <w:sz w:val="28"/>
        </w:rPr>
        <w:t xml:space="preserve">20 – </w:t>
      </w:r>
      <w:r w:rsidR="00FE309C" w:rsidRPr="0039348F">
        <w:rPr>
          <w:rFonts w:ascii="Times New Roman" w:hAnsi="Times New Roman"/>
          <w:color w:val="000000" w:themeColor="text1"/>
          <w:sz w:val="28"/>
          <w:lang w:val="en-US"/>
        </w:rPr>
        <w:t>B</w:t>
      </w:r>
      <w:r w:rsidR="00FE309C" w:rsidRPr="0039348F">
        <w:rPr>
          <w:rFonts w:ascii="Times New Roman" w:hAnsi="Times New Roman"/>
          <w:color w:val="000000" w:themeColor="text1"/>
          <w:sz w:val="28"/>
        </w:rPr>
        <w:t>24);</w:t>
      </w:r>
    </w:p>
    <w:p w14:paraId="6CE992A8" w14:textId="77777777" w:rsidR="00FE309C" w:rsidRPr="0039348F" w:rsidRDefault="00056C17"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 </w:t>
      </w:r>
      <w:r w:rsidR="00FE309C" w:rsidRPr="0039348F">
        <w:rPr>
          <w:rFonts w:ascii="Times New Roman" w:hAnsi="Times New Roman"/>
          <w:color w:val="000000" w:themeColor="text1"/>
          <w:sz w:val="28"/>
        </w:rPr>
        <w:t>Перинатальный контакт по ВИЧ-инфекции, дети (</w:t>
      </w:r>
      <w:r w:rsidR="00FE309C" w:rsidRPr="0039348F">
        <w:rPr>
          <w:rFonts w:ascii="Times New Roman" w:hAnsi="Times New Roman"/>
          <w:color w:val="000000" w:themeColor="text1"/>
          <w:sz w:val="28"/>
          <w:lang w:val="en-US"/>
        </w:rPr>
        <w:t>Z</w:t>
      </w:r>
      <w:r w:rsidR="00FE309C" w:rsidRPr="0039348F">
        <w:rPr>
          <w:rFonts w:ascii="Times New Roman" w:hAnsi="Times New Roman"/>
          <w:color w:val="000000" w:themeColor="text1"/>
          <w:sz w:val="28"/>
        </w:rPr>
        <w:t>20.6).</w:t>
      </w:r>
    </w:p>
    <w:p w14:paraId="57AC3AFB" w14:textId="77777777" w:rsidR="00FE309C" w:rsidRPr="0039348F" w:rsidRDefault="00FE309C" w:rsidP="006E6A06">
      <w:pPr>
        <w:tabs>
          <w:tab w:val="left" w:pos="851"/>
        </w:tabs>
        <w:spacing w:after="0" w:line="240" w:lineRule="auto"/>
        <w:contextualSpacing/>
        <w:jc w:val="both"/>
        <w:rPr>
          <w:rFonts w:ascii="Times New Roman" w:hAnsi="Times New Roman"/>
          <w:color w:val="000000" w:themeColor="text1"/>
          <w:sz w:val="28"/>
        </w:rPr>
      </w:pPr>
    </w:p>
    <w:p w14:paraId="055F8415" w14:textId="77777777" w:rsidR="00FE309C" w:rsidRPr="0039348F" w:rsidRDefault="00FE309C" w:rsidP="006E6A06">
      <w:pPr>
        <w:spacing w:after="0" w:line="240" w:lineRule="auto"/>
        <w:ind w:firstLine="567"/>
        <w:jc w:val="both"/>
        <w:rPr>
          <w:rFonts w:ascii="Times New Roman" w:hAnsi="Times New Roman"/>
          <w:b/>
          <w:color w:val="000000" w:themeColor="text1"/>
          <w:sz w:val="28"/>
        </w:rPr>
      </w:pPr>
      <w:r w:rsidRPr="0039348F">
        <w:rPr>
          <w:rFonts w:ascii="Times New Roman" w:hAnsi="Times New Roman"/>
          <w:b/>
          <w:color w:val="000000" w:themeColor="text1"/>
          <w:sz w:val="28"/>
        </w:rPr>
        <w:t>Проведение сочетанных хирургических вмешательств</w:t>
      </w:r>
    </w:p>
    <w:p w14:paraId="3C5AC563" w14:textId="77777777" w:rsidR="00FE309C" w:rsidRPr="0039348F" w:rsidRDefault="00FE309C" w:rsidP="006E6A06">
      <w:pPr>
        <w:spacing w:after="0" w:line="240" w:lineRule="auto"/>
        <w:ind w:firstLine="567"/>
        <w:jc w:val="both"/>
        <w:rPr>
          <w:rFonts w:ascii="Times New Roman" w:hAnsi="Times New Roman"/>
          <w:color w:val="000000" w:themeColor="text1"/>
          <w:sz w:val="28"/>
        </w:rPr>
      </w:pPr>
      <w:r w:rsidRPr="0039348F">
        <w:rPr>
          <w:rFonts w:ascii="Times New Roman" w:hAnsi="Times New Roman"/>
          <w:color w:val="000000" w:themeColor="text1"/>
          <w:sz w:val="28"/>
        </w:rPr>
        <w:t>Перечень сочетанных (симультанных) хирургических вмешательств, выполняемых во время одной госпитализации, представлен в таблицах:</w:t>
      </w:r>
    </w:p>
    <w:p w14:paraId="015343CE" w14:textId="77777777" w:rsidR="00E70CC6" w:rsidRPr="0039348F" w:rsidRDefault="00E70CC6" w:rsidP="006E6A06">
      <w:pPr>
        <w:spacing w:after="0" w:line="240" w:lineRule="auto"/>
        <w:jc w:val="both"/>
        <w:rPr>
          <w:rFonts w:ascii="Times New Roman" w:hAnsi="Times New Roman"/>
          <w:color w:val="000000" w:themeColor="text1"/>
          <w:sz w:val="28"/>
        </w:rPr>
      </w:pPr>
    </w:p>
    <w:p w14:paraId="725CEB55" w14:textId="77777777" w:rsidR="00FE309C" w:rsidRPr="0039348F" w:rsidRDefault="00FE309C" w:rsidP="00A537F3">
      <w:pPr>
        <w:spacing w:after="0" w:line="240" w:lineRule="auto"/>
        <w:jc w:val="center"/>
        <w:rPr>
          <w:rFonts w:ascii="Times New Roman" w:hAnsi="Times New Roman"/>
          <w:b/>
          <w:color w:val="000000" w:themeColor="text1"/>
          <w:sz w:val="28"/>
        </w:rPr>
      </w:pPr>
      <w:r w:rsidRPr="0039348F">
        <w:rPr>
          <w:rFonts w:ascii="Times New Roman" w:hAnsi="Times New Roman"/>
          <w:b/>
          <w:color w:val="000000" w:themeColor="text1"/>
          <w:sz w:val="28"/>
        </w:rPr>
        <w:t>Уровень 1</w:t>
      </w:r>
    </w:p>
    <w:p w14:paraId="71BD103E" w14:textId="77777777" w:rsidR="002A0F80" w:rsidRPr="0039348F" w:rsidRDefault="002A0F80" w:rsidP="00A537F3">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2025"/>
        <w:gridCol w:w="2637"/>
        <w:gridCol w:w="2010"/>
        <w:gridCol w:w="2673"/>
      </w:tblGrid>
      <w:tr w:rsidR="00492AEB" w:rsidRPr="00492AEB" w14:paraId="29A9ACF9" w14:textId="77777777" w:rsidTr="00EA3039">
        <w:trPr>
          <w:trHeight w:val="493"/>
          <w:tblHeader/>
        </w:trPr>
        <w:tc>
          <w:tcPr>
            <w:tcW w:w="4662" w:type="dxa"/>
            <w:gridSpan w:val="2"/>
            <w:vAlign w:val="center"/>
            <w:hideMark/>
          </w:tcPr>
          <w:p w14:paraId="7D250358" w14:textId="77777777" w:rsidR="003543E5" w:rsidRPr="0039348F" w:rsidRDefault="003543E5" w:rsidP="00596CCF">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1</w:t>
            </w:r>
          </w:p>
        </w:tc>
        <w:tc>
          <w:tcPr>
            <w:tcW w:w="4683" w:type="dxa"/>
            <w:gridSpan w:val="2"/>
            <w:vAlign w:val="center"/>
            <w:hideMark/>
          </w:tcPr>
          <w:p w14:paraId="0FFE4BAC" w14:textId="77777777" w:rsidR="003543E5" w:rsidRPr="0039348F" w:rsidRDefault="003543E5" w:rsidP="00596CCF">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2</w:t>
            </w:r>
          </w:p>
        </w:tc>
      </w:tr>
      <w:tr w:rsidR="00492AEB" w:rsidRPr="00492AEB" w14:paraId="6EE1719B" w14:textId="77777777" w:rsidTr="00A537F3">
        <w:trPr>
          <w:trHeight w:val="630"/>
        </w:trPr>
        <w:tc>
          <w:tcPr>
            <w:tcW w:w="2025" w:type="dxa"/>
            <w:hideMark/>
          </w:tcPr>
          <w:p w14:paraId="6D5D9BB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A16.01.031</w:t>
            </w:r>
          </w:p>
        </w:tc>
        <w:tc>
          <w:tcPr>
            <w:tcW w:w="2637" w:type="dxa"/>
            <w:hideMark/>
          </w:tcPr>
          <w:p w14:paraId="3B2C358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2A0DE80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A16.01.017.001</w:t>
            </w:r>
          </w:p>
        </w:tc>
        <w:tc>
          <w:tcPr>
            <w:tcW w:w="2673" w:type="dxa"/>
            <w:hideMark/>
          </w:tcPr>
          <w:p w14:paraId="728B8E5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 методом электрокоагуляции</w:t>
            </w:r>
          </w:p>
        </w:tc>
      </w:tr>
      <w:tr w:rsidR="00492AEB" w:rsidRPr="00492AEB" w14:paraId="0EC6DD40" w14:textId="77777777" w:rsidTr="003543E5">
        <w:trPr>
          <w:trHeight w:val="315"/>
        </w:trPr>
        <w:tc>
          <w:tcPr>
            <w:tcW w:w="2025" w:type="dxa"/>
            <w:hideMark/>
          </w:tcPr>
          <w:p w14:paraId="59D02F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lastRenderedPageBreak/>
              <w:t>A16.01.031</w:t>
            </w:r>
          </w:p>
        </w:tc>
        <w:tc>
          <w:tcPr>
            <w:tcW w:w="2637" w:type="dxa"/>
            <w:hideMark/>
          </w:tcPr>
          <w:p w14:paraId="22C7E73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69FD942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402962F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44C15AFD" w14:textId="77777777" w:rsidTr="003543E5">
        <w:trPr>
          <w:trHeight w:val="315"/>
        </w:trPr>
        <w:tc>
          <w:tcPr>
            <w:tcW w:w="2025" w:type="dxa"/>
            <w:hideMark/>
          </w:tcPr>
          <w:p w14:paraId="7E229E3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A16.01.013</w:t>
            </w:r>
          </w:p>
        </w:tc>
        <w:tc>
          <w:tcPr>
            <w:tcW w:w="2637" w:type="dxa"/>
            <w:hideMark/>
          </w:tcPr>
          <w:p w14:paraId="111C862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0E52C4C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18530A5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0D8812E7" w14:textId="77777777" w:rsidTr="00A537F3">
        <w:trPr>
          <w:trHeight w:val="630"/>
        </w:trPr>
        <w:tc>
          <w:tcPr>
            <w:tcW w:w="2025" w:type="dxa"/>
            <w:hideMark/>
          </w:tcPr>
          <w:p w14:paraId="48CC878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A16.01.013</w:t>
            </w:r>
          </w:p>
        </w:tc>
        <w:tc>
          <w:tcPr>
            <w:tcW w:w="2637" w:type="dxa"/>
            <w:hideMark/>
          </w:tcPr>
          <w:p w14:paraId="697759C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22BBC8B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A16.01.017.001</w:t>
            </w:r>
          </w:p>
        </w:tc>
        <w:tc>
          <w:tcPr>
            <w:tcW w:w="2673" w:type="dxa"/>
            <w:hideMark/>
          </w:tcPr>
          <w:p w14:paraId="190FC86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 методом электрокоагуляции</w:t>
            </w:r>
          </w:p>
        </w:tc>
      </w:tr>
      <w:tr w:rsidR="00492AEB" w:rsidRPr="00492AEB" w14:paraId="719A2018" w14:textId="77777777" w:rsidTr="00A537F3">
        <w:trPr>
          <w:trHeight w:val="630"/>
        </w:trPr>
        <w:tc>
          <w:tcPr>
            <w:tcW w:w="2025" w:type="dxa"/>
            <w:hideMark/>
          </w:tcPr>
          <w:p w14:paraId="3849E89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637" w:type="dxa"/>
            <w:hideMark/>
          </w:tcPr>
          <w:p w14:paraId="066C6C9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2010" w:type="dxa"/>
            <w:hideMark/>
          </w:tcPr>
          <w:p w14:paraId="088F2CE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A16.19.017</w:t>
            </w:r>
          </w:p>
        </w:tc>
        <w:tc>
          <w:tcPr>
            <w:tcW w:w="2673" w:type="dxa"/>
            <w:hideMark/>
          </w:tcPr>
          <w:p w14:paraId="77BB904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полипа анального канала и прямой кишки</w:t>
            </w:r>
          </w:p>
        </w:tc>
      </w:tr>
      <w:tr w:rsidR="00492AEB" w:rsidRPr="00492AEB" w14:paraId="2B93283D" w14:textId="77777777" w:rsidTr="003543E5">
        <w:trPr>
          <w:trHeight w:val="630"/>
        </w:trPr>
        <w:tc>
          <w:tcPr>
            <w:tcW w:w="2025" w:type="dxa"/>
            <w:hideMark/>
          </w:tcPr>
          <w:p w14:paraId="40CE3D1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637" w:type="dxa"/>
            <w:hideMark/>
          </w:tcPr>
          <w:p w14:paraId="430B803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2010" w:type="dxa"/>
            <w:hideMark/>
          </w:tcPr>
          <w:p w14:paraId="2B4383E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A16.19.003.001</w:t>
            </w:r>
          </w:p>
        </w:tc>
        <w:tc>
          <w:tcPr>
            <w:tcW w:w="2673" w:type="dxa"/>
            <w:hideMark/>
          </w:tcPr>
          <w:p w14:paraId="5828AD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Иссечение анальной трещины</w:t>
            </w:r>
          </w:p>
        </w:tc>
      </w:tr>
      <w:tr w:rsidR="00492AEB" w:rsidRPr="00492AEB" w14:paraId="6431E054" w14:textId="77777777" w:rsidTr="003543E5">
        <w:trPr>
          <w:trHeight w:val="630"/>
        </w:trPr>
        <w:tc>
          <w:tcPr>
            <w:tcW w:w="2025" w:type="dxa"/>
            <w:hideMark/>
          </w:tcPr>
          <w:p w14:paraId="477B719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637" w:type="dxa"/>
            <w:hideMark/>
          </w:tcPr>
          <w:p w14:paraId="65C2A2D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2010" w:type="dxa"/>
            <w:hideMark/>
          </w:tcPr>
          <w:p w14:paraId="76EE40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A16.26.073.003</w:t>
            </w:r>
          </w:p>
        </w:tc>
        <w:tc>
          <w:tcPr>
            <w:tcW w:w="2673" w:type="dxa"/>
            <w:hideMark/>
          </w:tcPr>
          <w:p w14:paraId="2D31A27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Проникающая склерэктомия</w:t>
            </w:r>
          </w:p>
        </w:tc>
      </w:tr>
      <w:tr w:rsidR="00492AEB" w:rsidRPr="00492AEB" w14:paraId="1575815E" w14:textId="77777777" w:rsidTr="003543E5">
        <w:trPr>
          <w:trHeight w:val="630"/>
        </w:trPr>
        <w:tc>
          <w:tcPr>
            <w:tcW w:w="2025" w:type="dxa"/>
            <w:hideMark/>
          </w:tcPr>
          <w:p w14:paraId="6877EC7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A16.26.093.002</w:t>
            </w:r>
          </w:p>
        </w:tc>
        <w:tc>
          <w:tcPr>
            <w:tcW w:w="2637" w:type="dxa"/>
            <w:hideMark/>
          </w:tcPr>
          <w:p w14:paraId="5BB6F43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с имплантацией интраокулярной линзы</w:t>
            </w:r>
          </w:p>
        </w:tc>
        <w:tc>
          <w:tcPr>
            <w:tcW w:w="2010" w:type="dxa"/>
            <w:hideMark/>
          </w:tcPr>
          <w:p w14:paraId="14C4705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A16.26.070</w:t>
            </w:r>
          </w:p>
        </w:tc>
        <w:tc>
          <w:tcPr>
            <w:tcW w:w="2673" w:type="dxa"/>
            <w:hideMark/>
          </w:tcPr>
          <w:p w14:paraId="4F15E16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Модифицированная синустрабекулэктомия</w:t>
            </w:r>
          </w:p>
        </w:tc>
      </w:tr>
      <w:tr w:rsidR="00492AEB" w:rsidRPr="00492AEB" w14:paraId="56769F63" w14:textId="77777777" w:rsidTr="003543E5">
        <w:trPr>
          <w:trHeight w:val="630"/>
        </w:trPr>
        <w:tc>
          <w:tcPr>
            <w:tcW w:w="2025" w:type="dxa"/>
            <w:hideMark/>
          </w:tcPr>
          <w:p w14:paraId="57F0AF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A16.26.093.001</w:t>
            </w:r>
          </w:p>
        </w:tc>
        <w:tc>
          <w:tcPr>
            <w:tcW w:w="2637" w:type="dxa"/>
            <w:hideMark/>
          </w:tcPr>
          <w:p w14:paraId="477CCB0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с использованием фемтосекундного лазера</w:t>
            </w:r>
          </w:p>
        </w:tc>
        <w:tc>
          <w:tcPr>
            <w:tcW w:w="2010" w:type="dxa"/>
            <w:hideMark/>
          </w:tcPr>
          <w:p w14:paraId="1986A80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A16.26.070</w:t>
            </w:r>
          </w:p>
        </w:tc>
        <w:tc>
          <w:tcPr>
            <w:tcW w:w="2673" w:type="dxa"/>
            <w:hideMark/>
          </w:tcPr>
          <w:p w14:paraId="5DE933D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Модифицированная синустрабекулэктомия</w:t>
            </w:r>
          </w:p>
        </w:tc>
      </w:tr>
      <w:tr w:rsidR="00492AEB" w:rsidRPr="00492AEB" w14:paraId="3A4FBF00" w14:textId="77777777" w:rsidTr="003543E5">
        <w:trPr>
          <w:trHeight w:val="630"/>
        </w:trPr>
        <w:tc>
          <w:tcPr>
            <w:tcW w:w="2025" w:type="dxa"/>
            <w:hideMark/>
          </w:tcPr>
          <w:p w14:paraId="1FCD82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A16.26.049.008</w:t>
            </w:r>
          </w:p>
        </w:tc>
        <w:tc>
          <w:tcPr>
            <w:tcW w:w="2637" w:type="dxa"/>
            <w:hideMark/>
          </w:tcPr>
          <w:p w14:paraId="2A12DF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Сквозная кератопластика</w:t>
            </w:r>
          </w:p>
        </w:tc>
        <w:tc>
          <w:tcPr>
            <w:tcW w:w="2010" w:type="dxa"/>
            <w:hideMark/>
          </w:tcPr>
          <w:p w14:paraId="311439C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A16.26.092</w:t>
            </w:r>
          </w:p>
        </w:tc>
        <w:tc>
          <w:tcPr>
            <w:tcW w:w="2673" w:type="dxa"/>
            <w:hideMark/>
          </w:tcPr>
          <w:p w14:paraId="6FF8E40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Экстракапсулярная экстракция катаракты с имплантацией ИОЛ</w:t>
            </w:r>
          </w:p>
        </w:tc>
      </w:tr>
      <w:tr w:rsidR="00492AEB" w:rsidRPr="00492AEB" w14:paraId="5F68827E" w14:textId="77777777" w:rsidTr="003543E5">
        <w:trPr>
          <w:trHeight w:val="630"/>
        </w:trPr>
        <w:tc>
          <w:tcPr>
            <w:tcW w:w="2025" w:type="dxa"/>
            <w:hideMark/>
          </w:tcPr>
          <w:p w14:paraId="205F25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A16.07.061.001</w:t>
            </w:r>
          </w:p>
        </w:tc>
        <w:tc>
          <w:tcPr>
            <w:tcW w:w="2637" w:type="dxa"/>
            <w:hideMark/>
          </w:tcPr>
          <w:p w14:paraId="7D217EA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Хейлоринопластика (устранение врожденной расщелины верхней губы)</w:t>
            </w:r>
          </w:p>
        </w:tc>
        <w:tc>
          <w:tcPr>
            <w:tcW w:w="2010" w:type="dxa"/>
            <w:hideMark/>
          </w:tcPr>
          <w:p w14:paraId="0904573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069363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492AEB" w:rsidRPr="00492AEB" w14:paraId="5E000B94" w14:textId="77777777" w:rsidTr="003543E5">
        <w:trPr>
          <w:trHeight w:val="630"/>
        </w:trPr>
        <w:tc>
          <w:tcPr>
            <w:tcW w:w="2025" w:type="dxa"/>
            <w:hideMark/>
          </w:tcPr>
          <w:p w14:paraId="4762FF8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A16.07.061.001</w:t>
            </w:r>
          </w:p>
        </w:tc>
        <w:tc>
          <w:tcPr>
            <w:tcW w:w="2637" w:type="dxa"/>
            <w:hideMark/>
          </w:tcPr>
          <w:p w14:paraId="3BF0C8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Хейлоринопластика (устранение врожденной расщелины верхней губы)</w:t>
            </w:r>
          </w:p>
        </w:tc>
        <w:tc>
          <w:tcPr>
            <w:tcW w:w="2010" w:type="dxa"/>
            <w:hideMark/>
          </w:tcPr>
          <w:p w14:paraId="1F4DE7B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A16.07.044</w:t>
            </w:r>
          </w:p>
        </w:tc>
        <w:tc>
          <w:tcPr>
            <w:tcW w:w="2673" w:type="dxa"/>
            <w:hideMark/>
          </w:tcPr>
          <w:p w14:paraId="0ABF0A6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языка</w:t>
            </w:r>
          </w:p>
        </w:tc>
      </w:tr>
      <w:tr w:rsidR="00492AEB" w:rsidRPr="00492AEB" w14:paraId="0119E918" w14:textId="77777777" w:rsidTr="003543E5">
        <w:trPr>
          <w:trHeight w:val="630"/>
        </w:trPr>
        <w:tc>
          <w:tcPr>
            <w:tcW w:w="2025" w:type="dxa"/>
            <w:hideMark/>
          </w:tcPr>
          <w:p w14:paraId="42C923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lastRenderedPageBreak/>
              <w:t>A16.07.066</w:t>
            </w:r>
          </w:p>
        </w:tc>
        <w:tc>
          <w:tcPr>
            <w:tcW w:w="2637" w:type="dxa"/>
            <w:hideMark/>
          </w:tcPr>
          <w:p w14:paraId="3950A8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Уранопластика (устранение врожденной расщелины твердого и мягкого неба)</w:t>
            </w:r>
          </w:p>
        </w:tc>
        <w:tc>
          <w:tcPr>
            <w:tcW w:w="2010" w:type="dxa"/>
            <w:hideMark/>
          </w:tcPr>
          <w:p w14:paraId="666EF02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48FF317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492AEB" w:rsidRPr="00492AEB" w14:paraId="649897CF" w14:textId="77777777" w:rsidTr="003543E5">
        <w:trPr>
          <w:trHeight w:val="630"/>
        </w:trPr>
        <w:tc>
          <w:tcPr>
            <w:tcW w:w="2025" w:type="dxa"/>
            <w:hideMark/>
          </w:tcPr>
          <w:p w14:paraId="5A0FF40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A16.07.066</w:t>
            </w:r>
          </w:p>
        </w:tc>
        <w:tc>
          <w:tcPr>
            <w:tcW w:w="2637" w:type="dxa"/>
            <w:hideMark/>
          </w:tcPr>
          <w:p w14:paraId="311217E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Уранопластика (устранение врожденной расщелины твердого и мягкого неба)</w:t>
            </w:r>
          </w:p>
        </w:tc>
        <w:tc>
          <w:tcPr>
            <w:tcW w:w="2010" w:type="dxa"/>
            <w:hideMark/>
          </w:tcPr>
          <w:p w14:paraId="1E2C9A7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A16.07.044</w:t>
            </w:r>
          </w:p>
        </w:tc>
        <w:tc>
          <w:tcPr>
            <w:tcW w:w="2673" w:type="dxa"/>
            <w:hideMark/>
          </w:tcPr>
          <w:p w14:paraId="302DB57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языка</w:t>
            </w:r>
          </w:p>
        </w:tc>
      </w:tr>
      <w:tr w:rsidR="00492AEB" w:rsidRPr="00492AEB" w14:paraId="32C17D64" w14:textId="77777777" w:rsidTr="003543E5">
        <w:trPr>
          <w:trHeight w:val="630"/>
        </w:trPr>
        <w:tc>
          <w:tcPr>
            <w:tcW w:w="2025" w:type="dxa"/>
            <w:hideMark/>
          </w:tcPr>
          <w:p w14:paraId="4D04D5C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A16.30.014</w:t>
            </w:r>
          </w:p>
        </w:tc>
        <w:tc>
          <w:tcPr>
            <w:tcW w:w="2637" w:type="dxa"/>
            <w:hideMark/>
          </w:tcPr>
          <w:p w14:paraId="4D8973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срединных кист и свищей шеи</w:t>
            </w:r>
          </w:p>
        </w:tc>
        <w:tc>
          <w:tcPr>
            <w:tcW w:w="2010" w:type="dxa"/>
            <w:hideMark/>
          </w:tcPr>
          <w:p w14:paraId="2D1F0C4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1B2698D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2B7EA376" w14:textId="77777777" w:rsidTr="003543E5">
        <w:trPr>
          <w:trHeight w:val="315"/>
        </w:trPr>
        <w:tc>
          <w:tcPr>
            <w:tcW w:w="2025" w:type="dxa"/>
            <w:hideMark/>
          </w:tcPr>
          <w:p w14:paraId="43F43B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A16.30.014</w:t>
            </w:r>
          </w:p>
        </w:tc>
        <w:tc>
          <w:tcPr>
            <w:tcW w:w="2637" w:type="dxa"/>
            <w:hideMark/>
          </w:tcPr>
          <w:p w14:paraId="0BA10C6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срединных кист и свищей шеи</w:t>
            </w:r>
          </w:p>
        </w:tc>
        <w:tc>
          <w:tcPr>
            <w:tcW w:w="2010" w:type="dxa"/>
            <w:hideMark/>
          </w:tcPr>
          <w:p w14:paraId="3C6473C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74BA55E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76A12A53" w14:textId="77777777" w:rsidTr="003543E5">
        <w:trPr>
          <w:trHeight w:val="630"/>
        </w:trPr>
        <w:tc>
          <w:tcPr>
            <w:tcW w:w="2025" w:type="dxa"/>
            <w:hideMark/>
          </w:tcPr>
          <w:p w14:paraId="3451BB3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A16.30.015</w:t>
            </w:r>
          </w:p>
        </w:tc>
        <w:tc>
          <w:tcPr>
            <w:tcW w:w="2637" w:type="dxa"/>
            <w:hideMark/>
          </w:tcPr>
          <w:p w14:paraId="3E87DC3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боковых свищей шеи</w:t>
            </w:r>
          </w:p>
        </w:tc>
        <w:tc>
          <w:tcPr>
            <w:tcW w:w="2010" w:type="dxa"/>
            <w:hideMark/>
          </w:tcPr>
          <w:p w14:paraId="7D16E18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71D795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7CCA31A" w14:textId="77777777" w:rsidTr="003543E5">
        <w:trPr>
          <w:trHeight w:val="315"/>
        </w:trPr>
        <w:tc>
          <w:tcPr>
            <w:tcW w:w="2025" w:type="dxa"/>
            <w:hideMark/>
          </w:tcPr>
          <w:p w14:paraId="1FE1AD4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A16.30.015</w:t>
            </w:r>
          </w:p>
        </w:tc>
        <w:tc>
          <w:tcPr>
            <w:tcW w:w="2637" w:type="dxa"/>
            <w:hideMark/>
          </w:tcPr>
          <w:p w14:paraId="2FC0A79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Экстирпация боковых свищей шеи</w:t>
            </w:r>
          </w:p>
        </w:tc>
        <w:tc>
          <w:tcPr>
            <w:tcW w:w="2010" w:type="dxa"/>
            <w:hideMark/>
          </w:tcPr>
          <w:p w14:paraId="0CEA84A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A16.01.017</w:t>
            </w:r>
          </w:p>
        </w:tc>
        <w:tc>
          <w:tcPr>
            <w:tcW w:w="2673" w:type="dxa"/>
            <w:hideMark/>
          </w:tcPr>
          <w:p w14:paraId="1BEEEB7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кожи</w:t>
            </w:r>
          </w:p>
        </w:tc>
      </w:tr>
      <w:tr w:rsidR="00492AEB" w:rsidRPr="00492AEB" w14:paraId="045EE874" w14:textId="77777777" w:rsidTr="003543E5">
        <w:trPr>
          <w:trHeight w:val="630"/>
        </w:trPr>
        <w:tc>
          <w:tcPr>
            <w:tcW w:w="2025" w:type="dxa"/>
            <w:hideMark/>
          </w:tcPr>
          <w:p w14:paraId="4099F8F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A16.07.016</w:t>
            </w:r>
          </w:p>
        </w:tc>
        <w:tc>
          <w:tcPr>
            <w:tcW w:w="2637" w:type="dxa"/>
            <w:hideMark/>
          </w:tcPr>
          <w:p w14:paraId="6DF19B8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68E8B54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427E5A6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6676F97" w14:textId="77777777" w:rsidTr="003543E5">
        <w:trPr>
          <w:trHeight w:val="630"/>
        </w:trPr>
        <w:tc>
          <w:tcPr>
            <w:tcW w:w="2025" w:type="dxa"/>
            <w:hideMark/>
          </w:tcPr>
          <w:p w14:paraId="4808651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A16.01.031</w:t>
            </w:r>
          </w:p>
        </w:tc>
        <w:tc>
          <w:tcPr>
            <w:tcW w:w="2637" w:type="dxa"/>
            <w:hideMark/>
          </w:tcPr>
          <w:p w14:paraId="051BBB2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Устранение рубцовой деформации</w:t>
            </w:r>
          </w:p>
        </w:tc>
        <w:tc>
          <w:tcPr>
            <w:tcW w:w="2010" w:type="dxa"/>
            <w:hideMark/>
          </w:tcPr>
          <w:p w14:paraId="13E710F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2283D3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DEFBA5E" w14:textId="77777777" w:rsidTr="003543E5">
        <w:trPr>
          <w:trHeight w:val="630"/>
        </w:trPr>
        <w:tc>
          <w:tcPr>
            <w:tcW w:w="2025" w:type="dxa"/>
            <w:hideMark/>
          </w:tcPr>
          <w:p w14:paraId="3930CAE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A16.01.013</w:t>
            </w:r>
          </w:p>
        </w:tc>
        <w:tc>
          <w:tcPr>
            <w:tcW w:w="2637" w:type="dxa"/>
            <w:hideMark/>
          </w:tcPr>
          <w:p w14:paraId="1FE59C2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сосудистой мальформации</w:t>
            </w:r>
          </w:p>
        </w:tc>
        <w:tc>
          <w:tcPr>
            <w:tcW w:w="2010" w:type="dxa"/>
            <w:hideMark/>
          </w:tcPr>
          <w:p w14:paraId="46A329A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A16.01.018</w:t>
            </w:r>
          </w:p>
        </w:tc>
        <w:tc>
          <w:tcPr>
            <w:tcW w:w="2673" w:type="dxa"/>
            <w:hideMark/>
          </w:tcPr>
          <w:p w14:paraId="7C82B8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доброкачественных новообразований подкожно-жировой клетчатки</w:t>
            </w:r>
          </w:p>
        </w:tc>
      </w:tr>
      <w:tr w:rsidR="00492AEB" w:rsidRPr="00492AEB" w14:paraId="31B795BD" w14:textId="77777777" w:rsidTr="003543E5">
        <w:trPr>
          <w:trHeight w:val="630"/>
        </w:trPr>
        <w:tc>
          <w:tcPr>
            <w:tcW w:w="2025" w:type="dxa"/>
            <w:hideMark/>
          </w:tcPr>
          <w:p w14:paraId="30CD6F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A16.26.106</w:t>
            </w:r>
          </w:p>
        </w:tc>
        <w:tc>
          <w:tcPr>
            <w:tcW w:w="2637" w:type="dxa"/>
            <w:hideMark/>
          </w:tcPr>
          <w:p w14:paraId="5437B8A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инородного тела, новообразования из глазницы</w:t>
            </w:r>
          </w:p>
        </w:tc>
        <w:tc>
          <w:tcPr>
            <w:tcW w:w="2010" w:type="dxa"/>
            <w:hideMark/>
          </w:tcPr>
          <w:p w14:paraId="78B3D0A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A16.26.111</w:t>
            </w:r>
          </w:p>
        </w:tc>
        <w:tc>
          <w:tcPr>
            <w:tcW w:w="2673" w:type="dxa"/>
            <w:hideMark/>
          </w:tcPr>
          <w:p w14:paraId="2557BB4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века (блефаропластика) без и с пересадкой тканей</w:t>
            </w:r>
          </w:p>
        </w:tc>
      </w:tr>
      <w:tr w:rsidR="00492AEB" w:rsidRPr="00492AEB" w14:paraId="219C5934" w14:textId="77777777" w:rsidTr="003543E5">
        <w:trPr>
          <w:trHeight w:val="315"/>
        </w:trPr>
        <w:tc>
          <w:tcPr>
            <w:tcW w:w="2025" w:type="dxa"/>
            <w:hideMark/>
          </w:tcPr>
          <w:p w14:paraId="6AF8476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A16.07.016</w:t>
            </w:r>
          </w:p>
        </w:tc>
        <w:tc>
          <w:tcPr>
            <w:tcW w:w="2637" w:type="dxa"/>
            <w:hideMark/>
          </w:tcPr>
          <w:p w14:paraId="51D923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1239654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A16.07.042</w:t>
            </w:r>
          </w:p>
        </w:tc>
        <w:tc>
          <w:tcPr>
            <w:tcW w:w="2673" w:type="dxa"/>
            <w:hideMark/>
          </w:tcPr>
          <w:p w14:paraId="3EF03E8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верхней губы</w:t>
            </w:r>
          </w:p>
        </w:tc>
      </w:tr>
      <w:tr w:rsidR="003543E5" w:rsidRPr="00492AEB" w14:paraId="3E642697" w14:textId="77777777" w:rsidTr="003543E5">
        <w:trPr>
          <w:trHeight w:val="315"/>
        </w:trPr>
        <w:tc>
          <w:tcPr>
            <w:tcW w:w="2025" w:type="dxa"/>
            <w:hideMark/>
          </w:tcPr>
          <w:p w14:paraId="0616D94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lastRenderedPageBreak/>
              <w:t>A16.07.016</w:t>
            </w:r>
          </w:p>
        </w:tc>
        <w:tc>
          <w:tcPr>
            <w:tcW w:w="2637" w:type="dxa"/>
            <w:hideMark/>
          </w:tcPr>
          <w:p w14:paraId="359AA49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Цистотомия или цистэктомия</w:t>
            </w:r>
          </w:p>
        </w:tc>
        <w:tc>
          <w:tcPr>
            <w:tcW w:w="2010" w:type="dxa"/>
            <w:hideMark/>
          </w:tcPr>
          <w:p w14:paraId="08A9950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A16.07.043</w:t>
            </w:r>
          </w:p>
        </w:tc>
        <w:tc>
          <w:tcPr>
            <w:tcW w:w="2673" w:type="dxa"/>
            <w:hideMark/>
          </w:tcPr>
          <w:p w14:paraId="6CC78C7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уздечки нижней губы</w:t>
            </w:r>
          </w:p>
        </w:tc>
      </w:tr>
    </w:tbl>
    <w:p w14:paraId="232950CA" w14:textId="77777777" w:rsidR="00FE309C" w:rsidRPr="0039348F" w:rsidRDefault="00FE309C" w:rsidP="006E6A06">
      <w:pPr>
        <w:spacing w:after="0" w:line="240" w:lineRule="auto"/>
        <w:rPr>
          <w:rFonts w:ascii="Times New Roman" w:hAnsi="Times New Roman"/>
          <w:color w:val="000000" w:themeColor="text1"/>
          <w:sz w:val="24"/>
        </w:rPr>
      </w:pPr>
    </w:p>
    <w:p w14:paraId="030D185F" w14:textId="77777777" w:rsidR="00FE309C" w:rsidRPr="0039348F" w:rsidRDefault="00FE309C" w:rsidP="006E6A06">
      <w:pPr>
        <w:spacing w:after="0" w:line="240" w:lineRule="auto"/>
        <w:jc w:val="center"/>
        <w:rPr>
          <w:rFonts w:ascii="Times New Roman" w:hAnsi="Times New Roman"/>
          <w:b/>
          <w:color w:val="000000" w:themeColor="text1"/>
          <w:sz w:val="28"/>
        </w:rPr>
      </w:pPr>
      <w:r w:rsidRPr="0039348F">
        <w:rPr>
          <w:rFonts w:ascii="Times New Roman" w:hAnsi="Times New Roman"/>
          <w:b/>
          <w:color w:val="000000" w:themeColor="text1"/>
          <w:sz w:val="28"/>
        </w:rPr>
        <w:t>Уровень 2</w:t>
      </w:r>
    </w:p>
    <w:p w14:paraId="286CB6D3" w14:textId="77777777" w:rsidR="002A0F80" w:rsidRPr="0039348F"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1981"/>
        <w:gridCol w:w="2722"/>
        <w:gridCol w:w="1969"/>
        <w:gridCol w:w="2673"/>
      </w:tblGrid>
      <w:tr w:rsidR="00492AEB" w:rsidRPr="00492AEB" w14:paraId="6589AC22" w14:textId="77777777" w:rsidTr="00EA3039">
        <w:trPr>
          <w:trHeight w:val="653"/>
          <w:tblHeader/>
        </w:trPr>
        <w:tc>
          <w:tcPr>
            <w:tcW w:w="4703" w:type="dxa"/>
            <w:gridSpan w:val="2"/>
            <w:vAlign w:val="center"/>
            <w:hideMark/>
          </w:tcPr>
          <w:p w14:paraId="6DAE8CFA" w14:textId="77777777" w:rsidR="003543E5" w:rsidRPr="0039348F" w:rsidRDefault="003543E5" w:rsidP="00BC4FAC">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1</w:t>
            </w:r>
          </w:p>
        </w:tc>
        <w:tc>
          <w:tcPr>
            <w:tcW w:w="4642" w:type="dxa"/>
            <w:gridSpan w:val="2"/>
            <w:vAlign w:val="center"/>
            <w:hideMark/>
          </w:tcPr>
          <w:p w14:paraId="5C6338DF" w14:textId="77777777" w:rsidR="003543E5" w:rsidRPr="0039348F" w:rsidRDefault="003543E5" w:rsidP="00BC4FAC">
            <w:pPr>
              <w:jc w:val="center"/>
              <w:rPr>
                <w:rFonts w:ascii="Times New Roman" w:hAnsi="Times New Roman"/>
                <w:b/>
                <w:color w:val="000000" w:themeColor="text1"/>
                <w:sz w:val="24"/>
              </w:rPr>
            </w:pPr>
            <w:r w:rsidRPr="0039348F">
              <w:rPr>
                <w:rFonts w:ascii="Times New Roman" w:hAnsi="Times New Roman"/>
                <w:b/>
                <w:color w:val="000000" w:themeColor="text1"/>
                <w:sz w:val="24"/>
              </w:rPr>
              <w:t>Операция 2</w:t>
            </w:r>
          </w:p>
        </w:tc>
      </w:tr>
      <w:tr w:rsidR="00492AEB" w:rsidRPr="00492AEB" w14:paraId="02E1FDA2" w14:textId="77777777" w:rsidTr="003543E5">
        <w:trPr>
          <w:trHeight w:val="315"/>
        </w:trPr>
        <w:tc>
          <w:tcPr>
            <w:tcW w:w="1981" w:type="dxa"/>
            <w:hideMark/>
          </w:tcPr>
          <w:p w14:paraId="6D9D8E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A16.12.009</w:t>
            </w:r>
          </w:p>
        </w:tc>
        <w:tc>
          <w:tcPr>
            <w:tcW w:w="2722" w:type="dxa"/>
            <w:hideMark/>
          </w:tcPr>
          <w:p w14:paraId="507007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Тромбэндартерэктомия</w:t>
            </w:r>
          </w:p>
        </w:tc>
        <w:tc>
          <w:tcPr>
            <w:tcW w:w="1969" w:type="dxa"/>
            <w:hideMark/>
          </w:tcPr>
          <w:p w14:paraId="74E5854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243791D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5FD324DC" w14:textId="77777777" w:rsidTr="003543E5">
        <w:trPr>
          <w:trHeight w:val="315"/>
        </w:trPr>
        <w:tc>
          <w:tcPr>
            <w:tcW w:w="1981" w:type="dxa"/>
            <w:hideMark/>
          </w:tcPr>
          <w:p w14:paraId="32CBE93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A16.12.009.001</w:t>
            </w:r>
          </w:p>
        </w:tc>
        <w:tc>
          <w:tcPr>
            <w:tcW w:w="2722" w:type="dxa"/>
            <w:hideMark/>
          </w:tcPr>
          <w:p w14:paraId="53BFF4F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Тромбоэктомия из сосудистого протеза</w:t>
            </w:r>
          </w:p>
        </w:tc>
        <w:tc>
          <w:tcPr>
            <w:tcW w:w="1969" w:type="dxa"/>
            <w:hideMark/>
          </w:tcPr>
          <w:p w14:paraId="0625D23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73FD848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1D83852A" w14:textId="77777777" w:rsidTr="003543E5">
        <w:trPr>
          <w:trHeight w:val="315"/>
        </w:trPr>
        <w:tc>
          <w:tcPr>
            <w:tcW w:w="1981" w:type="dxa"/>
            <w:hideMark/>
          </w:tcPr>
          <w:p w14:paraId="4239ED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A16.12.038.006</w:t>
            </w:r>
          </w:p>
        </w:tc>
        <w:tc>
          <w:tcPr>
            <w:tcW w:w="2722" w:type="dxa"/>
            <w:hideMark/>
          </w:tcPr>
          <w:p w14:paraId="4360ED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Бедренно - подколенное шунтирование</w:t>
            </w:r>
          </w:p>
        </w:tc>
        <w:tc>
          <w:tcPr>
            <w:tcW w:w="1969" w:type="dxa"/>
            <w:hideMark/>
          </w:tcPr>
          <w:p w14:paraId="788FC26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A06.12.015</w:t>
            </w:r>
          </w:p>
        </w:tc>
        <w:tc>
          <w:tcPr>
            <w:tcW w:w="2673" w:type="dxa"/>
            <w:hideMark/>
          </w:tcPr>
          <w:p w14:paraId="3E2145E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Ангиография бедренной артерии прямая, обеих сторон</w:t>
            </w:r>
          </w:p>
        </w:tc>
      </w:tr>
      <w:tr w:rsidR="00492AEB" w:rsidRPr="00492AEB" w14:paraId="6B3F7D18" w14:textId="77777777" w:rsidTr="00A537F3">
        <w:trPr>
          <w:trHeight w:val="315"/>
        </w:trPr>
        <w:tc>
          <w:tcPr>
            <w:tcW w:w="1981" w:type="dxa"/>
            <w:hideMark/>
          </w:tcPr>
          <w:p w14:paraId="5998525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A16.12.008.001</w:t>
            </w:r>
          </w:p>
        </w:tc>
        <w:tc>
          <w:tcPr>
            <w:tcW w:w="2722" w:type="dxa"/>
            <w:hideMark/>
          </w:tcPr>
          <w:p w14:paraId="439C4C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Эндартерэктомия каротидная</w:t>
            </w:r>
          </w:p>
        </w:tc>
        <w:tc>
          <w:tcPr>
            <w:tcW w:w="1969" w:type="dxa"/>
            <w:hideMark/>
          </w:tcPr>
          <w:p w14:paraId="5E2D6DA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A06.12.005</w:t>
            </w:r>
          </w:p>
        </w:tc>
        <w:tc>
          <w:tcPr>
            <w:tcW w:w="2673" w:type="dxa"/>
            <w:hideMark/>
          </w:tcPr>
          <w:p w14:paraId="0FD4A15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Ангиография внутренней сонной артерии</w:t>
            </w:r>
          </w:p>
        </w:tc>
      </w:tr>
      <w:tr w:rsidR="00492AEB" w:rsidRPr="00492AEB" w14:paraId="4B889235" w14:textId="77777777" w:rsidTr="00A537F3">
        <w:trPr>
          <w:trHeight w:val="315"/>
        </w:trPr>
        <w:tc>
          <w:tcPr>
            <w:tcW w:w="1981" w:type="dxa"/>
            <w:hideMark/>
          </w:tcPr>
          <w:p w14:paraId="7DAEFBC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A16.12.038.008</w:t>
            </w:r>
          </w:p>
        </w:tc>
        <w:tc>
          <w:tcPr>
            <w:tcW w:w="2722" w:type="dxa"/>
            <w:hideMark/>
          </w:tcPr>
          <w:p w14:paraId="3CFDD71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Сонно-подключичное шунтирование</w:t>
            </w:r>
          </w:p>
        </w:tc>
        <w:tc>
          <w:tcPr>
            <w:tcW w:w="1969" w:type="dxa"/>
            <w:hideMark/>
          </w:tcPr>
          <w:p w14:paraId="7131401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A06.12.007</w:t>
            </w:r>
          </w:p>
        </w:tc>
        <w:tc>
          <w:tcPr>
            <w:tcW w:w="2673" w:type="dxa"/>
            <w:hideMark/>
          </w:tcPr>
          <w:p w14:paraId="09743E5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Ангиография артерий верхней конечности прямая</w:t>
            </w:r>
          </w:p>
        </w:tc>
      </w:tr>
      <w:tr w:rsidR="00492AEB" w:rsidRPr="00492AEB" w14:paraId="6EDF78A5" w14:textId="77777777" w:rsidTr="00A537F3">
        <w:trPr>
          <w:trHeight w:val="630"/>
        </w:trPr>
        <w:tc>
          <w:tcPr>
            <w:tcW w:w="1981" w:type="dxa"/>
            <w:hideMark/>
          </w:tcPr>
          <w:p w14:paraId="515DC5B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157785E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2558C92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5A28EB8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3DC73423" w14:textId="77777777" w:rsidTr="003543E5">
        <w:trPr>
          <w:trHeight w:val="630"/>
        </w:trPr>
        <w:tc>
          <w:tcPr>
            <w:tcW w:w="1981" w:type="dxa"/>
            <w:hideMark/>
          </w:tcPr>
          <w:p w14:paraId="0E2448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20FA78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43DA77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2F146DD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69B6843C" w14:textId="77777777" w:rsidTr="003543E5">
        <w:trPr>
          <w:trHeight w:val="630"/>
        </w:trPr>
        <w:tc>
          <w:tcPr>
            <w:tcW w:w="1981" w:type="dxa"/>
            <w:hideMark/>
          </w:tcPr>
          <w:p w14:paraId="1E280AC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A16.12.006.001</w:t>
            </w:r>
          </w:p>
        </w:tc>
        <w:tc>
          <w:tcPr>
            <w:tcW w:w="2722" w:type="dxa"/>
            <w:hideMark/>
          </w:tcPr>
          <w:p w14:paraId="0132CCB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поверхностных вен нижней конечности</w:t>
            </w:r>
          </w:p>
        </w:tc>
        <w:tc>
          <w:tcPr>
            <w:tcW w:w="1969" w:type="dxa"/>
            <w:hideMark/>
          </w:tcPr>
          <w:p w14:paraId="14E3459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6DF1A0E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1899F968" w14:textId="77777777" w:rsidTr="003543E5">
        <w:trPr>
          <w:trHeight w:val="315"/>
        </w:trPr>
        <w:tc>
          <w:tcPr>
            <w:tcW w:w="1981" w:type="dxa"/>
            <w:hideMark/>
          </w:tcPr>
          <w:p w14:paraId="19FBF0F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71577D7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4475C4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74FC92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E279EC8" w14:textId="77777777" w:rsidTr="003543E5">
        <w:trPr>
          <w:trHeight w:val="315"/>
        </w:trPr>
        <w:tc>
          <w:tcPr>
            <w:tcW w:w="1981" w:type="dxa"/>
            <w:hideMark/>
          </w:tcPr>
          <w:p w14:paraId="6601C05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6C3D38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039B3D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759848A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026B84A9" w14:textId="77777777" w:rsidTr="003543E5">
        <w:trPr>
          <w:trHeight w:val="630"/>
        </w:trPr>
        <w:tc>
          <w:tcPr>
            <w:tcW w:w="1981" w:type="dxa"/>
            <w:hideMark/>
          </w:tcPr>
          <w:p w14:paraId="01034B6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766F914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3125C7E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1172F6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45DE7E66" w14:textId="77777777" w:rsidTr="003543E5">
        <w:trPr>
          <w:trHeight w:val="315"/>
        </w:trPr>
        <w:tc>
          <w:tcPr>
            <w:tcW w:w="1981" w:type="dxa"/>
            <w:hideMark/>
          </w:tcPr>
          <w:p w14:paraId="71CCED8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5DC165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5F679F8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255EEE0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A061B41" w14:textId="77777777" w:rsidTr="00A537F3">
        <w:trPr>
          <w:trHeight w:val="315"/>
        </w:trPr>
        <w:tc>
          <w:tcPr>
            <w:tcW w:w="1981" w:type="dxa"/>
            <w:hideMark/>
          </w:tcPr>
          <w:p w14:paraId="03A3F29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A16.14.009.002</w:t>
            </w:r>
          </w:p>
        </w:tc>
        <w:tc>
          <w:tcPr>
            <w:tcW w:w="2722" w:type="dxa"/>
            <w:hideMark/>
          </w:tcPr>
          <w:p w14:paraId="439D3A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01CDD59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50871A3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76AA542C" w14:textId="77777777" w:rsidTr="003543E5">
        <w:trPr>
          <w:trHeight w:val="630"/>
        </w:trPr>
        <w:tc>
          <w:tcPr>
            <w:tcW w:w="1981" w:type="dxa"/>
            <w:hideMark/>
          </w:tcPr>
          <w:p w14:paraId="07508AF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37EF22D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6C1812B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72926E9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06EFEB16" w14:textId="77777777" w:rsidTr="00A537F3">
        <w:trPr>
          <w:trHeight w:val="315"/>
        </w:trPr>
        <w:tc>
          <w:tcPr>
            <w:tcW w:w="1981" w:type="dxa"/>
            <w:hideMark/>
          </w:tcPr>
          <w:p w14:paraId="7F6C25C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A16.14.009.001</w:t>
            </w:r>
          </w:p>
        </w:tc>
        <w:tc>
          <w:tcPr>
            <w:tcW w:w="2722" w:type="dxa"/>
            <w:hideMark/>
          </w:tcPr>
          <w:p w14:paraId="72F21EA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D8DF08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5950AC5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6D1C27D7" w14:textId="77777777" w:rsidTr="00A537F3">
        <w:trPr>
          <w:trHeight w:val="315"/>
        </w:trPr>
        <w:tc>
          <w:tcPr>
            <w:tcW w:w="1981" w:type="dxa"/>
            <w:hideMark/>
          </w:tcPr>
          <w:p w14:paraId="3D1A52E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A16.14.009.001</w:t>
            </w:r>
          </w:p>
        </w:tc>
        <w:tc>
          <w:tcPr>
            <w:tcW w:w="2722" w:type="dxa"/>
            <w:hideMark/>
          </w:tcPr>
          <w:p w14:paraId="35EC472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4739DE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A16.30.003</w:t>
            </w:r>
          </w:p>
        </w:tc>
        <w:tc>
          <w:tcPr>
            <w:tcW w:w="2673" w:type="dxa"/>
            <w:hideMark/>
          </w:tcPr>
          <w:p w14:paraId="227E94B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околопупочной грыжи</w:t>
            </w:r>
          </w:p>
        </w:tc>
      </w:tr>
      <w:tr w:rsidR="00492AEB" w:rsidRPr="00492AEB" w14:paraId="294B1DF3" w14:textId="77777777" w:rsidTr="00A537F3">
        <w:trPr>
          <w:trHeight w:val="630"/>
        </w:trPr>
        <w:tc>
          <w:tcPr>
            <w:tcW w:w="1981" w:type="dxa"/>
            <w:hideMark/>
          </w:tcPr>
          <w:p w14:paraId="6C314A8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A16.14.009.001</w:t>
            </w:r>
          </w:p>
        </w:tc>
        <w:tc>
          <w:tcPr>
            <w:tcW w:w="2722" w:type="dxa"/>
            <w:hideMark/>
          </w:tcPr>
          <w:p w14:paraId="3A042A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малоинвазивная</w:t>
            </w:r>
          </w:p>
        </w:tc>
        <w:tc>
          <w:tcPr>
            <w:tcW w:w="1969" w:type="dxa"/>
            <w:hideMark/>
          </w:tcPr>
          <w:p w14:paraId="4CD2EF2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532E10E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19B605D1" w14:textId="77777777" w:rsidTr="00A537F3">
        <w:trPr>
          <w:trHeight w:val="630"/>
        </w:trPr>
        <w:tc>
          <w:tcPr>
            <w:tcW w:w="1981" w:type="dxa"/>
            <w:hideMark/>
          </w:tcPr>
          <w:p w14:paraId="41C8B75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A16.09.026.004</w:t>
            </w:r>
          </w:p>
        </w:tc>
        <w:tc>
          <w:tcPr>
            <w:tcW w:w="2722" w:type="dxa"/>
            <w:hideMark/>
          </w:tcPr>
          <w:p w14:paraId="4C2D4F3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Пластика диафрагмы с использованием видеоэндоскопических технологий</w:t>
            </w:r>
          </w:p>
        </w:tc>
        <w:tc>
          <w:tcPr>
            <w:tcW w:w="1969" w:type="dxa"/>
            <w:hideMark/>
          </w:tcPr>
          <w:p w14:paraId="0144614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A16.16.006.001</w:t>
            </w:r>
          </w:p>
        </w:tc>
        <w:tc>
          <w:tcPr>
            <w:tcW w:w="2673" w:type="dxa"/>
            <w:hideMark/>
          </w:tcPr>
          <w:p w14:paraId="3753822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Бужирование пищевода эндоскопическое</w:t>
            </w:r>
          </w:p>
        </w:tc>
      </w:tr>
      <w:tr w:rsidR="00492AEB" w:rsidRPr="00492AEB" w14:paraId="7D4BFF53" w14:textId="77777777" w:rsidTr="00A537F3">
        <w:trPr>
          <w:trHeight w:val="315"/>
        </w:trPr>
        <w:tc>
          <w:tcPr>
            <w:tcW w:w="1981" w:type="dxa"/>
            <w:hideMark/>
          </w:tcPr>
          <w:p w14:paraId="7709DF7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0CECF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28F8FB9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673" w:type="dxa"/>
            <w:hideMark/>
          </w:tcPr>
          <w:p w14:paraId="72D8AC0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r>
      <w:tr w:rsidR="00492AEB" w:rsidRPr="00492AEB" w14:paraId="5FC6A6FD" w14:textId="77777777" w:rsidTr="00A537F3">
        <w:trPr>
          <w:trHeight w:val="315"/>
        </w:trPr>
        <w:tc>
          <w:tcPr>
            <w:tcW w:w="1981" w:type="dxa"/>
            <w:hideMark/>
          </w:tcPr>
          <w:p w14:paraId="678F065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74F2324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A80D53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0B809AF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0799BB31" w14:textId="77777777" w:rsidTr="003543E5">
        <w:trPr>
          <w:trHeight w:val="630"/>
        </w:trPr>
        <w:tc>
          <w:tcPr>
            <w:tcW w:w="1981" w:type="dxa"/>
            <w:hideMark/>
          </w:tcPr>
          <w:p w14:paraId="630111E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3B1884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3693106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42E934C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43259860" w14:textId="77777777" w:rsidTr="003543E5">
        <w:trPr>
          <w:trHeight w:val="630"/>
        </w:trPr>
        <w:tc>
          <w:tcPr>
            <w:tcW w:w="1981" w:type="dxa"/>
            <w:hideMark/>
          </w:tcPr>
          <w:p w14:paraId="2FAEE9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6443444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3A03C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352AB9C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63FE9353" w14:textId="77777777" w:rsidTr="003543E5">
        <w:trPr>
          <w:trHeight w:val="315"/>
        </w:trPr>
        <w:tc>
          <w:tcPr>
            <w:tcW w:w="1981" w:type="dxa"/>
            <w:hideMark/>
          </w:tcPr>
          <w:p w14:paraId="1453849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6312C6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625EFC6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673" w:type="dxa"/>
            <w:hideMark/>
          </w:tcPr>
          <w:p w14:paraId="7104E628"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r>
      <w:tr w:rsidR="00492AEB" w:rsidRPr="00492AEB" w14:paraId="2CEE2630" w14:textId="77777777" w:rsidTr="003543E5">
        <w:trPr>
          <w:trHeight w:val="630"/>
        </w:trPr>
        <w:tc>
          <w:tcPr>
            <w:tcW w:w="1981" w:type="dxa"/>
            <w:hideMark/>
          </w:tcPr>
          <w:p w14:paraId="3866CEA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B131EB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078ED70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0DDB30D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10C3DD0A" w14:textId="77777777" w:rsidTr="003543E5">
        <w:trPr>
          <w:trHeight w:val="630"/>
        </w:trPr>
        <w:tc>
          <w:tcPr>
            <w:tcW w:w="1981" w:type="dxa"/>
            <w:hideMark/>
          </w:tcPr>
          <w:p w14:paraId="473BD71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A16.22.001</w:t>
            </w:r>
          </w:p>
        </w:tc>
        <w:tc>
          <w:tcPr>
            <w:tcW w:w="2722" w:type="dxa"/>
            <w:hideMark/>
          </w:tcPr>
          <w:p w14:paraId="5DB7EE3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Гемитиреоидэктомия</w:t>
            </w:r>
          </w:p>
        </w:tc>
        <w:tc>
          <w:tcPr>
            <w:tcW w:w="1969" w:type="dxa"/>
            <w:hideMark/>
          </w:tcPr>
          <w:p w14:paraId="743A91C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673" w:type="dxa"/>
            <w:hideMark/>
          </w:tcPr>
          <w:p w14:paraId="05F7DC1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r>
      <w:tr w:rsidR="00492AEB" w:rsidRPr="00492AEB" w14:paraId="5226AD76" w14:textId="77777777" w:rsidTr="003543E5">
        <w:trPr>
          <w:trHeight w:val="315"/>
        </w:trPr>
        <w:tc>
          <w:tcPr>
            <w:tcW w:w="1981" w:type="dxa"/>
            <w:hideMark/>
          </w:tcPr>
          <w:p w14:paraId="45038B5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A16.20.032</w:t>
            </w:r>
          </w:p>
        </w:tc>
        <w:tc>
          <w:tcPr>
            <w:tcW w:w="2722" w:type="dxa"/>
            <w:hideMark/>
          </w:tcPr>
          <w:p w14:paraId="3404959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EEBA2A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A16.20.004</w:t>
            </w:r>
          </w:p>
        </w:tc>
        <w:tc>
          <w:tcPr>
            <w:tcW w:w="2673" w:type="dxa"/>
            <w:hideMark/>
          </w:tcPr>
          <w:p w14:paraId="20CC2150"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Сальпингэктомия лапаротомическая</w:t>
            </w:r>
          </w:p>
        </w:tc>
      </w:tr>
      <w:tr w:rsidR="00492AEB" w:rsidRPr="00492AEB" w14:paraId="0801B2DC" w14:textId="77777777" w:rsidTr="003543E5">
        <w:trPr>
          <w:trHeight w:val="315"/>
        </w:trPr>
        <w:tc>
          <w:tcPr>
            <w:tcW w:w="1981" w:type="dxa"/>
            <w:hideMark/>
          </w:tcPr>
          <w:p w14:paraId="30D978E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A16.20.032</w:t>
            </w:r>
          </w:p>
        </w:tc>
        <w:tc>
          <w:tcPr>
            <w:tcW w:w="2722" w:type="dxa"/>
            <w:hideMark/>
          </w:tcPr>
          <w:p w14:paraId="2201465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5F41F1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A16.20.017</w:t>
            </w:r>
          </w:p>
        </w:tc>
        <w:tc>
          <w:tcPr>
            <w:tcW w:w="2673" w:type="dxa"/>
            <w:hideMark/>
          </w:tcPr>
          <w:p w14:paraId="2159AAF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параовариальной кисты лапаротомическое</w:t>
            </w:r>
          </w:p>
        </w:tc>
      </w:tr>
      <w:tr w:rsidR="00492AEB" w:rsidRPr="00492AEB" w14:paraId="4DF71D6E" w14:textId="77777777" w:rsidTr="003543E5">
        <w:trPr>
          <w:trHeight w:val="315"/>
        </w:trPr>
        <w:tc>
          <w:tcPr>
            <w:tcW w:w="1981" w:type="dxa"/>
            <w:hideMark/>
          </w:tcPr>
          <w:p w14:paraId="44375A9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A16.20.032</w:t>
            </w:r>
          </w:p>
        </w:tc>
        <w:tc>
          <w:tcPr>
            <w:tcW w:w="2722" w:type="dxa"/>
            <w:hideMark/>
          </w:tcPr>
          <w:p w14:paraId="1A9A52CE"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молочной железы</w:t>
            </w:r>
          </w:p>
        </w:tc>
        <w:tc>
          <w:tcPr>
            <w:tcW w:w="1969" w:type="dxa"/>
            <w:hideMark/>
          </w:tcPr>
          <w:p w14:paraId="2D67726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A16.20.061</w:t>
            </w:r>
          </w:p>
        </w:tc>
        <w:tc>
          <w:tcPr>
            <w:tcW w:w="2673" w:type="dxa"/>
            <w:hideMark/>
          </w:tcPr>
          <w:p w14:paraId="749D349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Резекция яичника лапаротомическая</w:t>
            </w:r>
          </w:p>
        </w:tc>
      </w:tr>
      <w:tr w:rsidR="00492AEB" w:rsidRPr="00492AEB" w14:paraId="6FF7B448" w14:textId="77777777" w:rsidTr="00A537F3">
        <w:trPr>
          <w:trHeight w:val="315"/>
        </w:trPr>
        <w:tc>
          <w:tcPr>
            <w:tcW w:w="1981" w:type="dxa"/>
            <w:hideMark/>
          </w:tcPr>
          <w:p w14:paraId="1C30F4FB"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A16.20.005</w:t>
            </w:r>
          </w:p>
        </w:tc>
        <w:tc>
          <w:tcPr>
            <w:tcW w:w="2722" w:type="dxa"/>
            <w:hideMark/>
          </w:tcPr>
          <w:p w14:paraId="1D3309D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Кесарево сечение</w:t>
            </w:r>
          </w:p>
        </w:tc>
        <w:tc>
          <w:tcPr>
            <w:tcW w:w="1969" w:type="dxa"/>
            <w:hideMark/>
          </w:tcPr>
          <w:p w14:paraId="4A0E447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A16.20.041</w:t>
            </w:r>
          </w:p>
        </w:tc>
        <w:tc>
          <w:tcPr>
            <w:tcW w:w="2673" w:type="dxa"/>
            <w:hideMark/>
          </w:tcPr>
          <w:p w14:paraId="206579A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Стерилизация маточных труб лапаротомическая</w:t>
            </w:r>
          </w:p>
        </w:tc>
      </w:tr>
      <w:tr w:rsidR="00492AEB" w:rsidRPr="00492AEB" w14:paraId="4490E3E7" w14:textId="77777777" w:rsidTr="00A537F3">
        <w:trPr>
          <w:trHeight w:val="315"/>
        </w:trPr>
        <w:tc>
          <w:tcPr>
            <w:tcW w:w="1981" w:type="dxa"/>
            <w:hideMark/>
          </w:tcPr>
          <w:p w14:paraId="0CCC211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A16.20.005</w:t>
            </w:r>
          </w:p>
        </w:tc>
        <w:tc>
          <w:tcPr>
            <w:tcW w:w="2722" w:type="dxa"/>
            <w:hideMark/>
          </w:tcPr>
          <w:p w14:paraId="0E1E882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Кесарево сечение</w:t>
            </w:r>
          </w:p>
        </w:tc>
        <w:tc>
          <w:tcPr>
            <w:tcW w:w="1969" w:type="dxa"/>
            <w:hideMark/>
          </w:tcPr>
          <w:p w14:paraId="4459683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A16.20.075</w:t>
            </w:r>
          </w:p>
        </w:tc>
        <w:tc>
          <w:tcPr>
            <w:tcW w:w="2673" w:type="dxa"/>
            <w:hideMark/>
          </w:tcPr>
          <w:p w14:paraId="34FF634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Перевязка маточных артерий</w:t>
            </w:r>
          </w:p>
        </w:tc>
      </w:tr>
      <w:tr w:rsidR="00492AEB" w:rsidRPr="00492AEB" w14:paraId="4E0D030C" w14:textId="77777777" w:rsidTr="00A537F3">
        <w:trPr>
          <w:trHeight w:val="945"/>
        </w:trPr>
        <w:tc>
          <w:tcPr>
            <w:tcW w:w="1981" w:type="dxa"/>
            <w:hideMark/>
          </w:tcPr>
          <w:p w14:paraId="0583DC7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A16.20.063.001</w:t>
            </w:r>
          </w:p>
        </w:tc>
        <w:tc>
          <w:tcPr>
            <w:tcW w:w="2722" w:type="dxa"/>
            <w:hideMark/>
          </w:tcPr>
          <w:p w14:paraId="2EADF9B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c>
          <w:tcPr>
            <w:tcW w:w="1969" w:type="dxa"/>
            <w:hideMark/>
          </w:tcPr>
          <w:p w14:paraId="63514FD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A16.20.083</w:t>
            </w:r>
          </w:p>
        </w:tc>
        <w:tc>
          <w:tcPr>
            <w:tcW w:w="2673" w:type="dxa"/>
            <w:hideMark/>
          </w:tcPr>
          <w:p w14:paraId="417203E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Кольпоперинеоррафия и леваторопластика</w:t>
            </w:r>
          </w:p>
        </w:tc>
      </w:tr>
      <w:tr w:rsidR="00492AEB" w:rsidRPr="00492AEB" w14:paraId="0DA4357B" w14:textId="77777777" w:rsidTr="00A537F3">
        <w:trPr>
          <w:trHeight w:val="315"/>
        </w:trPr>
        <w:tc>
          <w:tcPr>
            <w:tcW w:w="1981" w:type="dxa"/>
            <w:hideMark/>
          </w:tcPr>
          <w:p w14:paraId="643AB16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A16.16.033.001</w:t>
            </w:r>
          </w:p>
        </w:tc>
        <w:tc>
          <w:tcPr>
            <w:tcW w:w="2722" w:type="dxa"/>
            <w:hideMark/>
          </w:tcPr>
          <w:p w14:paraId="3AB5D38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Фундопликация лапароскопическая</w:t>
            </w:r>
          </w:p>
        </w:tc>
        <w:tc>
          <w:tcPr>
            <w:tcW w:w="1969" w:type="dxa"/>
            <w:hideMark/>
          </w:tcPr>
          <w:p w14:paraId="6C7FD015"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673" w:type="dxa"/>
            <w:hideMark/>
          </w:tcPr>
          <w:p w14:paraId="7E5E95C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r>
      <w:tr w:rsidR="00492AEB" w:rsidRPr="00492AEB" w14:paraId="0F5B8600" w14:textId="77777777" w:rsidTr="00A537F3">
        <w:trPr>
          <w:trHeight w:val="630"/>
        </w:trPr>
        <w:tc>
          <w:tcPr>
            <w:tcW w:w="1981" w:type="dxa"/>
            <w:hideMark/>
          </w:tcPr>
          <w:p w14:paraId="6FA468D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A16.18.027</w:t>
            </w:r>
          </w:p>
        </w:tc>
        <w:tc>
          <w:tcPr>
            <w:tcW w:w="2722" w:type="dxa"/>
            <w:hideMark/>
          </w:tcPr>
          <w:p w14:paraId="115763B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Эндоскопическое электрохирургическое удаление новообразования толстой кишки</w:t>
            </w:r>
          </w:p>
        </w:tc>
        <w:tc>
          <w:tcPr>
            <w:tcW w:w="1969" w:type="dxa"/>
            <w:hideMark/>
          </w:tcPr>
          <w:p w14:paraId="609A1CE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A16.19.013</w:t>
            </w:r>
          </w:p>
        </w:tc>
        <w:tc>
          <w:tcPr>
            <w:tcW w:w="2673" w:type="dxa"/>
            <w:hideMark/>
          </w:tcPr>
          <w:p w14:paraId="1353C28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геморроидальных узлов</w:t>
            </w:r>
          </w:p>
        </w:tc>
      </w:tr>
      <w:tr w:rsidR="00492AEB" w:rsidRPr="00492AEB" w14:paraId="4A2BE56A" w14:textId="77777777" w:rsidTr="00A537F3">
        <w:trPr>
          <w:trHeight w:val="630"/>
        </w:trPr>
        <w:tc>
          <w:tcPr>
            <w:tcW w:w="1981" w:type="dxa"/>
            <w:hideMark/>
          </w:tcPr>
          <w:p w14:paraId="45305B4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A16.28.071.001</w:t>
            </w:r>
          </w:p>
        </w:tc>
        <w:tc>
          <w:tcPr>
            <w:tcW w:w="2722" w:type="dxa"/>
            <w:hideMark/>
          </w:tcPr>
          <w:p w14:paraId="6B29C1B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Иссечение кисты почки лапароскопическое</w:t>
            </w:r>
          </w:p>
        </w:tc>
        <w:tc>
          <w:tcPr>
            <w:tcW w:w="1969" w:type="dxa"/>
            <w:hideMark/>
          </w:tcPr>
          <w:p w14:paraId="3BF9D2B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A16.20.001.001</w:t>
            </w:r>
          </w:p>
        </w:tc>
        <w:tc>
          <w:tcPr>
            <w:tcW w:w="2673" w:type="dxa"/>
            <w:hideMark/>
          </w:tcPr>
          <w:p w14:paraId="7A16724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кисты яичника с использованием видеоэндоскопических технологий</w:t>
            </w:r>
          </w:p>
        </w:tc>
      </w:tr>
      <w:tr w:rsidR="00492AEB" w:rsidRPr="00492AEB" w14:paraId="098440D6" w14:textId="77777777" w:rsidTr="00A537F3">
        <w:trPr>
          <w:trHeight w:val="315"/>
        </w:trPr>
        <w:tc>
          <w:tcPr>
            <w:tcW w:w="1981" w:type="dxa"/>
            <w:hideMark/>
          </w:tcPr>
          <w:p w14:paraId="110CEDA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A16.21.002</w:t>
            </w:r>
          </w:p>
        </w:tc>
        <w:tc>
          <w:tcPr>
            <w:tcW w:w="2722" w:type="dxa"/>
            <w:hideMark/>
          </w:tcPr>
          <w:p w14:paraId="3805C07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Трансуретральная резекция простаты</w:t>
            </w:r>
          </w:p>
        </w:tc>
        <w:tc>
          <w:tcPr>
            <w:tcW w:w="1969" w:type="dxa"/>
            <w:hideMark/>
          </w:tcPr>
          <w:p w14:paraId="4FB6445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A16.28.085</w:t>
            </w:r>
          </w:p>
        </w:tc>
        <w:tc>
          <w:tcPr>
            <w:tcW w:w="2673" w:type="dxa"/>
            <w:hideMark/>
          </w:tcPr>
          <w:p w14:paraId="1E67A72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Трансуретральная эндоскопическая цистолитотрипсия</w:t>
            </w:r>
          </w:p>
        </w:tc>
      </w:tr>
      <w:tr w:rsidR="00492AEB" w:rsidRPr="00492AEB" w14:paraId="445D4309" w14:textId="77777777" w:rsidTr="003543E5">
        <w:trPr>
          <w:trHeight w:val="630"/>
        </w:trPr>
        <w:tc>
          <w:tcPr>
            <w:tcW w:w="1981" w:type="dxa"/>
            <w:hideMark/>
          </w:tcPr>
          <w:p w14:paraId="31B8180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A16.26.111.001</w:t>
            </w:r>
          </w:p>
        </w:tc>
        <w:tc>
          <w:tcPr>
            <w:tcW w:w="2722" w:type="dxa"/>
            <w:hideMark/>
          </w:tcPr>
          <w:p w14:paraId="7E7E868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верхних век без пересадки тканей чрескожным доступом</w:t>
            </w:r>
          </w:p>
        </w:tc>
        <w:tc>
          <w:tcPr>
            <w:tcW w:w="1969" w:type="dxa"/>
            <w:hideMark/>
          </w:tcPr>
          <w:p w14:paraId="56FCD06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3BD3B89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7BFB9C58" w14:textId="77777777" w:rsidTr="003543E5">
        <w:trPr>
          <w:trHeight w:val="630"/>
        </w:trPr>
        <w:tc>
          <w:tcPr>
            <w:tcW w:w="1981" w:type="dxa"/>
            <w:hideMark/>
          </w:tcPr>
          <w:p w14:paraId="48E1835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A16.26.145</w:t>
            </w:r>
          </w:p>
        </w:tc>
        <w:tc>
          <w:tcPr>
            <w:tcW w:w="2722" w:type="dxa"/>
            <w:hideMark/>
          </w:tcPr>
          <w:p w14:paraId="0E79717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опорно</w:t>
            </w:r>
            <w:r w:rsidRPr="0039348F">
              <w:rPr>
                <w:rFonts w:ascii="Times New Roman" w:hAnsi="Times New Roman"/>
                <w:color w:val="000000" w:themeColor="text1"/>
                <w:sz w:val="24"/>
              </w:rPr>
              <w:softHyphen/>
              <w:t>двигательной культи при анофтальме</w:t>
            </w:r>
          </w:p>
        </w:tc>
        <w:tc>
          <w:tcPr>
            <w:tcW w:w="1969" w:type="dxa"/>
            <w:hideMark/>
          </w:tcPr>
          <w:p w14:paraId="64036EB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72BA9BE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4B611306" w14:textId="77777777" w:rsidTr="003543E5">
        <w:trPr>
          <w:trHeight w:val="315"/>
        </w:trPr>
        <w:tc>
          <w:tcPr>
            <w:tcW w:w="1981" w:type="dxa"/>
            <w:hideMark/>
          </w:tcPr>
          <w:p w14:paraId="7EA9DB6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A16.19.013</w:t>
            </w:r>
          </w:p>
        </w:tc>
        <w:tc>
          <w:tcPr>
            <w:tcW w:w="2722" w:type="dxa"/>
            <w:hideMark/>
          </w:tcPr>
          <w:p w14:paraId="555397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геморроидальных узлов</w:t>
            </w:r>
          </w:p>
        </w:tc>
        <w:tc>
          <w:tcPr>
            <w:tcW w:w="1969" w:type="dxa"/>
            <w:hideMark/>
          </w:tcPr>
          <w:p w14:paraId="02D5A4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A16.19.003.001</w:t>
            </w:r>
          </w:p>
        </w:tc>
        <w:tc>
          <w:tcPr>
            <w:tcW w:w="2673" w:type="dxa"/>
            <w:hideMark/>
          </w:tcPr>
          <w:p w14:paraId="5913103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Иссечение анальной трещины</w:t>
            </w:r>
          </w:p>
        </w:tc>
      </w:tr>
      <w:tr w:rsidR="00492AEB" w:rsidRPr="00492AEB" w14:paraId="3465D269" w14:textId="77777777" w:rsidTr="00A537F3">
        <w:trPr>
          <w:trHeight w:val="630"/>
        </w:trPr>
        <w:tc>
          <w:tcPr>
            <w:tcW w:w="1981" w:type="dxa"/>
            <w:hideMark/>
          </w:tcPr>
          <w:p w14:paraId="6623BB3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lastRenderedPageBreak/>
              <w:t>A16.26.093</w:t>
            </w:r>
          </w:p>
        </w:tc>
        <w:tc>
          <w:tcPr>
            <w:tcW w:w="2722" w:type="dxa"/>
            <w:hideMark/>
          </w:tcPr>
          <w:p w14:paraId="03D3599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 xml:space="preserve">Факоэмульсификация без интраокулярной линзы. Факофрагментация, факоаспирация </w:t>
            </w:r>
          </w:p>
        </w:tc>
        <w:tc>
          <w:tcPr>
            <w:tcW w:w="1969" w:type="dxa"/>
            <w:hideMark/>
          </w:tcPr>
          <w:p w14:paraId="5E200F4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A16.26.069</w:t>
            </w:r>
          </w:p>
        </w:tc>
        <w:tc>
          <w:tcPr>
            <w:tcW w:w="2673" w:type="dxa"/>
            <w:hideMark/>
          </w:tcPr>
          <w:p w14:paraId="0EF6FD73"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Трабекулотомия</w:t>
            </w:r>
          </w:p>
        </w:tc>
      </w:tr>
      <w:tr w:rsidR="00492AEB" w:rsidRPr="00492AEB" w14:paraId="187A827B" w14:textId="77777777" w:rsidTr="00A537F3">
        <w:trPr>
          <w:trHeight w:val="630"/>
        </w:trPr>
        <w:tc>
          <w:tcPr>
            <w:tcW w:w="1981" w:type="dxa"/>
            <w:hideMark/>
          </w:tcPr>
          <w:p w14:paraId="4145D15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A16.26.093</w:t>
            </w:r>
          </w:p>
        </w:tc>
        <w:tc>
          <w:tcPr>
            <w:tcW w:w="2722" w:type="dxa"/>
            <w:hideMark/>
          </w:tcPr>
          <w:p w14:paraId="2E7E117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356FCD0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A16.26.146</w:t>
            </w:r>
          </w:p>
        </w:tc>
        <w:tc>
          <w:tcPr>
            <w:tcW w:w="2673" w:type="dxa"/>
            <w:hideMark/>
          </w:tcPr>
          <w:p w14:paraId="1D1A63F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Реконструкция угла передней камеры глаза</w:t>
            </w:r>
          </w:p>
        </w:tc>
      </w:tr>
      <w:tr w:rsidR="00492AEB" w:rsidRPr="00492AEB" w14:paraId="72A19204" w14:textId="77777777" w:rsidTr="003543E5">
        <w:trPr>
          <w:trHeight w:val="945"/>
        </w:trPr>
        <w:tc>
          <w:tcPr>
            <w:tcW w:w="1981" w:type="dxa"/>
            <w:hideMark/>
          </w:tcPr>
          <w:p w14:paraId="2EEC6A8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722" w:type="dxa"/>
            <w:hideMark/>
          </w:tcPr>
          <w:p w14:paraId="3EC049B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c>
          <w:tcPr>
            <w:tcW w:w="1969" w:type="dxa"/>
            <w:hideMark/>
          </w:tcPr>
          <w:p w14:paraId="71D9991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43D2375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0F34A862" w14:textId="77777777" w:rsidTr="00A537F3">
        <w:trPr>
          <w:trHeight w:val="945"/>
        </w:trPr>
        <w:tc>
          <w:tcPr>
            <w:tcW w:w="1981" w:type="dxa"/>
            <w:hideMark/>
          </w:tcPr>
          <w:p w14:paraId="3B6B910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722" w:type="dxa"/>
            <w:hideMark/>
          </w:tcPr>
          <w:p w14:paraId="28A6760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c>
          <w:tcPr>
            <w:tcW w:w="1969" w:type="dxa"/>
            <w:hideMark/>
          </w:tcPr>
          <w:p w14:paraId="150BD4C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01ED7F2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7BCB7F10" w14:textId="77777777" w:rsidTr="003543E5">
        <w:trPr>
          <w:trHeight w:val="945"/>
        </w:trPr>
        <w:tc>
          <w:tcPr>
            <w:tcW w:w="1981" w:type="dxa"/>
            <w:hideMark/>
          </w:tcPr>
          <w:p w14:paraId="722C729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722" w:type="dxa"/>
            <w:hideMark/>
          </w:tcPr>
          <w:p w14:paraId="2E343A0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c>
          <w:tcPr>
            <w:tcW w:w="1969" w:type="dxa"/>
            <w:hideMark/>
          </w:tcPr>
          <w:p w14:paraId="24A2390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A16.30.001.002</w:t>
            </w:r>
          </w:p>
        </w:tc>
        <w:tc>
          <w:tcPr>
            <w:tcW w:w="2673" w:type="dxa"/>
            <w:hideMark/>
          </w:tcPr>
          <w:p w14:paraId="7E72239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387EC569" w14:textId="77777777" w:rsidTr="00A537F3">
        <w:trPr>
          <w:trHeight w:val="945"/>
        </w:trPr>
        <w:tc>
          <w:tcPr>
            <w:tcW w:w="1981" w:type="dxa"/>
            <w:hideMark/>
          </w:tcPr>
          <w:p w14:paraId="48D67FB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722" w:type="dxa"/>
            <w:hideMark/>
          </w:tcPr>
          <w:p w14:paraId="67EEC03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c>
          <w:tcPr>
            <w:tcW w:w="1969" w:type="dxa"/>
            <w:hideMark/>
          </w:tcPr>
          <w:p w14:paraId="4D51AA7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A16.30.001.001</w:t>
            </w:r>
          </w:p>
        </w:tc>
        <w:tc>
          <w:tcPr>
            <w:tcW w:w="2673" w:type="dxa"/>
            <w:hideMark/>
          </w:tcPr>
          <w:p w14:paraId="5104996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40D84A42" w14:textId="77777777" w:rsidTr="003543E5">
        <w:trPr>
          <w:trHeight w:val="315"/>
        </w:trPr>
        <w:tc>
          <w:tcPr>
            <w:tcW w:w="1981" w:type="dxa"/>
            <w:hideMark/>
          </w:tcPr>
          <w:p w14:paraId="72682CA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A16.30.002</w:t>
            </w:r>
          </w:p>
        </w:tc>
        <w:tc>
          <w:tcPr>
            <w:tcW w:w="2722" w:type="dxa"/>
            <w:hideMark/>
          </w:tcPr>
          <w:p w14:paraId="2186D964"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w:t>
            </w:r>
          </w:p>
        </w:tc>
        <w:tc>
          <w:tcPr>
            <w:tcW w:w="1969" w:type="dxa"/>
            <w:hideMark/>
          </w:tcPr>
          <w:p w14:paraId="4D4EA49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5D0C6DA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23530BB4" w14:textId="77777777" w:rsidTr="003543E5">
        <w:trPr>
          <w:trHeight w:val="630"/>
        </w:trPr>
        <w:tc>
          <w:tcPr>
            <w:tcW w:w="1981" w:type="dxa"/>
            <w:hideMark/>
          </w:tcPr>
          <w:p w14:paraId="44A59999"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A16.30.004</w:t>
            </w:r>
          </w:p>
        </w:tc>
        <w:tc>
          <w:tcPr>
            <w:tcW w:w="2722" w:type="dxa"/>
            <w:hideMark/>
          </w:tcPr>
          <w:p w14:paraId="2002515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w:t>
            </w:r>
          </w:p>
        </w:tc>
        <w:tc>
          <w:tcPr>
            <w:tcW w:w="1969" w:type="dxa"/>
            <w:hideMark/>
          </w:tcPr>
          <w:p w14:paraId="13F7000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A16.30.001</w:t>
            </w:r>
          </w:p>
        </w:tc>
        <w:tc>
          <w:tcPr>
            <w:tcW w:w="2673" w:type="dxa"/>
            <w:hideMark/>
          </w:tcPr>
          <w:p w14:paraId="05C9A1D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пахово-бедренной грыжи</w:t>
            </w:r>
          </w:p>
        </w:tc>
      </w:tr>
      <w:tr w:rsidR="00492AEB" w:rsidRPr="00492AEB" w14:paraId="2D592A45" w14:textId="77777777" w:rsidTr="003543E5">
        <w:trPr>
          <w:trHeight w:val="945"/>
        </w:trPr>
        <w:tc>
          <w:tcPr>
            <w:tcW w:w="1981" w:type="dxa"/>
            <w:hideMark/>
          </w:tcPr>
          <w:p w14:paraId="43F4B442"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A16.08.013.001</w:t>
            </w:r>
          </w:p>
        </w:tc>
        <w:tc>
          <w:tcPr>
            <w:tcW w:w="2722" w:type="dxa"/>
            <w:hideMark/>
          </w:tcPr>
          <w:p w14:paraId="1DB426D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Пластика носовой перегородки с использованием видеоэндоскопических технологий</w:t>
            </w:r>
          </w:p>
        </w:tc>
        <w:tc>
          <w:tcPr>
            <w:tcW w:w="1969" w:type="dxa"/>
            <w:hideMark/>
          </w:tcPr>
          <w:p w14:paraId="2342B7E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A16.08.017.001</w:t>
            </w:r>
          </w:p>
        </w:tc>
        <w:tc>
          <w:tcPr>
            <w:tcW w:w="2673" w:type="dxa"/>
            <w:hideMark/>
          </w:tcPr>
          <w:p w14:paraId="51971DA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Гайморотомия с использованием видеоэндоскопических технологий</w:t>
            </w:r>
          </w:p>
        </w:tc>
      </w:tr>
      <w:tr w:rsidR="00492AEB" w:rsidRPr="00492AEB" w14:paraId="09D58553" w14:textId="77777777" w:rsidTr="003543E5">
        <w:trPr>
          <w:trHeight w:val="945"/>
        </w:trPr>
        <w:tc>
          <w:tcPr>
            <w:tcW w:w="1981" w:type="dxa"/>
            <w:hideMark/>
          </w:tcPr>
          <w:p w14:paraId="50B75F0C"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lastRenderedPageBreak/>
              <w:t>A16.26.093</w:t>
            </w:r>
          </w:p>
        </w:tc>
        <w:tc>
          <w:tcPr>
            <w:tcW w:w="2722" w:type="dxa"/>
            <w:hideMark/>
          </w:tcPr>
          <w:p w14:paraId="25C6423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41E77001"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A16.26.115</w:t>
            </w:r>
          </w:p>
        </w:tc>
        <w:tc>
          <w:tcPr>
            <w:tcW w:w="2673" w:type="dxa"/>
            <w:hideMark/>
          </w:tcPr>
          <w:p w14:paraId="66C0B46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r>
      <w:tr w:rsidR="00492AEB" w:rsidRPr="00492AEB" w14:paraId="2B5C8620" w14:textId="77777777" w:rsidTr="00A537F3">
        <w:trPr>
          <w:trHeight w:val="630"/>
        </w:trPr>
        <w:tc>
          <w:tcPr>
            <w:tcW w:w="1981" w:type="dxa"/>
            <w:hideMark/>
          </w:tcPr>
          <w:p w14:paraId="5F68739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A16.26.099</w:t>
            </w:r>
          </w:p>
        </w:tc>
        <w:tc>
          <w:tcPr>
            <w:tcW w:w="2722" w:type="dxa"/>
            <w:hideMark/>
          </w:tcPr>
          <w:p w14:paraId="4526D7F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Эвисцерация глазного яблока</w:t>
            </w:r>
          </w:p>
        </w:tc>
        <w:tc>
          <w:tcPr>
            <w:tcW w:w="1969" w:type="dxa"/>
            <w:hideMark/>
          </w:tcPr>
          <w:p w14:paraId="7E3831D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A16.26.041.001</w:t>
            </w:r>
          </w:p>
        </w:tc>
        <w:tc>
          <w:tcPr>
            <w:tcW w:w="2673" w:type="dxa"/>
            <w:hideMark/>
          </w:tcPr>
          <w:p w14:paraId="4CDBE7E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38D13686" w14:textId="77777777" w:rsidTr="00A537F3">
        <w:trPr>
          <w:trHeight w:val="945"/>
        </w:trPr>
        <w:tc>
          <w:tcPr>
            <w:tcW w:w="1981" w:type="dxa"/>
            <w:hideMark/>
          </w:tcPr>
          <w:p w14:paraId="1792411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A16.26.115</w:t>
            </w:r>
          </w:p>
        </w:tc>
        <w:tc>
          <w:tcPr>
            <w:tcW w:w="2722" w:type="dxa"/>
            <w:hideMark/>
          </w:tcPr>
          <w:p w14:paraId="60D88D9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c>
          <w:tcPr>
            <w:tcW w:w="1969" w:type="dxa"/>
            <w:hideMark/>
          </w:tcPr>
          <w:p w14:paraId="6EBC9918"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A16.26.094</w:t>
            </w:r>
          </w:p>
        </w:tc>
        <w:tc>
          <w:tcPr>
            <w:tcW w:w="2673" w:type="dxa"/>
            <w:hideMark/>
          </w:tcPr>
          <w:p w14:paraId="544A133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Имплантация интраокулярной линзы</w:t>
            </w:r>
          </w:p>
        </w:tc>
      </w:tr>
      <w:tr w:rsidR="00492AEB" w:rsidRPr="00492AEB" w14:paraId="37885037" w14:textId="77777777" w:rsidTr="003543E5">
        <w:trPr>
          <w:trHeight w:val="315"/>
        </w:trPr>
        <w:tc>
          <w:tcPr>
            <w:tcW w:w="1981" w:type="dxa"/>
            <w:hideMark/>
          </w:tcPr>
          <w:p w14:paraId="4D2575F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312B62EB"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687E9135"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A16.12.028</w:t>
            </w:r>
          </w:p>
        </w:tc>
        <w:tc>
          <w:tcPr>
            <w:tcW w:w="2673" w:type="dxa"/>
            <w:hideMark/>
          </w:tcPr>
          <w:p w14:paraId="5A95952A"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Установка стента в сосуд</w:t>
            </w:r>
          </w:p>
        </w:tc>
      </w:tr>
      <w:tr w:rsidR="00492AEB" w:rsidRPr="00492AEB" w14:paraId="05ED5E65" w14:textId="77777777" w:rsidTr="003543E5">
        <w:trPr>
          <w:trHeight w:val="315"/>
        </w:trPr>
        <w:tc>
          <w:tcPr>
            <w:tcW w:w="1981" w:type="dxa"/>
            <w:hideMark/>
          </w:tcPr>
          <w:p w14:paraId="037A0D4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7C5CE2BD"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12736D7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A16.12.026</w:t>
            </w:r>
          </w:p>
        </w:tc>
        <w:tc>
          <w:tcPr>
            <w:tcW w:w="2673" w:type="dxa"/>
            <w:hideMark/>
          </w:tcPr>
          <w:p w14:paraId="713B2AF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Баллонная вазодилатация</w:t>
            </w:r>
          </w:p>
        </w:tc>
      </w:tr>
      <w:tr w:rsidR="00492AEB" w:rsidRPr="00492AEB" w14:paraId="0CE0F8BF" w14:textId="77777777" w:rsidTr="003543E5">
        <w:trPr>
          <w:trHeight w:val="315"/>
        </w:trPr>
        <w:tc>
          <w:tcPr>
            <w:tcW w:w="1981" w:type="dxa"/>
            <w:hideMark/>
          </w:tcPr>
          <w:p w14:paraId="7E4AEF93"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A16.12.019.001</w:t>
            </w:r>
          </w:p>
        </w:tc>
        <w:tc>
          <w:tcPr>
            <w:tcW w:w="2722" w:type="dxa"/>
            <w:hideMark/>
          </w:tcPr>
          <w:p w14:paraId="1BD5E506"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Ревизия бедренных артерий</w:t>
            </w:r>
          </w:p>
        </w:tc>
        <w:tc>
          <w:tcPr>
            <w:tcW w:w="1969" w:type="dxa"/>
            <w:hideMark/>
          </w:tcPr>
          <w:p w14:paraId="77BFCC27"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А16.12.026.018</w:t>
            </w:r>
          </w:p>
        </w:tc>
        <w:tc>
          <w:tcPr>
            <w:tcW w:w="2673" w:type="dxa"/>
            <w:hideMark/>
          </w:tcPr>
          <w:p w14:paraId="1407DE1F" w14:textId="77777777" w:rsidR="003543E5" w:rsidRPr="0039348F" w:rsidRDefault="003543E5" w:rsidP="00B52545">
            <w:pPr>
              <w:rPr>
                <w:rFonts w:ascii="Times New Roman" w:hAnsi="Times New Roman"/>
                <w:color w:val="000000" w:themeColor="text1"/>
                <w:sz w:val="24"/>
              </w:rPr>
            </w:pPr>
            <w:r w:rsidRPr="0039348F">
              <w:rPr>
                <w:rFonts w:ascii="Times New Roman" w:hAnsi="Times New Roman"/>
                <w:color w:val="000000" w:themeColor="text1"/>
                <w:sz w:val="24"/>
              </w:rPr>
              <w:t>Баллонная ангиопластика подвздошной артерии</w:t>
            </w:r>
          </w:p>
        </w:tc>
      </w:tr>
      <w:tr w:rsidR="00492AEB" w:rsidRPr="00492AEB" w14:paraId="063BAD77" w14:textId="77777777" w:rsidTr="00A537F3">
        <w:trPr>
          <w:trHeight w:val="630"/>
        </w:trPr>
        <w:tc>
          <w:tcPr>
            <w:tcW w:w="1981" w:type="dxa"/>
            <w:hideMark/>
          </w:tcPr>
          <w:p w14:paraId="2DB374AE"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58900104"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2783CD12"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065F047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51E55CDD" w14:textId="77777777" w:rsidTr="00A537F3">
        <w:trPr>
          <w:trHeight w:val="630"/>
        </w:trPr>
        <w:tc>
          <w:tcPr>
            <w:tcW w:w="1981" w:type="dxa"/>
            <w:hideMark/>
          </w:tcPr>
          <w:p w14:paraId="3A7A6C5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059B5C11"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3427A17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A16.30.002.002</w:t>
            </w:r>
          </w:p>
        </w:tc>
        <w:tc>
          <w:tcPr>
            <w:tcW w:w="2673" w:type="dxa"/>
            <w:hideMark/>
          </w:tcPr>
          <w:p w14:paraId="6F6A08ED"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17F6C4EF" w14:textId="77777777" w:rsidTr="00A537F3">
        <w:trPr>
          <w:trHeight w:val="630"/>
        </w:trPr>
        <w:tc>
          <w:tcPr>
            <w:tcW w:w="1981" w:type="dxa"/>
            <w:hideMark/>
          </w:tcPr>
          <w:p w14:paraId="6728725C"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w:t>
            </w:r>
          </w:p>
        </w:tc>
        <w:tc>
          <w:tcPr>
            <w:tcW w:w="2722" w:type="dxa"/>
            <w:hideMark/>
          </w:tcPr>
          <w:p w14:paraId="15B818B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w:t>
            </w:r>
          </w:p>
        </w:tc>
        <w:tc>
          <w:tcPr>
            <w:tcW w:w="1969" w:type="dxa"/>
            <w:hideMark/>
          </w:tcPr>
          <w:p w14:paraId="52996139"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A16.30.004.011</w:t>
            </w:r>
          </w:p>
        </w:tc>
        <w:tc>
          <w:tcPr>
            <w:tcW w:w="2673" w:type="dxa"/>
            <w:hideMark/>
          </w:tcPr>
          <w:p w14:paraId="6133B6C0"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19154465" w14:textId="77777777" w:rsidTr="00A537F3">
        <w:trPr>
          <w:trHeight w:val="630"/>
        </w:trPr>
        <w:tc>
          <w:tcPr>
            <w:tcW w:w="1981" w:type="dxa"/>
            <w:hideMark/>
          </w:tcPr>
          <w:p w14:paraId="70EDCEDA"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A16.14.009.002</w:t>
            </w:r>
          </w:p>
        </w:tc>
        <w:tc>
          <w:tcPr>
            <w:tcW w:w="2722" w:type="dxa"/>
            <w:hideMark/>
          </w:tcPr>
          <w:p w14:paraId="6E256CB7"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Холецистэктомия лапароскопическая</w:t>
            </w:r>
          </w:p>
        </w:tc>
        <w:tc>
          <w:tcPr>
            <w:tcW w:w="1969" w:type="dxa"/>
            <w:hideMark/>
          </w:tcPr>
          <w:p w14:paraId="2CC89B7F"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A16.30.002.001</w:t>
            </w:r>
          </w:p>
        </w:tc>
        <w:tc>
          <w:tcPr>
            <w:tcW w:w="2673" w:type="dxa"/>
            <w:hideMark/>
          </w:tcPr>
          <w:p w14:paraId="27022A16" w14:textId="77777777" w:rsidR="003543E5" w:rsidRPr="0039348F" w:rsidRDefault="003543E5" w:rsidP="00596CCF">
            <w:pPr>
              <w:rPr>
                <w:rFonts w:ascii="Times New Roman" w:hAnsi="Times New Roman"/>
                <w:color w:val="000000" w:themeColor="text1"/>
                <w:sz w:val="24"/>
              </w:rPr>
            </w:pPr>
            <w:r w:rsidRPr="0039348F">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3141E273" w14:textId="77777777" w:rsidTr="00A537F3">
        <w:trPr>
          <w:trHeight w:val="630"/>
        </w:trPr>
        <w:tc>
          <w:tcPr>
            <w:tcW w:w="1981" w:type="dxa"/>
            <w:hideMark/>
          </w:tcPr>
          <w:p w14:paraId="5FED853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A16.14.009.002</w:t>
            </w:r>
          </w:p>
        </w:tc>
        <w:tc>
          <w:tcPr>
            <w:tcW w:w="2722" w:type="dxa"/>
            <w:hideMark/>
          </w:tcPr>
          <w:p w14:paraId="361CADD4"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05457ADB"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673" w:type="dxa"/>
            <w:hideMark/>
          </w:tcPr>
          <w:p w14:paraId="5586D90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Оперативное лечение пупочной грыжи с </w:t>
            </w:r>
            <w:r w:rsidRPr="00A853A3">
              <w:rPr>
                <w:rFonts w:ascii="Times New Roman" w:hAnsi="Times New Roman"/>
                <w:color w:val="000000" w:themeColor="text1"/>
                <w:sz w:val="24"/>
              </w:rPr>
              <w:lastRenderedPageBreak/>
              <w:t>использованием сетчатых имплантов</w:t>
            </w:r>
          </w:p>
        </w:tc>
      </w:tr>
      <w:tr w:rsidR="00492AEB" w:rsidRPr="00492AEB" w14:paraId="73929C4B" w14:textId="77777777" w:rsidTr="00A537F3">
        <w:trPr>
          <w:trHeight w:val="630"/>
        </w:trPr>
        <w:tc>
          <w:tcPr>
            <w:tcW w:w="1981" w:type="dxa"/>
            <w:hideMark/>
          </w:tcPr>
          <w:p w14:paraId="479932F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lastRenderedPageBreak/>
              <w:t>A16.14.009.002</w:t>
            </w:r>
          </w:p>
        </w:tc>
        <w:tc>
          <w:tcPr>
            <w:tcW w:w="2722" w:type="dxa"/>
            <w:hideMark/>
          </w:tcPr>
          <w:p w14:paraId="5B45EC4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24853303"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A16.30.004.011</w:t>
            </w:r>
          </w:p>
        </w:tc>
        <w:tc>
          <w:tcPr>
            <w:tcW w:w="2673" w:type="dxa"/>
            <w:hideMark/>
          </w:tcPr>
          <w:p w14:paraId="2502B2D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5969A66B" w14:textId="77777777" w:rsidTr="00A537F3">
        <w:trPr>
          <w:trHeight w:val="630"/>
        </w:trPr>
        <w:tc>
          <w:tcPr>
            <w:tcW w:w="1981" w:type="dxa"/>
            <w:hideMark/>
          </w:tcPr>
          <w:p w14:paraId="5A82D511"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A16.14.009.001</w:t>
            </w:r>
          </w:p>
        </w:tc>
        <w:tc>
          <w:tcPr>
            <w:tcW w:w="2722" w:type="dxa"/>
            <w:hideMark/>
          </w:tcPr>
          <w:p w14:paraId="6834D5B3"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4DF71CC7"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A16.30.002.001</w:t>
            </w:r>
          </w:p>
        </w:tc>
        <w:tc>
          <w:tcPr>
            <w:tcW w:w="2673" w:type="dxa"/>
            <w:hideMark/>
          </w:tcPr>
          <w:p w14:paraId="1C17D59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видеоэндоскопических технологий</w:t>
            </w:r>
          </w:p>
        </w:tc>
      </w:tr>
      <w:tr w:rsidR="00492AEB" w:rsidRPr="00492AEB" w14:paraId="52AB3E50" w14:textId="77777777" w:rsidTr="00A537F3">
        <w:trPr>
          <w:trHeight w:val="630"/>
        </w:trPr>
        <w:tc>
          <w:tcPr>
            <w:tcW w:w="1981" w:type="dxa"/>
            <w:hideMark/>
          </w:tcPr>
          <w:p w14:paraId="4522494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A16.14.009.001</w:t>
            </w:r>
          </w:p>
        </w:tc>
        <w:tc>
          <w:tcPr>
            <w:tcW w:w="2722" w:type="dxa"/>
            <w:hideMark/>
          </w:tcPr>
          <w:p w14:paraId="4F625D5F"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0BA4D5EA"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673" w:type="dxa"/>
            <w:hideMark/>
          </w:tcPr>
          <w:p w14:paraId="4DAF21A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54AC297A" w14:textId="77777777" w:rsidTr="00A537F3">
        <w:trPr>
          <w:trHeight w:val="630"/>
        </w:trPr>
        <w:tc>
          <w:tcPr>
            <w:tcW w:w="1981" w:type="dxa"/>
            <w:hideMark/>
          </w:tcPr>
          <w:p w14:paraId="0E826ED0"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A16.14.009.001</w:t>
            </w:r>
          </w:p>
        </w:tc>
        <w:tc>
          <w:tcPr>
            <w:tcW w:w="2722" w:type="dxa"/>
            <w:hideMark/>
          </w:tcPr>
          <w:p w14:paraId="3CE1DCA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малоинвазивная</w:t>
            </w:r>
          </w:p>
        </w:tc>
        <w:tc>
          <w:tcPr>
            <w:tcW w:w="1969" w:type="dxa"/>
            <w:hideMark/>
          </w:tcPr>
          <w:p w14:paraId="3FDBE51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A16.30.004.011</w:t>
            </w:r>
          </w:p>
        </w:tc>
        <w:tc>
          <w:tcPr>
            <w:tcW w:w="2673" w:type="dxa"/>
            <w:hideMark/>
          </w:tcPr>
          <w:p w14:paraId="71F1649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 с использованием сетчатых имплантов</w:t>
            </w:r>
          </w:p>
        </w:tc>
      </w:tr>
      <w:tr w:rsidR="00492AEB" w:rsidRPr="00492AEB" w14:paraId="291E419D" w14:textId="77777777" w:rsidTr="00A537F3">
        <w:trPr>
          <w:trHeight w:val="630"/>
        </w:trPr>
        <w:tc>
          <w:tcPr>
            <w:tcW w:w="1981" w:type="dxa"/>
            <w:hideMark/>
          </w:tcPr>
          <w:p w14:paraId="6BC011A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A16.30.003</w:t>
            </w:r>
          </w:p>
        </w:tc>
        <w:tc>
          <w:tcPr>
            <w:tcW w:w="2722" w:type="dxa"/>
            <w:hideMark/>
          </w:tcPr>
          <w:p w14:paraId="4271EF7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околопупочной грыжи</w:t>
            </w:r>
          </w:p>
        </w:tc>
        <w:tc>
          <w:tcPr>
            <w:tcW w:w="1969" w:type="dxa"/>
            <w:hideMark/>
          </w:tcPr>
          <w:p w14:paraId="27FC59E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1712038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4FFE17D7" w14:textId="77777777" w:rsidTr="00A537F3">
        <w:trPr>
          <w:trHeight w:val="630"/>
        </w:trPr>
        <w:tc>
          <w:tcPr>
            <w:tcW w:w="1981" w:type="dxa"/>
            <w:hideMark/>
          </w:tcPr>
          <w:p w14:paraId="08C7E946"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784CCF9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35C581D1"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7512095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6570D35C" w14:textId="77777777" w:rsidTr="00A537F3">
        <w:trPr>
          <w:trHeight w:val="630"/>
        </w:trPr>
        <w:tc>
          <w:tcPr>
            <w:tcW w:w="1981" w:type="dxa"/>
            <w:hideMark/>
          </w:tcPr>
          <w:p w14:paraId="61E5720A"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A16.30.004</w:t>
            </w:r>
          </w:p>
        </w:tc>
        <w:tc>
          <w:tcPr>
            <w:tcW w:w="2722" w:type="dxa"/>
            <w:hideMark/>
          </w:tcPr>
          <w:p w14:paraId="3A54C8CB"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грыжи передней брюшной стенки</w:t>
            </w:r>
          </w:p>
        </w:tc>
        <w:tc>
          <w:tcPr>
            <w:tcW w:w="1969" w:type="dxa"/>
            <w:hideMark/>
          </w:tcPr>
          <w:p w14:paraId="61A7E17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673" w:type="dxa"/>
            <w:hideMark/>
          </w:tcPr>
          <w:p w14:paraId="0080BA1E"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78B87630" w14:textId="77777777" w:rsidTr="00A537F3">
        <w:trPr>
          <w:trHeight w:val="315"/>
        </w:trPr>
        <w:tc>
          <w:tcPr>
            <w:tcW w:w="1981" w:type="dxa"/>
            <w:hideMark/>
          </w:tcPr>
          <w:p w14:paraId="34694EAF"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46FC61D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5B42863D"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A16.16.033.001</w:t>
            </w:r>
          </w:p>
        </w:tc>
        <w:tc>
          <w:tcPr>
            <w:tcW w:w="2673" w:type="dxa"/>
            <w:hideMark/>
          </w:tcPr>
          <w:p w14:paraId="2224CC25"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Фундопликация лапароскопическая</w:t>
            </w:r>
          </w:p>
        </w:tc>
      </w:tr>
      <w:tr w:rsidR="00492AEB" w:rsidRPr="00492AEB" w14:paraId="718C36A7" w14:textId="77777777" w:rsidTr="003543E5">
        <w:trPr>
          <w:trHeight w:val="630"/>
        </w:trPr>
        <w:tc>
          <w:tcPr>
            <w:tcW w:w="1981" w:type="dxa"/>
            <w:hideMark/>
          </w:tcPr>
          <w:p w14:paraId="579B0BF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A16.30.002</w:t>
            </w:r>
          </w:p>
        </w:tc>
        <w:tc>
          <w:tcPr>
            <w:tcW w:w="2722" w:type="dxa"/>
            <w:hideMark/>
          </w:tcPr>
          <w:p w14:paraId="7226FEB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w:t>
            </w:r>
          </w:p>
        </w:tc>
        <w:tc>
          <w:tcPr>
            <w:tcW w:w="1969" w:type="dxa"/>
            <w:hideMark/>
          </w:tcPr>
          <w:p w14:paraId="5D0763B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A16.09.026.004</w:t>
            </w:r>
          </w:p>
        </w:tc>
        <w:tc>
          <w:tcPr>
            <w:tcW w:w="2673" w:type="dxa"/>
            <w:hideMark/>
          </w:tcPr>
          <w:p w14:paraId="7F8A23C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видеоэндоскопических технологий</w:t>
            </w:r>
          </w:p>
        </w:tc>
      </w:tr>
      <w:tr w:rsidR="00492AEB" w:rsidRPr="00492AEB" w14:paraId="4B897F61" w14:textId="77777777" w:rsidTr="003543E5">
        <w:trPr>
          <w:trHeight w:val="945"/>
        </w:trPr>
        <w:tc>
          <w:tcPr>
            <w:tcW w:w="1981" w:type="dxa"/>
            <w:hideMark/>
          </w:tcPr>
          <w:p w14:paraId="2B19941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22" w:type="dxa"/>
            <w:hideMark/>
          </w:tcPr>
          <w:p w14:paraId="0F52EDB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Устранение грыжи пищеводного отверстия диафрагмы с </w:t>
            </w:r>
            <w:r w:rsidRPr="00A853A3">
              <w:rPr>
                <w:rFonts w:ascii="Times New Roman" w:hAnsi="Times New Roman"/>
                <w:color w:val="000000" w:themeColor="text1"/>
                <w:sz w:val="24"/>
              </w:rPr>
              <w:lastRenderedPageBreak/>
              <w:t>использованием видеоэндоскопических технологий</w:t>
            </w:r>
          </w:p>
        </w:tc>
        <w:tc>
          <w:tcPr>
            <w:tcW w:w="1969" w:type="dxa"/>
            <w:hideMark/>
          </w:tcPr>
          <w:p w14:paraId="7B76DB5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lastRenderedPageBreak/>
              <w:t>A16.16.046.002</w:t>
            </w:r>
          </w:p>
        </w:tc>
        <w:tc>
          <w:tcPr>
            <w:tcW w:w="2673" w:type="dxa"/>
            <w:hideMark/>
          </w:tcPr>
          <w:p w14:paraId="19C8E86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Лапароскопическая диафрагмокрурорафия</w:t>
            </w:r>
          </w:p>
        </w:tc>
      </w:tr>
      <w:tr w:rsidR="00492AEB" w:rsidRPr="00492AEB" w14:paraId="4613E5AA" w14:textId="77777777" w:rsidTr="003543E5">
        <w:trPr>
          <w:trHeight w:val="945"/>
        </w:trPr>
        <w:tc>
          <w:tcPr>
            <w:tcW w:w="1981" w:type="dxa"/>
            <w:hideMark/>
          </w:tcPr>
          <w:p w14:paraId="74E887A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22" w:type="dxa"/>
            <w:hideMark/>
          </w:tcPr>
          <w:p w14:paraId="17A8DC39"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Устранение грыжи пищеводного отверстия диафрагмы с использованием видеоэндоскопических технологий</w:t>
            </w:r>
          </w:p>
        </w:tc>
        <w:tc>
          <w:tcPr>
            <w:tcW w:w="1969" w:type="dxa"/>
            <w:hideMark/>
          </w:tcPr>
          <w:p w14:paraId="4415465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A16.16.033.001</w:t>
            </w:r>
          </w:p>
        </w:tc>
        <w:tc>
          <w:tcPr>
            <w:tcW w:w="2673" w:type="dxa"/>
            <w:hideMark/>
          </w:tcPr>
          <w:p w14:paraId="7F38EE1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Фундопликация лапароскопическая</w:t>
            </w:r>
          </w:p>
        </w:tc>
      </w:tr>
      <w:tr w:rsidR="00492AEB" w:rsidRPr="00492AEB" w14:paraId="5BD7F6B7" w14:textId="77777777" w:rsidTr="003543E5">
        <w:trPr>
          <w:trHeight w:val="630"/>
        </w:trPr>
        <w:tc>
          <w:tcPr>
            <w:tcW w:w="1981" w:type="dxa"/>
            <w:hideMark/>
          </w:tcPr>
          <w:p w14:paraId="045E92D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A16.20.043</w:t>
            </w:r>
          </w:p>
        </w:tc>
        <w:tc>
          <w:tcPr>
            <w:tcW w:w="2722" w:type="dxa"/>
            <w:hideMark/>
          </w:tcPr>
          <w:p w14:paraId="3B33DAA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Мастэктомия</w:t>
            </w:r>
          </w:p>
        </w:tc>
        <w:tc>
          <w:tcPr>
            <w:tcW w:w="1969" w:type="dxa"/>
            <w:hideMark/>
          </w:tcPr>
          <w:p w14:paraId="4F59353A"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A16.20.011.002</w:t>
            </w:r>
          </w:p>
        </w:tc>
        <w:tc>
          <w:tcPr>
            <w:tcW w:w="2673" w:type="dxa"/>
            <w:hideMark/>
          </w:tcPr>
          <w:p w14:paraId="2C5BE11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Тотальная гистерэктомия (экстирпация матки) с придатками лапаротомическая</w:t>
            </w:r>
          </w:p>
        </w:tc>
      </w:tr>
      <w:tr w:rsidR="00492AEB" w:rsidRPr="00492AEB" w14:paraId="4274ADB6" w14:textId="77777777" w:rsidTr="003543E5">
        <w:trPr>
          <w:trHeight w:val="630"/>
        </w:trPr>
        <w:tc>
          <w:tcPr>
            <w:tcW w:w="1981" w:type="dxa"/>
            <w:hideMark/>
          </w:tcPr>
          <w:p w14:paraId="0720BAE0"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0DADE88A"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63BE9C5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A16.20.035</w:t>
            </w:r>
          </w:p>
        </w:tc>
        <w:tc>
          <w:tcPr>
            <w:tcW w:w="2673" w:type="dxa"/>
            <w:hideMark/>
          </w:tcPr>
          <w:p w14:paraId="2280CE3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Миомэктомия (энуклеация миоматозных узлов) лапаротомическая</w:t>
            </w:r>
          </w:p>
        </w:tc>
      </w:tr>
      <w:tr w:rsidR="00492AEB" w:rsidRPr="00492AEB" w14:paraId="4314ABD0" w14:textId="77777777" w:rsidTr="003543E5">
        <w:trPr>
          <w:trHeight w:val="315"/>
        </w:trPr>
        <w:tc>
          <w:tcPr>
            <w:tcW w:w="1981" w:type="dxa"/>
            <w:hideMark/>
          </w:tcPr>
          <w:p w14:paraId="1138F7C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5185A2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0EC147F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A16.20.001</w:t>
            </w:r>
          </w:p>
        </w:tc>
        <w:tc>
          <w:tcPr>
            <w:tcW w:w="2673" w:type="dxa"/>
            <w:hideMark/>
          </w:tcPr>
          <w:p w14:paraId="27F37D2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кисты яичника</w:t>
            </w:r>
          </w:p>
        </w:tc>
      </w:tr>
      <w:tr w:rsidR="00492AEB" w:rsidRPr="00492AEB" w14:paraId="244B94B3" w14:textId="77777777" w:rsidTr="003543E5">
        <w:trPr>
          <w:trHeight w:val="315"/>
        </w:trPr>
        <w:tc>
          <w:tcPr>
            <w:tcW w:w="1981" w:type="dxa"/>
            <w:hideMark/>
          </w:tcPr>
          <w:p w14:paraId="0B102D52"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06A765B4"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5EF565B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A16.20.061</w:t>
            </w:r>
          </w:p>
        </w:tc>
        <w:tc>
          <w:tcPr>
            <w:tcW w:w="2673" w:type="dxa"/>
            <w:hideMark/>
          </w:tcPr>
          <w:p w14:paraId="074CB1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лапаротомическая</w:t>
            </w:r>
          </w:p>
        </w:tc>
      </w:tr>
      <w:tr w:rsidR="00492AEB" w:rsidRPr="00492AEB" w14:paraId="25E8C7D7" w14:textId="77777777" w:rsidTr="003543E5">
        <w:trPr>
          <w:trHeight w:val="315"/>
        </w:trPr>
        <w:tc>
          <w:tcPr>
            <w:tcW w:w="1981" w:type="dxa"/>
            <w:hideMark/>
          </w:tcPr>
          <w:p w14:paraId="0294663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A16.20.005</w:t>
            </w:r>
          </w:p>
        </w:tc>
        <w:tc>
          <w:tcPr>
            <w:tcW w:w="2722" w:type="dxa"/>
            <w:hideMark/>
          </w:tcPr>
          <w:p w14:paraId="122298B0"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c>
          <w:tcPr>
            <w:tcW w:w="1969" w:type="dxa"/>
            <w:hideMark/>
          </w:tcPr>
          <w:p w14:paraId="544854B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A16.20.039</w:t>
            </w:r>
          </w:p>
        </w:tc>
        <w:tc>
          <w:tcPr>
            <w:tcW w:w="2673" w:type="dxa"/>
            <w:hideMark/>
          </w:tcPr>
          <w:p w14:paraId="75E67A2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Метропластика лапаротомическая</w:t>
            </w:r>
          </w:p>
        </w:tc>
      </w:tr>
      <w:tr w:rsidR="00492AEB" w:rsidRPr="00492AEB" w14:paraId="142B18C5" w14:textId="77777777" w:rsidTr="003543E5">
        <w:trPr>
          <w:trHeight w:val="315"/>
        </w:trPr>
        <w:tc>
          <w:tcPr>
            <w:tcW w:w="1981" w:type="dxa"/>
            <w:hideMark/>
          </w:tcPr>
          <w:p w14:paraId="6E475A3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A16.20.083</w:t>
            </w:r>
          </w:p>
        </w:tc>
        <w:tc>
          <w:tcPr>
            <w:tcW w:w="2722" w:type="dxa"/>
            <w:hideMark/>
          </w:tcPr>
          <w:p w14:paraId="425E063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Кольпоперинеоррафия и леваторопластика</w:t>
            </w:r>
          </w:p>
        </w:tc>
        <w:tc>
          <w:tcPr>
            <w:tcW w:w="1969" w:type="dxa"/>
            <w:hideMark/>
          </w:tcPr>
          <w:p w14:paraId="2C224CF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73" w:type="dxa"/>
            <w:hideMark/>
          </w:tcPr>
          <w:p w14:paraId="3AEF94C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0742FF93" w14:textId="77777777" w:rsidTr="003543E5">
        <w:trPr>
          <w:trHeight w:val="630"/>
        </w:trPr>
        <w:tc>
          <w:tcPr>
            <w:tcW w:w="1981" w:type="dxa"/>
            <w:hideMark/>
          </w:tcPr>
          <w:p w14:paraId="5461F0D1"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A16.14.009.002</w:t>
            </w:r>
          </w:p>
        </w:tc>
        <w:tc>
          <w:tcPr>
            <w:tcW w:w="2722" w:type="dxa"/>
            <w:hideMark/>
          </w:tcPr>
          <w:p w14:paraId="4C60650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Холецистэктомия лапароскопическая</w:t>
            </w:r>
          </w:p>
        </w:tc>
        <w:tc>
          <w:tcPr>
            <w:tcW w:w="1969" w:type="dxa"/>
            <w:hideMark/>
          </w:tcPr>
          <w:p w14:paraId="2911AFD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A16.20.063.001</w:t>
            </w:r>
          </w:p>
        </w:tc>
        <w:tc>
          <w:tcPr>
            <w:tcW w:w="2673" w:type="dxa"/>
            <w:hideMark/>
          </w:tcPr>
          <w:p w14:paraId="2693983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r>
      <w:tr w:rsidR="00492AEB" w:rsidRPr="00492AEB" w14:paraId="3435299F" w14:textId="77777777" w:rsidTr="00A537F3">
        <w:trPr>
          <w:trHeight w:val="630"/>
        </w:trPr>
        <w:tc>
          <w:tcPr>
            <w:tcW w:w="1981" w:type="dxa"/>
            <w:hideMark/>
          </w:tcPr>
          <w:p w14:paraId="30536778"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A16.18.009.001</w:t>
            </w:r>
          </w:p>
        </w:tc>
        <w:tc>
          <w:tcPr>
            <w:tcW w:w="2722" w:type="dxa"/>
            <w:hideMark/>
          </w:tcPr>
          <w:p w14:paraId="0AB541DC"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Аппендэктомия с использованием видеоэндоскопических технологий</w:t>
            </w:r>
          </w:p>
        </w:tc>
        <w:tc>
          <w:tcPr>
            <w:tcW w:w="1969" w:type="dxa"/>
            <w:hideMark/>
          </w:tcPr>
          <w:p w14:paraId="66AC5189"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A16.20.061.001</w:t>
            </w:r>
          </w:p>
        </w:tc>
        <w:tc>
          <w:tcPr>
            <w:tcW w:w="2673" w:type="dxa"/>
            <w:hideMark/>
          </w:tcPr>
          <w:p w14:paraId="7BC0F2F2" w14:textId="77777777" w:rsidR="003543E5" w:rsidRPr="00A853A3" w:rsidRDefault="003543E5" w:rsidP="00596CCF">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с использованием видеоэндоскопических технологий</w:t>
            </w:r>
          </w:p>
        </w:tc>
      </w:tr>
      <w:tr w:rsidR="00492AEB" w:rsidRPr="00492AEB" w14:paraId="220FABB2" w14:textId="77777777" w:rsidTr="003543E5">
        <w:trPr>
          <w:trHeight w:val="315"/>
        </w:trPr>
        <w:tc>
          <w:tcPr>
            <w:tcW w:w="1981" w:type="dxa"/>
            <w:hideMark/>
          </w:tcPr>
          <w:p w14:paraId="768A8E6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A16.18.009</w:t>
            </w:r>
          </w:p>
        </w:tc>
        <w:tc>
          <w:tcPr>
            <w:tcW w:w="2722" w:type="dxa"/>
            <w:hideMark/>
          </w:tcPr>
          <w:p w14:paraId="3C85F6D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Аппендэктомия</w:t>
            </w:r>
          </w:p>
        </w:tc>
        <w:tc>
          <w:tcPr>
            <w:tcW w:w="1969" w:type="dxa"/>
            <w:hideMark/>
          </w:tcPr>
          <w:p w14:paraId="7A5C300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A16.20.061</w:t>
            </w:r>
          </w:p>
        </w:tc>
        <w:tc>
          <w:tcPr>
            <w:tcW w:w="2673" w:type="dxa"/>
            <w:hideMark/>
          </w:tcPr>
          <w:p w14:paraId="3DAC9CF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Резекция яичника лапаротомическая</w:t>
            </w:r>
          </w:p>
        </w:tc>
      </w:tr>
      <w:tr w:rsidR="00492AEB" w:rsidRPr="00492AEB" w14:paraId="2FC87EFC" w14:textId="77777777" w:rsidTr="003543E5">
        <w:trPr>
          <w:trHeight w:val="315"/>
        </w:trPr>
        <w:tc>
          <w:tcPr>
            <w:tcW w:w="1981" w:type="dxa"/>
            <w:hideMark/>
          </w:tcPr>
          <w:p w14:paraId="4E3A82F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A16.28.054</w:t>
            </w:r>
          </w:p>
        </w:tc>
        <w:tc>
          <w:tcPr>
            <w:tcW w:w="2722" w:type="dxa"/>
            <w:hideMark/>
          </w:tcPr>
          <w:p w14:paraId="35BEF32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Трансуретральная уретеролитоэкстракция</w:t>
            </w:r>
          </w:p>
        </w:tc>
        <w:tc>
          <w:tcPr>
            <w:tcW w:w="1969" w:type="dxa"/>
            <w:hideMark/>
          </w:tcPr>
          <w:p w14:paraId="79830C8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A16.28.003.001</w:t>
            </w:r>
          </w:p>
        </w:tc>
        <w:tc>
          <w:tcPr>
            <w:tcW w:w="2673" w:type="dxa"/>
            <w:hideMark/>
          </w:tcPr>
          <w:p w14:paraId="3385D1A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Лапароскопическая резекция почки</w:t>
            </w:r>
          </w:p>
        </w:tc>
      </w:tr>
      <w:tr w:rsidR="00492AEB" w:rsidRPr="00492AEB" w14:paraId="5EE7C868" w14:textId="77777777" w:rsidTr="003543E5">
        <w:trPr>
          <w:trHeight w:val="630"/>
        </w:trPr>
        <w:tc>
          <w:tcPr>
            <w:tcW w:w="1981" w:type="dxa"/>
            <w:hideMark/>
          </w:tcPr>
          <w:p w14:paraId="39BC4D6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A16.26.093</w:t>
            </w:r>
          </w:p>
        </w:tc>
        <w:tc>
          <w:tcPr>
            <w:tcW w:w="2722" w:type="dxa"/>
            <w:hideMark/>
          </w:tcPr>
          <w:p w14:paraId="07F36488"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1F647AA4"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A16.26.049</w:t>
            </w:r>
          </w:p>
        </w:tc>
        <w:tc>
          <w:tcPr>
            <w:tcW w:w="2673" w:type="dxa"/>
            <w:hideMark/>
          </w:tcPr>
          <w:p w14:paraId="6CC1B91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Кератопластика (трансплантация роговицы)</w:t>
            </w:r>
          </w:p>
        </w:tc>
      </w:tr>
      <w:tr w:rsidR="00492AEB" w:rsidRPr="00492AEB" w14:paraId="73DC1F3D" w14:textId="77777777" w:rsidTr="003543E5">
        <w:trPr>
          <w:trHeight w:val="630"/>
        </w:trPr>
        <w:tc>
          <w:tcPr>
            <w:tcW w:w="1981" w:type="dxa"/>
            <w:hideMark/>
          </w:tcPr>
          <w:p w14:paraId="7D00183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lastRenderedPageBreak/>
              <w:t>A16.26.093</w:t>
            </w:r>
          </w:p>
        </w:tc>
        <w:tc>
          <w:tcPr>
            <w:tcW w:w="2722" w:type="dxa"/>
            <w:hideMark/>
          </w:tcPr>
          <w:p w14:paraId="07ADFF67"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без интраокулярной линзы. Факофрагментация, факоаспирация</w:t>
            </w:r>
          </w:p>
        </w:tc>
        <w:tc>
          <w:tcPr>
            <w:tcW w:w="1969" w:type="dxa"/>
            <w:hideMark/>
          </w:tcPr>
          <w:p w14:paraId="392BCAF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A16.26.087</w:t>
            </w:r>
          </w:p>
        </w:tc>
        <w:tc>
          <w:tcPr>
            <w:tcW w:w="2673" w:type="dxa"/>
            <w:hideMark/>
          </w:tcPr>
          <w:p w14:paraId="60172B11"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Замещение стекловидного тела</w:t>
            </w:r>
          </w:p>
        </w:tc>
      </w:tr>
      <w:tr w:rsidR="00492AEB" w:rsidRPr="00492AEB" w14:paraId="1C4302F7" w14:textId="77777777" w:rsidTr="003543E5">
        <w:trPr>
          <w:trHeight w:val="630"/>
        </w:trPr>
        <w:tc>
          <w:tcPr>
            <w:tcW w:w="1981" w:type="dxa"/>
            <w:hideMark/>
          </w:tcPr>
          <w:p w14:paraId="5EA74ED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A16.26.098</w:t>
            </w:r>
          </w:p>
        </w:tc>
        <w:tc>
          <w:tcPr>
            <w:tcW w:w="2722" w:type="dxa"/>
            <w:hideMark/>
          </w:tcPr>
          <w:p w14:paraId="538936BF"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Энуклеация глазного яблока</w:t>
            </w:r>
          </w:p>
        </w:tc>
        <w:tc>
          <w:tcPr>
            <w:tcW w:w="1969" w:type="dxa"/>
            <w:hideMark/>
          </w:tcPr>
          <w:p w14:paraId="52061BA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A16.26.041.001</w:t>
            </w:r>
          </w:p>
        </w:tc>
        <w:tc>
          <w:tcPr>
            <w:tcW w:w="2673" w:type="dxa"/>
            <w:hideMark/>
          </w:tcPr>
          <w:p w14:paraId="4F5F761C"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Пластика конъюнктивальной полости с использованием свободного лоскута слизистой со щеки</w:t>
            </w:r>
          </w:p>
        </w:tc>
      </w:tr>
      <w:tr w:rsidR="00492AEB" w:rsidRPr="00492AEB" w14:paraId="2937D5A1" w14:textId="77777777" w:rsidTr="003543E5">
        <w:trPr>
          <w:trHeight w:val="945"/>
        </w:trPr>
        <w:tc>
          <w:tcPr>
            <w:tcW w:w="1981" w:type="dxa"/>
            <w:hideMark/>
          </w:tcPr>
          <w:p w14:paraId="51D57BB2"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A16.26.115</w:t>
            </w:r>
          </w:p>
        </w:tc>
        <w:tc>
          <w:tcPr>
            <w:tcW w:w="2722" w:type="dxa"/>
            <w:hideMark/>
          </w:tcPr>
          <w:p w14:paraId="05F73DD3"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силиконового масла (или иного высокомолекулярного соединения) из витреальной полости</w:t>
            </w:r>
          </w:p>
        </w:tc>
        <w:tc>
          <w:tcPr>
            <w:tcW w:w="1969" w:type="dxa"/>
            <w:hideMark/>
          </w:tcPr>
          <w:p w14:paraId="790B792D"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673" w:type="dxa"/>
            <w:hideMark/>
          </w:tcPr>
          <w:p w14:paraId="4834B606"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3543E5" w:rsidRPr="00492AEB" w14:paraId="0CC8E61E" w14:textId="77777777" w:rsidTr="003543E5">
        <w:trPr>
          <w:trHeight w:val="630"/>
        </w:trPr>
        <w:tc>
          <w:tcPr>
            <w:tcW w:w="1981" w:type="dxa"/>
            <w:hideMark/>
          </w:tcPr>
          <w:p w14:paraId="5E0B45F9"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2722" w:type="dxa"/>
            <w:hideMark/>
          </w:tcPr>
          <w:p w14:paraId="71883C0B"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c>
          <w:tcPr>
            <w:tcW w:w="1969" w:type="dxa"/>
            <w:hideMark/>
          </w:tcPr>
          <w:p w14:paraId="127462FE"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A16.26.086.001</w:t>
            </w:r>
          </w:p>
        </w:tc>
        <w:tc>
          <w:tcPr>
            <w:tcW w:w="2673" w:type="dxa"/>
            <w:hideMark/>
          </w:tcPr>
          <w:p w14:paraId="16065A75" w14:textId="77777777" w:rsidR="003543E5" w:rsidRPr="00A853A3" w:rsidRDefault="003543E5" w:rsidP="00B52545">
            <w:pPr>
              <w:rPr>
                <w:rFonts w:ascii="Times New Roman" w:hAnsi="Times New Roman"/>
                <w:color w:val="000000" w:themeColor="text1"/>
                <w:sz w:val="24"/>
              </w:rPr>
            </w:pPr>
            <w:r w:rsidRPr="00A853A3">
              <w:rPr>
                <w:rFonts w:ascii="Times New Roman" w:hAnsi="Times New Roman"/>
                <w:color w:val="000000" w:themeColor="text1"/>
                <w:sz w:val="24"/>
              </w:rPr>
              <w:t>Интравитреальное введение лекарственных препаратов</w:t>
            </w:r>
          </w:p>
        </w:tc>
      </w:tr>
    </w:tbl>
    <w:p w14:paraId="1230B570" w14:textId="77777777" w:rsidR="00FE309C" w:rsidRPr="00A853A3" w:rsidRDefault="00FE309C" w:rsidP="006E6A06">
      <w:pPr>
        <w:spacing w:after="0" w:line="240" w:lineRule="auto"/>
        <w:rPr>
          <w:rFonts w:ascii="Times New Roman" w:hAnsi="Times New Roman"/>
          <w:color w:val="000000" w:themeColor="text1"/>
          <w:sz w:val="24"/>
        </w:rPr>
      </w:pPr>
    </w:p>
    <w:p w14:paraId="71AD476D"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3</w:t>
      </w:r>
    </w:p>
    <w:p w14:paraId="1F9A1437"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2033"/>
        <w:gridCol w:w="2587"/>
        <w:gridCol w:w="2018"/>
        <w:gridCol w:w="2707"/>
      </w:tblGrid>
      <w:tr w:rsidR="00492AEB" w:rsidRPr="00492AEB" w14:paraId="46F8CF94" w14:textId="77777777" w:rsidTr="00EA3039">
        <w:trPr>
          <w:trHeight w:val="607"/>
          <w:tblHeader/>
        </w:trPr>
        <w:tc>
          <w:tcPr>
            <w:tcW w:w="4620" w:type="dxa"/>
            <w:gridSpan w:val="2"/>
            <w:vAlign w:val="center"/>
            <w:hideMark/>
          </w:tcPr>
          <w:p w14:paraId="75063FF1"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1</w:t>
            </w:r>
          </w:p>
        </w:tc>
        <w:tc>
          <w:tcPr>
            <w:tcW w:w="4725" w:type="dxa"/>
            <w:gridSpan w:val="2"/>
            <w:vAlign w:val="center"/>
            <w:hideMark/>
          </w:tcPr>
          <w:p w14:paraId="0BD00913"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2</w:t>
            </w:r>
          </w:p>
        </w:tc>
      </w:tr>
      <w:tr w:rsidR="00492AEB" w:rsidRPr="00492AEB" w14:paraId="72D0C21F" w14:textId="77777777" w:rsidTr="003543E5">
        <w:trPr>
          <w:trHeight w:val="630"/>
        </w:trPr>
        <w:tc>
          <w:tcPr>
            <w:tcW w:w="2033" w:type="dxa"/>
            <w:hideMark/>
          </w:tcPr>
          <w:p w14:paraId="52404B0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A16.22.001</w:t>
            </w:r>
          </w:p>
        </w:tc>
        <w:tc>
          <w:tcPr>
            <w:tcW w:w="2587" w:type="dxa"/>
            <w:hideMark/>
          </w:tcPr>
          <w:p w14:paraId="078AA1A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Гемитиреоидэктомия</w:t>
            </w:r>
          </w:p>
        </w:tc>
        <w:tc>
          <w:tcPr>
            <w:tcW w:w="2018" w:type="dxa"/>
            <w:hideMark/>
          </w:tcPr>
          <w:p w14:paraId="6C6895A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707" w:type="dxa"/>
            <w:hideMark/>
          </w:tcPr>
          <w:p w14:paraId="0341150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r>
      <w:tr w:rsidR="00492AEB" w:rsidRPr="00492AEB" w14:paraId="636EA7D5" w14:textId="77777777" w:rsidTr="003543E5">
        <w:trPr>
          <w:trHeight w:val="315"/>
        </w:trPr>
        <w:tc>
          <w:tcPr>
            <w:tcW w:w="2033" w:type="dxa"/>
            <w:hideMark/>
          </w:tcPr>
          <w:p w14:paraId="4DB426E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A16.18.016</w:t>
            </w:r>
          </w:p>
        </w:tc>
        <w:tc>
          <w:tcPr>
            <w:tcW w:w="2587" w:type="dxa"/>
            <w:hideMark/>
          </w:tcPr>
          <w:p w14:paraId="1344942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Гемиколэктомия правосторонняя</w:t>
            </w:r>
          </w:p>
        </w:tc>
        <w:tc>
          <w:tcPr>
            <w:tcW w:w="2018" w:type="dxa"/>
            <w:hideMark/>
          </w:tcPr>
          <w:p w14:paraId="48F567A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A16.14.030</w:t>
            </w:r>
          </w:p>
        </w:tc>
        <w:tc>
          <w:tcPr>
            <w:tcW w:w="2707" w:type="dxa"/>
            <w:hideMark/>
          </w:tcPr>
          <w:p w14:paraId="09963B5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Резекция печени атипичная</w:t>
            </w:r>
          </w:p>
        </w:tc>
      </w:tr>
      <w:tr w:rsidR="00492AEB" w:rsidRPr="00492AEB" w14:paraId="31E4C673" w14:textId="77777777" w:rsidTr="003543E5">
        <w:trPr>
          <w:trHeight w:val="630"/>
        </w:trPr>
        <w:tc>
          <w:tcPr>
            <w:tcW w:w="2033" w:type="dxa"/>
            <w:hideMark/>
          </w:tcPr>
          <w:p w14:paraId="2729779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587" w:type="dxa"/>
            <w:hideMark/>
          </w:tcPr>
          <w:p w14:paraId="7CDC995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c>
          <w:tcPr>
            <w:tcW w:w="2018" w:type="dxa"/>
            <w:hideMark/>
          </w:tcPr>
          <w:p w14:paraId="35F38A21"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A16.30.001.002</w:t>
            </w:r>
          </w:p>
        </w:tc>
        <w:tc>
          <w:tcPr>
            <w:tcW w:w="2707" w:type="dxa"/>
            <w:hideMark/>
          </w:tcPr>
          <w:p w14:paraId="5B06E0A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сетчатых имплантов</w:t>
            </w:r>
          </w:p>
        </w:tc>
      </w:tr>
      <w:tr w:rsidR="00492AEB" w:rsidRPr="00492AEB" w14:paraId="119C66C4" w14:textId="77777777" w:rsidTr="003543E5">
        <w:trPr>
          <w:trHeight w:val="630"/>
        </w:trPr>
        <w:tc>
          <w:tcPr>
            <w:tcW w:w="2033" w:type="dxa"/>
            <w:hideMark/>
          </w:tcPr>
          <w:p w14:paraId="309DFF9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A16.30.002.002</w:t>
            </w:r>
          </w:p>
        </w:tc>
        <w:tc>
          <w:tcPr>
            <w:tcW w:w="2587" w:type="dxa"/>
            <w:hideMark/>
          </w:tcPr>
          <w:p w14:paraId="38625D0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пупочной грыжи с использованием сетчатых имплантов</w:t>
            </w:r>
          </w:p>
        </w:tc>
        <w:tc>
          <w:tcPr>
            <w:tcW w:w="2018" w:type="dxa"/>
            <w:hideMark/>
          </w:tcPr>
          <w:p w14:paraId="3098B3D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A16.30.001.001</w:t>
            </w:r>
          </w:p>
        </w:tc>
        <w:tc>
          <w:tcPr>
            <w:tcW w:w="2707" w:type="dxa"/>
            <w:hideMark/>
          </w:tcPr>
          <w:p w14:paraId="6D37D2B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Оперативное лечение пахово-бедренной грыжи с использованием видеоэндоскопических технологий</w:t>
            </w:r>
          </w:p>
        </w:tc>
      </w:tr>
      <w:tr w:rsidR="00492AEB" w:rsidRPr="00492AEB" w14:paraId="3FF99E85" w14:textId="77777777" w:rsidTr="003543E5">
        <w:trPr>
          <w:trHeight w:val="630"/>
        </w:trPr>
        <w:tc>
          <w:tcPr>
            <w:tcW w:w="2033" w:type="dxa"/>
            <w:hideMark/>
          </w:tcPr>
          <w:p w14:paraId="381F396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587" w:type="dxa"/>
            <w:hideMark/>
          </w:tcPr>
          <w:p w14:paraId="20EA1A3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c>
          <w:tcPr>
            <w:tcW w:w="2018" w:type="dxa"/>
            <w:hideMark/>
          </w:tcPr>
          <w:p w14:paraId="4FFC2B6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A16.26.049.005</w:t>
            </w:r>
          </w:p>
        </w:tc>
        <w:tc>
          <w:tcPr>
            <w:tcW w:w="2707" w:type="dxa"/>
            <w:hideMark/>
          </w:tcPr>
          <w:p w14:paraId="181A31E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Неавтоматизированная эндотекатопластика</w:t>
            </w:r>
          </w:p>
        </w:tc>
      </w:tr>
      <w:tr w:rsidR="00492AEB" w:rsidRPr="00492AEB" w14:paraId="72082E85" w14:textId="77777777" w:rsidTr="003543E5">
        <w:trPr>
          <w:trHeight w:val="630"/>
        </w:trPr>
        <w:tc>
          <w:tcPr>
            <w:tcW w:w="2033" w:type="dxa"/>
            <w:hideMark/>
          </w:tcPr>
          <w:p w14:paraId="66433D3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lastRenderedPageBreak/>
              <w:t>A16.26.049.004</w:t>
            </w:r>
          </w:p>
        </w:tc>
        <w:tc>
          <w:tcPr>
            <w:tcW w:w="2587" w:type="dxa"/>
            <w:hideMark/>
          </w:tcPr>
          <w:p w14:paraId="3C904C3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Послойная кератопластика</w:t>
            </w:r>
          </w:p>
        </w:tc>
        <w:tc>
          <w:tcPr>
            <w:tcW w:w="2018" w:type="dxa"/>
            <w:hideMark/>
          </w:tcPr>
          <w:p w14:paraId="06C8764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707" w:type="dxa"/>
            <w:hideMark/>
          </w:tcPr>
          <w:p w14:paraId="536F5B2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3543E5" w:rsidRPr="00492AEB" w14:paraId="2CEB79F8" w14:textId="77777777" w:rsidTr="003543E5">
        <w:trPr>
          <w:trHeight w:val="630"/>
        </w:trPr>
        <w:tc>
          <w:tcPr>
            <w:tcW w:w="2033" w:type="dxa"/>
            <w:hideMark/>
          </w:tcPr>
          <w:p w14:paraId="3EED983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587" w:type="dxa"/>
            <w:hideMark/>
          </w:tcPr>
          <w:p w14:paraId="3BF5E94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2018" w:type="dxa"/>
            <w:hideMark/>
          </w:tcPr>
          <w:p w14:paraId="6402F41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707" w:type="dxa"/>
            <w:hideMark/>
          </w:tcPr>
          <w:p w14:paraId="605B62D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bl>
    <w:p w14:paraId="60B2EAD8" w14:textId="77777777" w:rsidR="00FE309C" w:rsidRPr="00A853A3" w:rsidRDefault="00FE309C" w:rsidP="006E6A06">
      <w:pPr>
        <w:spacing w:after="0" w:line="240" w:lineRule="auto"/>
        <w:rPr>
          <w:rFonts w:ascii="Times New Roman" w:hAnsi="Times New Roman"/>
          <w:color w:val="000000" w:themeColor="text1"/>
          <w:sz w:val="24"/>
        </w:rPr>
      </w:pPr>
    </w:p>
    <w:p w14:paraId="4AE852CF"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4</w:t>
      </w:r>
    </w:p>
    <w:p w14:paraId="4DBDB015"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0" w:type="auto"/>
        <w:tblLook w:val="04A0" w:firstRow="1" w:lastRow="0" w:firstColumn="1" w:lastColumn="0" w:noHBand="0" w:noVBand="1"/>
      </w:tblPr>
      <w:tblGrid>
        <w:gridCol w:w="1979"/>
        <w:gridCol w:w="2716"/>
        <w:gridCol w:w="1967"/>
        <w:gridCol w:w="2683"/>
      </w:tblGrid>
      <w:tr w:rsidR="00492AEB" w:rsidRPr="00492AEB" w14:paraId="0834CBDC" w14:textId="77777777" w:rsidTr="00EA3039">
        <w:trPr>
          <w:trHeight w:val="709"/>
          <w:tblHeader/>
        </w:trPr>
        <w:tc>
          <w:tcPr>
            <w:tcW w:w="4695" w:type="dxa"/>
            <w:gridSpan w:val="2"/>
            <w:vAlign w:val="center"/>
            <w:hideMark/>
          </w:tcPr>
          <w:p w14:paraId="0118EA27"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1</w:t>
            </w:r>
          </w:p>
        </w:tc>
        <w:tc>
          <w:tcPr>
            <w:tcW w:w="4650" w:type="dxa"/>
            <w:gridSpan w:val="2"/>
            <w:vAlign w:val="center"/>
            <w:hideMark/>
          </w:tcPr>
          <w:p w14:paraId="33DB8973" w14:textId="77777777" w:rsidR="003543E5" w:rsidRPr="00A853A3" w:rsidRDefault="003543E5" w:rsidP="00BC4FAC">
            <w:pPr>
              <w:jc w:val="center"/>
              <w:rPr>
                <w:rFonts w:ascii="Times New Roman" w:hAnsi="Times New Roman"/>
                <w:b/>
                <w:color w:val="000000" w:themeColor="text1"/>
                <w:sz w:val="24"/>
              </w:rPr>
            </w:pPr>
            <w:r w:rsidRPr="00A853A3">
              <w:rPr>
                <w:rFonts w:ascii="Times New Roman" w:hAnsi="Times New Roman"/>
                <w:b/>
                <w:color w:val="000000" w:themeColor="text1"/>
                <w:sz w:val="24"/>
              </w:rPr>
              <w:t>Операция 2</w:t>
            </w:r>
          </w:p>
        </w:tc>
      </w:tr>
      <w:tr w:rsidR="00492AEB" w:rsidRPr="00492AEB" w14:paraId="761D3CCB" w14:textId="77777777" w:rsidTr="00A537F3">
        <w:trPr>
          <w:trHeight w:val="630"/>
        </w:trPr>
        <w:tc>
          <w:tcPr>
            <w:tcW w:w="1979" w:type="dxa"/>
            <w:hideMark/>
          </w:tcPr>
          <w:p w14:paraId="6C7D760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A16.09.026.004</w:t>
            </w:r>
          </w:p>
        </w:tc>
        <w:tc>
          <w:tcPr>
            <w:tcW w:w="2716" w:type="dxa"/>
            <w:hideMark/>
          </w:tcPr>
          <w:p w14:paraId="2426989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видеоэндоскопических технологий</w:t>
            </w:r>
          </w:p>
        </w:tc>
        <w:tc>
          <w:tcPr>
            <w:tcW w:w="1967" w:type="dxa"/>
            <w:hideMark/>
          </w:tcPr>
          <w:p w14:paraId="77B9B6F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A16.16.032.002</w:t>
            </w:r>
          </w:p>
        </w:tc>
        <w:tc>
          <w:tcPr>
            <w:tcW w:w="2683" w:type="dxa"/>
            <w:hideMark/>
          </w:tcPr>
          <w:p w14:paraId="2AAE270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Эндоскопическая кардиодилятация пищевода баллонным кардиодилятатором</w:t>
            </w:r>
          </w:p>
        </w:tc>
      </w:tr>
      <w:tr w:rsidR="00492AEB" w:rsidRPr="00492AEB" w14:paraId="2792C318" w14:textId="77777777" w:rsidTr="00A537F3">
        <w:trPr>
          <w:trHeight w:val="315"/>
        </w:trPr>
        <w:tc>
          <w:tcPr>
            <w:tcW w:w="1979" w:type="dxa"/>
            <w:hideMark/>
          </w:tcPr>
          <w:p w14:paraId="5AB2297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A16.28.004.001</w:t>
            </w:r>
          </w:p>
        </w:tc>
        <w:tc>
          <w:tcPr>
            <w:tcW w:w="2716" w:type="dxa"/>
            <w:hideMark/>
          </w:tcPr>
          <w:p w14:paraId="7FEE700E"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Лапароскопическая нефрэктомия</w:t>
            </w:r>
          </w:p>
        </w:tc>
        <w:tc>
          <w:tcPr>
            <w:tcW w:w="1967" w:type="dxa"/>
            <w:hideMark/>
          </w:tcPr>
          <w:p w14:paraId="794DCC8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A16.21.002</w:t>
            </w:r>
          </w:p>
        </w:tc>
        <w:tc>
          <w:tcPr>
            <w:tcW w:w="2683" w:type="dxa"/>
            <w:hideMark/>
          </w:tcPr>
          <w:p w14:paraId="38AB882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Трансуретральная резекция простаты</w:t>
            </w:r>
          </w:p>
        </w:tc>
      </w:tr>
      <w:tr w:rsidR="00492AEB" w:rsidRPr="00492AEB" w14:paraId="27A15563" w14:textId="77777777" w:rsidTr="00A537F3">
        <w:trPr>
          <w:trHeight w:val="315"/>
        </w:trPr>
        <w:tc>
          <w:tcPr>
            <w:tcW w:w="1979" w:type="dxa"/>
            <w:hideMark/>
          </w:tcPr>
          <w:p w14:paraId="4453266B"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44F5A146"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1E38E26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2683" w:type="dxa"/>
            <w:hideMark/>
          </w:tcPr>
          <w:p w14:paraId="0753744D"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r>
      <w:tr w:rsidR="00492AEB" w:rsidRPr="00492AEB" w14:paraId="782D8C88" w14:textId="77777777" w:rsidTr="00A537F3">
        <w:trPr>
          <w:trHeight w:val="315"/>
        </w:trPr>
        <w:tc>
          <w:tcPr>
            <w:tcW w:w="1979" w:type="dxa"/>
            <w:hideMark/>
          </w:tcPr>
          <w:p w14:paraId="73557F4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32005EC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53408A3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A16.26.082</w:t>
            </w:r>
          </w:p>
        </w:tc>
        <w:tc>
          <w:tcPr>
            <w:tcW w:w="2683" w:type="dxa"/>
            <w:hideMark/>
          </w:tcPr>
          <w:p w14:paraId="6E02B02C"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Круговое эпиклеральное пломбирование</w:t>
            </w:r>
          </w:p>
        </w:tc>
      </w:tr>
      <w:tr w:rsidR="00492AEB" w:rsidRPr="00492AEB" w14:paraId="413E99AA" w14:textId="77777777" w:rsidTr="003543E5">
        <w:trPr>
          <w:trHeight w:val="315"/>
        </w:trPr>
        <w:tc>
          <w:tcPr>
            <w:tcW w:w="1979" w:type="dxa"/>
            <w:hideMark/>
          </w:tcPr>
          <w:p w14:paraId="067523B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56E6C82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6E99DA0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w:t>
            </w:r>
          </w:p>
        </w:tc>
        <w:tc>
          <w:tcPr>
            <w:tcW w:w="2683" w:type="dxa"/>
            <w:hideMark/>
          </w:tcPr>
          <w:p w14:paraId="1F4F536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вазодилатация</w:t>
            </w:r>
          </w:p>
        </w:tc>
      </w:tr>
      <w:tr w:rsidR="00492AEB" w:rsidRPr="00492AEB" w14:paraId="7256D60F" w14:textId="77777777" w:rsidTr="00A537F3">
        <w:trPr>
          <w:trHeight w:val="630"/>
        </w:trPr>
        <w:tc>
          <w:tcPr>
            <w:tcW w:w="1979" w:type="dxa"/>
            <w:hideMark/>
          </w:tcPr>
          <w:p w14:paraId="1999D80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716" w:type="dxa"/>
            <w:hideMark/>
          </w:tcPr>
          <w:p w14:paraId="3E01C3D6"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c>
          <w:tcPr>
            <w:tcW w:w="1967" w:type="dxa"/>
            <w:hideMark/>
          </w:tcPr>
          <w:p w14:paraId="64C2B82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A16.26.049.005</w:t>
            </w:r>
          </w:p>
        </w:tc>
        <w:tc>
          <w:tcPr>
            <w:tcW w:w="2683" w:type="dxa"/>
            <w:hideMark/>
          </w:tcPr>
          <w:p w14:paraId="1D2011C8"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Неавтоматизированная эндотекатопластика</w:t>
            </w:r>
          </w:p>
        </w:tc>
      </w:tr>
      <w:tr w:rsidR="00492AEB" w:rsidRPr="00492AEB" w14:paraId="213F8A99" w14:textId="77777777" w:rsidTr="00A537F3">
        <w:trPr>
          <w:trHeight w:val="630"/>
        </w:trPr>
        <w:tc>
          <w:tcPr>
            <w:tcW w:w="1979" w:type="dxa"/>
            <w:hideMark/>
          </w:tcPr>
          <w:p w14:paraId="085EE454"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716" w:type="dxa"/>
            <w:hideMark/>
          </w:tcPr>
          <w:p w14:paraId="3B6A2D2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c>
          <w:tcPr>
            <w:tcW w:w="1967" w:type="dxa"/>
            <w:hideMark/>
          </w:tcPr>
          <w:p w14:paraId="735210D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2683" w:type="dxa"/>
            <w:hideMark/>
          </w:tcPr>
          <w:p w14:paraId="2E5C2D38"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r w:rsidR="00492AEB" w:rsidRPr="00492AEB" w14:paraId="0617873D" w14:textId="77777777" w:rsidTr="00673069">
        <w:trPr>
          <w:trHeight w:val="1716"/>
        </w:trPr>
        <w:tc>
          <w:tcPr>
            <w:tcW w:w="1979" w:type="dxa"/>
            <w:hideMark/>
          </w:tcPr>
          <w:p w14:paraId="1DB4CD7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A16.30.005.003</w:t>
            </w:r>
          </w:p>
        </w:tc>
        <w:tc>
          <w:tcPr>
            <w:tcW w:w="2716" w:type="dxa"/>
            <w:hideMark/>
          </w:tcPr>
          <w:p w14:paraId="3C3B7625"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Устранение грыжи пищеводного отверстия диафрагмы с использованием видеоэндоскопических технологий</w:t>
            </w:r>
          </w:p>
        </w:tc>
        <w:tc>
          <w:tcPr>
            <w:tcW w:w="1967" w:type="dxa"/>
            <w:hideMark/>
          </w:tcPr>
          <w:p w14:paraId="50304574"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A16.30.005.001</w:t>
            </w:r>
          </w:p>
        </w:tc>
        <w:tc>
          <w:tcPr>
            <w:tcW w:w="2683" w:type="dxa"/>
            <w:hideMark/>
          </w:tcPr>
          <w:p w14:paraId="66E54F1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диафрагмы с использованием импланта</w:t>
            </w:r>
          </w:p>
        </w:tc>
      </w:tr>
      <w:tr w:rsidR="00492AEB" w:rsidRPr="00492AEB" w14:paraId="7F6F8114" w14:textId="77777777" w:rsidTr="00673069">
        <w:trPr>
          <w:trHeight w:val="1258"/>
        </w:trPr>
        <w:tc>
          <w:tcPr>
            <w:tcW w:w="1979" w:type="dxa"/>
            <w:hideMark/>
          </w:tcPr>
          <w:p w14:paraId="4FABE1E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A16.20.014</w:t>
            </w:r>
          </w:p>
        </w:tc>
        <w:tc>
          <w:tcPr>
            <w:tcW w:w="2716" w:type="dxa"/>
            <w:hideMark/>
          </w:tcPr>
          <w:p w14:paraId="10059A2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Влагалищная тотальная гистерэктомия (экстирпация матки) с придатками</w:t>
            </w:r>
          </w:p>
        </w:tc>
        <w:tc>
          <w:tcPr>
            <w:tcW w:w="1967" w:type="dxa"/>
            <w:hideMark/>
          </w:tcPr>
          <w:p w14:paraId="41F8B2F3"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83" w:type="dxa"/>
            <w:hideMark/>
          </w:tcPr>
          <w:p w14:paraId="7CF5DEC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377E3AD8" w14:textId="77777777" w:rsidTr="00673069">
        <w:trPr>
          <w:trHeight w:val="1829"/>
        </w:trPr>
        <w:tc>
          <w:tcPr>
            <w:tcW w:w="1979" w:type="dxa"/>
            <w:hideMark/>
          </w:tcPr>
          <w:p w14:paraId="73B7DCEA"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lastRenderedPageBreak/>
              <w:t>A16.20.063.001</w:t>
            </w:r>
          </w:p>
        </w:tc>
        <w:tc>
          <w:tcPr>
            <w:tcW w:w="2716" w:type="dxa"/>
            <w:hideMark/>
          </w:tcPr>
          <w:p w14:paraId="6FA2F890"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Влагалищная экстирпация матки с придатками с использованием видеоэндоскопических технологий</w:t>
            </w:r>
          </w:p>
        </w:tc>
        <w:tc>
          <w:tcPr>
            <w:tcW w:w="1967" w:type="dxa"/>
            <w:hideMark/>
          </w:tcPr>
          <w:p w14:paraId="5A269A62"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A16.20.042.001</w:t>
            </w:r>
          </w:p>
        </w:tc>
        <w:tc>
          <w:tcPr>
            <w:tcW w:w="2683" w:type="dxa"/>
            <w:hideMark/>
          </w:tcPr>
          <w:p w14:paraId="15FD7500"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Слинговые операции при недержании мочи</w:t>
            </w:r>
          </w:p>
        </w:tc>
      </w:tr>
      <w:tr w:rsidR="00492AEB" w:rsidRPr="00492AEB" w14:paraId="1C542537" w14:textId="77777777" w:rsidTr="00A537F3">
        <w:trPr>
          <w:trHeight w:val="630"/>
        </w:trPr>
        <w:tc>
          <w:tcPr>
            <w:tcW w:w="1979" w:type="dxa"/>
            <w:hideMark/>
          </w:tcPr>
          <w:p w14:paraId="00A4530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A16.26.049.004</w:t>
            </w:r>
          </w:p>
        </w:tc>
        <w:tc>
          <w:tcPr>
            <w:tcW w:w="2716" w:type="dxa"/>
            <w:hideMark/>
          </w:tcPr>
          <w:p w14:paraId="3B10FB5F"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Послойная кератопластика</w:t>
            </w:r>
          </w:p>
        </w:tc>
        <w:tc>
          <w:tcPr>
            <w:tcW w:w="1967" w:type="dxa"/>
            <w:hideMark/>
          </w:tcPr>
          <w:p w14:paraId="15883339"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683" w:type="dxa"/>
            <w:hideMark/>
          </w:tcPr>
          <w:p w14:paraId="2521CA21" w14:textId="77777777" w:rsidR="003543E5" w:rsidRPr="00A853A3" w:rsidRDefault="003543E5" w:rsidP="00A537F3">
            <w:pPr>
              <w:jc w:val="both"/>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использованием фемтосекундного лазера</w:t>
            </w:r>
          </w:p>
        </w:tc>
      </w:tr>
      <w:tr w:rsidR="00492AEB" w:rsidRPr="00492AEB" w14:paraId="5D1A0407" w14:textId="77777777" w:rsidTr="003543E5">
        <w:trPr>
          <w:trHeight w:val="315"/>
        </w:trPr>
        <w:tc>
          <w:tcPr>
            <w:tcW w:w="1979" w:type="dxa"/>
            <w:hideMark/>
          </w:tcPr>
          <w:p w14:paraId="63245E8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A16.12.009.001</w:t>
            </w:r>
          </w:p>
        </w:tc>
        <w:tc>
          <w:tcPr>
            <w:tcW w:w="2716" w:type="dxa"/>
            <w:hideMark/>
          </w:tcPr>
          <w:p w14:paraId="054C7AE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Тромбоэктомия из сосудистого протеза</w:t>
            </w:r>
          </w:p>
        </w:tc>
        <w:tc>
          <w:tcPr>
            <w:tcW w:w="1967" w:type="dxa"/>
            <w:hideMark/>
          </w:tcPr>
          <w:p w14:paraId="6213B96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29BD455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08795729" w14:textId="77777777" w:rsidTr="003543E5">
        <w:trPr>
          <w:trHeight w:val="315"/>
        </w:trPr>
        <w:tc>
          <w:tcPr>
            <w:tcW w:w="1979" w:type="dxa"/>
            <w:hideMark/>
          </w:tcPr>
          <w:p w14:paraId="4A19703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4CF1ADA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6E9F3C0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6DCDBA8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79C02F25" w14:textId="77777777" w:rsidTr="00673069">
        <w:trPr>
          <w:trHeight w:val="713"/>
        </w:trPr>
        <w:tc>
          <w:tcPr>
            <w:tcW w:w="1979" w:type="dxa"/>
            <w:hideMark/>
          </w:tcPr>
          <w:p w14:paraId="3211877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A16.12.009.001</w:t>
            </w:r>
          </w:p>
        </w:tc>
        <w:tc>
          <w:tcPr>
            <w:tcW w:w="2716" w:type="dxa"/>
            <w:hideMark/>
          </w:tcPr>
          <w:p w14:paraId="6586328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Тромбоэктомия из сосудистого протеза</w:t>
            </w:r>
          </w:p>
        </w:tc>
        <w:tc>
          <w:tcPr>
            <w:tcW w:w="1967" w:type="dxa"/>
            <w:hideMark/>
          </w:tcPr>
          <w:p w14:paraId="684D202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71D7AAC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3480490C" w14:textId="77777777" w:rsidTr="00673069">
        <w:trPr>
          <w:trHeight w:val="695"/>
        </w:trPr>
        <w:tc>
          <w:tcPr>
            <w:tcW w:w="1979" w:type="dxa"/>
            <w:hideMark/>
          </w:tcPr>
          <w:p w14:paraId="5CDD92F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3B5B85D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412B465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3436C715"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64CCEEBF" w14:textId="77777777" w:rsidTr="00673069">
        <w:trPr>
          <w:trHeight w:val="974"/>
        </w:trPr>
        <w:tc>
          <w:tcPr>
            <w:tcW w:w="1979" w:type="dxa"/>
            <w:hideMark/>
          </w:tcPr>
          <w:p w14:paraId="387F11B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A16.12.011.008</w:t>
            </w:r>
          </w:p>
        </w:tc>
        <w:tc>
          <w:tcPr>
            <w:tcW w:w="2716" w:type="dxa"/>
            <w:hideMark/>
          </w:tcPr>
          <w:p w14:paraId="7DD7C12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Пластика глубокой бедренной артерии</w:t>
            </w:r>
          </w:p>
        </w:tc>
        <w:tc>
          <w:tcPr>
            <w:tcW w:w="1967" w:type="dxa"/>
            <w:hideMark/>
          </w:tcPr>
          <w:p w14:paraId="591A7C1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681766B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3D76E318" w14:textId="77777777" w:rsidTr="00673069">
        <w:trPr>
          <w:trHeight w:val="719"/>
        </w:trPr>
        <w:tc>
          <w:tcPr>
            <w:tcW w:w="1979" w:type="dxa"/>
            <w:hideMark/>
          </w:tcPr>
          <w:p w14:paraId="24EFF4E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w:t>
            </w:r>
          </w:p>
        </w:tc>
        <w:tc>
          <w:tcPr>
            <w:tcW w:w="2716" w:type="dxa"/>
            <w:hideMark/>
          </w:tcPr>
          <w:p w14:paraId="2493CBE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Тромбэндартерэктомия</w:t>
            </w:r>
          </w:p>
        </w:tc>
        <w:tc>
          <w:tcPr>
            <w:tcW w:w="1967" w:type="dxa"/>
            <w:hideMark/>
          </w:tcPr>
          <w:p w14:paraId="5502A31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A16.12.028</w:t>
            </w:r>
          </w:p>
        </w:tc>
        <w:tc>
          <w:tcPr>
            <w:tcW w:w="2683" w:type="dxa"/>
            <w:hideMark/>
          </w:tcPr>
          <w:p w14:paraId="61380724"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Установка стента в сосуд</w:t>
            </w:r>
          </w:p>
        </w:tc>
      </w:tr>
      <w:tr w:rsidR="00492AEB" w:rsidRPr="00492AEB" w14:paraId="6F8F4820" w14:textId="77777777" w:rsidTr="003543E5">
        <w:trPr>
          <w:trHeight w:val="315"/>
        </w:trPr>
        <w:tc>
          <w:tcPr>
            <w:tcW w:w="1979" w:type="dxa"/>
            <w:hideMark/>
          </w:tcPr>
          <w:p w14:paraId="14F2E29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A16.12.009</w:t>
            </w:r>
          </w:p>
        </w:tc>
        <w:tc>
          <w:tcPr>
            <w:tcW w:w="2716" w:type="dxa"/>
            <w:hideMark/>
          </w:tcPr>
          <w:p w14:paraId="44EB90A6"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Тромбэндартерэктомия</w:t>
            </w:r>
          </w:p>
        </w:tc>
        <w:tc>
          <w:tcPr>
            <w:tcW w:w="1967" w:type="dxa"/>
            <w:hideMark/>
          </w:tcPr>
          <w:p w14:paraId="1C190952"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А16.12.026.018</w:t>
            </w:r>
          </w:p>
        </w:tc>
        <w:tc>
          <w:tcPr>
            <w:tcW w:w="2683" w:type="dxa"/>
            <w:hideMark/>
          </w:tcPr>
          <w:p w14:paraId="0787608A"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подвздошной артерии</w:t>
            </w:r>
          </w:p>
        </w:tc>
      </w:tr>
      <w:tr w:rsidR="00492AEB" w:rsidRPr="00492AEB" w14:paraId="2B3F4F91" w14:textId="77777777" w:rsidTr="00673069">
        <w:trPr>
          <w:trHeight w:val="1455"/>
        </w:trPr>
        <w:tc>
          <w:tcPr>
            <w:tcW w:w="1979" w:type="dxa"/>
            <w:hideMark/>
          </w:tcPr>
          <w:p w14:paraId="66CEE417"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2A1138EC"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71C18528"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A16.12.026.002</w:t>
            </w:r>
          </w:p>
        </w:tc>
        <w:tc>
          <w:tcPr>
            <w:tcW w:w="2683" w:type="dxa"/>
            <w:hideMark/>
          </w:tcPr>
          <w:p w14:paraId="281E3E0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подколенной артерии и магистральных артерий голени</w:t>
            </w:r>
          </w:p>
        </w:tc>
      </w:tr>
      <w:tr w:rsidR="00492AEB" w:rsidRPr="00492AEB" w14:paraId="4582B022" w14:textId="77777777" w:rsidTr="003543E5">
        <w:trPr>
          <w:trHeight w:val="630"/>
        </w:trPr>
        <w:tc>
          <w:tcPr>
            <w:tcW w:w="1979" w:type="dxa"/>
            <w:hideMark/>
          </w:tcPr>
          <w:p w14:paraId="36DC3529"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A16.12.038.006</w:t>
            </w:r>
          </w:p>
        </w:tc>
        <w:tc>
          <w:tcPr>
            <w:tcW w:w="2716" w:type="dxa"/>
            <w:hideMark/>
          </w:tcPr>
          <w:p w14:paraId="38F02450"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Бедренно - подколенное шунтирование</w:t>
            </w:r>
          </w:p>
        </w:tc>
        <w:tc>
          <w:tcPr>
            <w:tcW w:w="1967" w:type="dxa"/>
            <w:hideMark/>
          </w:tcPr>
          <w:p w14:paraId="6FADD04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A16.12.026.004</w:t>
            </w:r>
          </w:p>
        </w:tc>
        <w:tc>
          <w:tcPr>
            <w:tcW w:w="2683" w:type="dxa"/>
            <w:hideMark/>
          </w:tcPr>
          <w:p w14:paraId="7A1CFF7F"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Баллонная ангиопластика со стентированием подколенной артерии и магистральных артерий голени</w:t>
            </w:r>
          </w:p>
        </w:tc>
      </w:tr>
      <w:tr w:rsidR="003543E5" w:rsidRPr="00492AEB" w14:paraId="597EE9CC" w14:textId="77777777" w:rsidTr="003543E5">
        <w:trPr>
          <w:trHeight w:val="630"/>
        </w:trPr>
        <w:tc>
          <w:tcPr>
            <w:tcW w:w="1979" w:type="dxa"/>
            <w:hideMark/>
          </w:tcPr>
          <w:p w14:paraId="41ABF213"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A16.26.089.002</w:t>
            </w:r>
          </w:p>
        </w:tc>
        <w:tc>
          <w:tcPr>
            <w:tcW w:w="2716" w:type="dxa"/>
            <w:hideMark/>
          </w:tcPr>
          <w:p w14:paraId="7C72A80D"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Витреоэктомия задняя субтотальная закрытая</w:t>
            </w:r>
          </w:p>
        </w:tc>
        <w:tc>
          <w:tcPr>
            <w:tcW w:w="1967" w:type="dxa"/>
            <w:hideMark/>
          </w:tcPr>
          <w:p w14:paraId="55A6032B"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A16.26.093.001</w:t>
            </w:r>
          </w:p>
        </w:tc>
        <w:tc>
          <w:tcPr>
            <w:tcW w:w="2683" w:type="dxa"/>
            <w:hideMark/>
          </w:tcPr>
          <w:p w14:paraId="5CD4599E" w14:textId="77777777" w:rsidR="003543E5" w:rsidRPr="00A853A3" w:rsidRDefault="003543E5" w:rsidP="00B52545">
            <w:pPr>
              <w:jc w:val="both"/>
              <w:rPr>
                <w:rFonts w:ascii="Times New Roman" w:hAnsi="Times New Roman"/>
                <w:color w:val="000000" w:themeColor="text1"/>
                <w:sz w:val="24"/>
              </w:rPr>
            </w:pPr>
            <w:r w:rsidRPr="00A853A3">
              <w:rPr>
                <w:rFonts w:ascii="Times New Roman" w:hAnsi="Times New Roman"/>
                <w:color w:val="000000" w:themeColor="text1"/>
                <w:sz w:val="24"/>
              </w:rPr>
              <w:t xml:space="preserve">Факоэмульсификация с использованием </w:t>
            </w:r>
            <w:r w:rsidRPr="00A853A3">
              <w:rPr>
                <w:rFonts w:ascii="Times New Roman" w:hAnsi="Times New Roman"/>
                <w:color w:val="000000" w:themeColor="text1"/>
                <w:sz w:val="24"/>
              </w:rPr>
              <w:lastRenderedPageBreak/>
              <w:t>фемтосекундного лазера</w:t>
            </w:r>
          </w:p>
        </w:tc>
      </w:tr>
    </w:tbl>
    <w:p w14:paraId="74DC2A6C" w14:textId="77777777" w:rsidR="00FE309C" w:rsidRPr="00A853A3" w:rsidRDefault="00FE309C" w:rsidP="006E6A06">
      <w:pPr>
        <w:spacing w:after="0" w:line="240" w:lineRule="auto"/>
        <w:rPr>
          <w:rFonts w:ascii="Times New Roman" w:hAnsi="Times New Roman"/>
          <w:color w:val="000000" w:themeColor="text1"/>
          <w:sz w:val="24"/>
        </w:rPr>
      </w:pPr>
    </w:p>
    <w:p w14:paraId="3D545FFB"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Проведение однотипных операций на парных органах</w:t>
      </w:r>
    </w:p>
    <w:p w14:paraId="68F2E5A4" w14:textId="77777777" w:rsidR="002A0F80" w:rsidRPr="00A853A3" w:rsidRDefault="002A0F80" w:rsidP="006E6A06">
      <w:pPr>
        <w:spacing w:after="0" w:line="240" w:lineRule="auto"/>
        <w:jc w:val="center"/>
        <w:rPr>
          <w:rFonts w:ascii="Times New Roman" w:hAnsi="Times New Roman"/>
          <w:b/>
          <w:color w:val="000000" w:themeColor="text1"/>
          <w:sz w:val="28"/>
        </w:rPr>
      </w:pPr>
    </w:p>
    <w:p w14:paraId="4960AD07" w14:textId="77777777" w:rsidR="00FE309C" w:rsidRPr="00A853A3" w:rsidRDefault="00FE309C" w:rsidP="006E6A06">
      <w:pPr>
        <w:spacing w:after="0" w:line="240" w:lineRule="auto"/>
        <w:ind w:firstLine="567"/>
        <w:jc w:val="both"/>
        <w:rPr>
          <w:rFonts w:ascii="Times New Roman" w:hAnsi="Times New Roman"/>
          <w:color w:val="000000" w:themeColor="text1"/>
          <w:sz w:val="28"/>
        </w:rPr>
      </w:pPr>
      <w:r w:rsidRPr="00A853A3">
        <w:rPr>
          <w:rFonts w:ascii="Times New Roman" w:hAnsi="Times New Roman"/>
          <w:color w:val="000000" w:themeColor="text1"/>
          <w:sz w:val="28"/>
        </w:rPr>
        <w:t xml:space="preserve">К данным операциям </w:t>
      </w:r>
      <w:r w:rsidR="00F774F6" w:rsidRPr="00A853A3">
        <w:rPr>
          <w:rFonts w:ascii="Times New Roman" w:hAnsi="Times New Roman"/>
          <w:color w:val="000000" w:themeColor="text1"/>
          <w:sz w:val="28"/>
        </w:rPr>
        <w:t>относятся</w:t>
      </w:r>
      <w:r w:rsidRPr="00A853A3">
        <w:rPr>
          <w:rFonts w:ascii="Times New Roman" w:hAnsi="Times New Roman"/>
          <w:color w:val="000000" w:themeColor="text1"/>
          <w:sz w:val="28"/>
        </w:rPr>
        <w:t xml:space="preserve">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14:paraId="1CDAC754" w14:textId="77777777" w:rsidR="00FE309C" w:rsidRPr="00A853A3" w:rsidRDefault="00FE309C" w:rsidP="00673069">
      <w:pPr>
        <w:spacing w:before="120"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1</w:t>
      </w:r>
    </w:p>
    <w:p w14:paraId="101D9691"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3DC428D2" w14:textId="77777777" w:rsidTr="00EA3039">
        <w:trPr>
          <w:trHeight w:val="617"/>
        </w:trPr>
        <w:tc>
          <w:tcPr>
            <w:tcW w:w="2140" w:type="dxa"/>
            <w:noWrap/>
            <w:vAlign w:val="center"/>
            <w:hideMark/>
          </w:tcPr>
          <w:p w14:paraId="5A26033A"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7F56BE01"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1EB52230" w14:textId="77777777" w:rsidTr="00673069">
        <w:trPr>
          <w:trHeight w:val="371"/>
        </w:trPr>
        <w:tc>
          <w:tcPr>
            <w:tcW w:w="2140" w:type="dxa"/>
            <w:noWrap/>
            <w:hideMark/>
          </w:tcPr>
          <w:p w14:paraId="295ECEE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A16.26.007</w:t>
            </w:r>
          </w:p>
        </w:tc>
        <w:tc>
          <w:tcPr>
            <w:tcW w:w="7211" w:type="dxa"/>
            <w:hideMark/>
          </w:tcPr>
          <w:p w14:paraId="3533C90F"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Пластика слезных точек и слезных канальцев</w:t>
            </w:r>
          </w:p>
        </w:tc>
      </w:tr>
      <w:tr w:rsidR="00492AEB" w:rsidRPr="00492AEB" w14:paraId="09DEED98" w14:textId="77777777" w:rsidTr="00673069">
        <w:trPr>
          <w:trHeight w:val="420"/>
        </w:trPr>
        <w:tc>
          <w:tcPr>
            <w:tcW w:w="2140" w:type="dxa"/>
            <w:noWrap/>
            <w:hideMark/>
          </w:tcPr>
          <w:p w14:paraId="25ED47D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A16.26.019</w:t>
            </w:r>
          </w:p>
        </w:tc>
        <w:tc>
          <w:tcPr>
            <w:tcW w:w="7211" w:type="dxa"/>
            <w:hideMark/>
          </w:tcPr>
          <w:p w14:paraId="1AE9794B"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эпикантуса</w:t>
            </w:r>
          </w:p>
        </w:tc>
      </w:tr>
      <w:tr w:rsidR="00492AEB" w:rsidRPr="00492AEB" w14:paraId="08C82582" w14:textId="77777777" w:rsidTr="00673069">
        <w:trPr>
          <w:trHeight w:val="411"/>
        </w:trPr>
        <w:tc>
          <w:tcPr>
            <w:tcW w:w="2140" w:type="dxa"/>
            <w:noWrap/>
            <w:hideMark/>
          </w:tcPr>
          <w:p w14:paraId="484D8E4D"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A16.26.020</w:t>
            </w:r>
          </w:p>
        </w:tc>
        <w:tc>
          <w:tcPr>
            <w:tcW w:w="7211" w:type="dxa"/>
            <w:hideMark/>
          </w:tcPr>
          <w:p w14:paraId="6258EEA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энтропиона или эктропиона</w:t>
            </w:r>
          </w:p>
        </w:tc>
      </w:tr>
      <w:tr w:rsidR="00492AEB" w:rsidRPr="00492AEB" w14:paraId="7DDD9787" w14:textId="77777777" w:rsidTr="00673069">
        <w:trPr>
          <w:trHeight w:val="417"/>
        </w:trPr>
        <w:tc>
          <w:tcPr>
            <w:tcW w:w="2140" w:type="dxa"/>
            <w:noWrap/>
            <w:hideMark/>
          </w:tcPr>
          <w:p w14:paraId="01539F7B"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A16.26.021</w:t>
            </w:r>
          </w:p>
        </w:tc>
        <w:tc>
          <w:tcPr>
            <w:tcW w:w="7211" w:type="dxa"/>
            <w:hideMark/>
          </w:tcPr>
          <w:p w14:paraId="0019EE7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Коррекция блефароптоза</w:t>
            </w:r>
          </w:p>
        </w:tc>
      </w:tr>
      <w:tr w:rsidR="00492AEB" w:rsidRPr="00492AEB" w14:paraId="0451E7E8" w14:textId="77777777" w:rsidTr="00673069">
        <w:trPr>
          <w:trHeight w:val="409"/>
        </w:trPr>
        <w:tc>
          <w:tcPr>
            <w:tcW w:w="2140" w:type="dxa"/>
            <w:noWrap/>
            <w:hideMark/>
          </w:tcPr>
          <w:p w14:paraId="390B150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A16.26.021.001</w:t>
            </w:r>
          </w:p>
        </w:tc>
        <w:tc>
          <w:tcPr>
            <w:tcW w:w="7211" w:type="dxa"/>
            <w:hideMark/>
          </w:tcPr>
          <w:p w14:paraId="7931BDF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Устранение птоза</w:t>
            </w:r>
          </w:p>
        </w:tc>
      </w:tr>
      <w:tr w:rsidR="00492AEB" w:rsidRPr="00492AEB" w14:paraId="7804B7A0" w14:textId="77777777" w:rsidTr="00673069">
        <w:trPr>
          <w:trHeight w:val="380"/>
        </w:trPr>
        <w:tc>
          <w:tcPr>
            <w:tcW w:w="2140" w:type="dxa"/>
            <w:noWrap/>
            <w:hideMark/>
          </w:tcPr>
          <w:p w14:paraId="553A58D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A16.26.022</w:t>
            </w:r>
          </w:p>
        </w:tc>
        <w:tc>
          <w:tcPr>
            <w:tcW w:w="7211" w:type="dxa"/>
            <w:hideMark/>
          </w:tcPr>
          <w:p w14:paraId="3A700F38"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Коррекция блефарохалязиса</w:t>
            </w:r>
          </w:p>
        </w:tc>
      </w:tr>
      <w:tr w:rsidR="00492AEB" w:rsidRPr="00492AEB" w14:paraId="32115AF5" w14:textId="77777777" w:rsidTr="00673069">
        <w:trPr>
          <w:trHeight w:val="413"/>
        </w:trPr>
        <w:tc>
          <w:tcPr>
            <w:tcW w:w="2140" w:type="dxa"/>
            <w:noWrap/>
            <w:hideMark/>
          </w:tcPr>
          <w:p w14:paraId="68055E9F"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A16.26.023</w:t>
            </w:r>
          </w:p>
        </w:tc>
        <w:tc>
          <w:tcPr>
            <w:tcW w:w="7211" w:type="dxa"/>
            <w:hideMark/>
          </w:tcPr>
          <w:p w14:paraId="310BF060"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Устранение блефароспазма</w:t>
            </w:r>
          </w:p>
        </w:tc>
      </w:tr>
      <w:tr w:rsidR="00492AEB" w:rsidRPr="00492AEB" w14:paraId="0EA2131F" w14:textId="77777777" w:rsidTr="00673069">
        <w:trPr>
          <w:trHeight w:val="419"/>
        </w:trPr>
        <w:tc>
          <w:tcPr>
            <w:tcW w:w="2140" w:type="dxa"/>
            <w:noWrap/>
            <w:hideMark/>
          </w:tcPr>
          <w:p w14:paraId="5EDB38CD"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A16.26.028</w:t>
            </w:r>
          </w:p>
        </w:tc>
        <w:tc>
          <w:tcPr>
            <w:tcW w:w="7211" w:type="dxa"/>
            <w:hideMark/>
          </w:tcPr>
          <w:p w14:paraId="1B1EFB79"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Миотомия, тенотомия глазной мышцы</w:t>
            </w:r>
          </w:p>
        </w:tc>
      </w:tr>
      <w:tr w:rsidR="00492AEB" w:rsidRPr="00492AEB" w14:paraId="14B87197" w14:textId="77777777" w:rsidTr="00673069">
        <w:trPr>
          <w:trHeight w:val="412"/>
        </w:trPr>
        <w:tc>
          <w:tcPr>
            <w:tcW w:w="2140" w:type="dxa"/>
            <w:noWrap/>
            <w:hideMark/>
          </w:tcPr>
          <w:p w14:paraId="7AC44EA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A22.26.004</w:t>
            </w:r>
          </w:p>
        </w:tc>
        <w:tc>
          <w:tcPr>
            <w:tcW w:w="7211" w:type="dxa"/>
            <w:hideMark/>
          </w:tcPr>
          <w:p w14:paraId="580A0D98"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корепраксия, дисцизия задней капсулы хрусталика</w:t>
            </w:r>
          </w:p>
        </w:tc>
      </w:tr>
      <w:tr w:rsidR="00492AEB" w:rsidRPr="00492AEB" w14:paraId="3E1A1591" w14:textId="77777777" w:rsidTr="00673069">
        <w:trPr>
          <w:trHeight w:val="418"/>
        </w:trPr>
        <w:tc>
          <w:tcPr>
            <w:tcW w:w="2140" w:type="dxa"/>
            <w:noWrap/>
            <w:hideMark/>
          </w:tcPr>
          <w:p w14:paraId="02EA5A8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A22.26.005</w:t>
            </w:r>
          </w:p>
        </w:tc>
        <w:tc>
          <w:tcPr>
            <w:tcW w:w="7211" w:type="dxa"/>
            <w:hideMark/>
          </w:tcPr>
          <w:p w14:paraId="739F3751"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Лазерная иридэктомия</w:t>
            </w:r>
          </w:p>
        </w:tc>
      </w:tr>
      <w:tr w:rsidR="00492AEB" w:rsidRPr="00492AEB" w14:paraId="5CF61A88" w14:textId="77777777" w:rsidTr="00673069">
        <w:trPr>
          <w:trHeight w:val="409"/>
        </w:trPr>
        <w:tc>
          <w:tcPr>
            <w:tcW w:w="2140" w:type="dxa"/>
            <w:noWrap/>
            <w:hideMark/>
          </w:tcPr>
          <w:p w14:paraId="09BA1EE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A22.26.006</w:t>
            </w:r>
          </w:p>
        </w:tc>
        <w:tc>
          <w:tcPr>
            <w:tcW w:w="7211" w:type="dxa"/>
            <w:hideMark/>
          </w:tcPr>
          <w:p w14:paraId="443FC1A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Лазергониотрабекулопунктура</w:t>
            </w:r>
          </w:p>
        </w:tc>
      </w:tr>
      <w:tr w:rsidR="00492AEB" w:rsidRPr="00492AEB" w14:paraId="19218277" w14:textId="77777777" w:rsidTr="00673069">
        <w:trPr>
          <w:trHeight w:val="377"/>
        </w:trPr>
        <w:tc>
          <w:tcPr>
            <w:tcW w:w="2140" w:type="dxa"/>
            <w:noWrap/>
            <w:hideMark/>
          </w:tcPr>
          <w:p w14:paraId="6864C9F1"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A22.26.007</w:t>
            </w:r>
          </w:p>
        </w:tc>
        <w:tc>
          <w:tcPr>
            <w:tcW w:w="7211" w:type="dxa"/>
            <w:hideMark/>
          </w:tcPr>
          <w:p w14:paraId="7DA40A06"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Лазерный трабекулоспазис</w:t>
            </w:r>
          </w:p>
        </w:tc>
      </w:tr>
      <w:tr w:rsidR="00492AEB" w:rsidRPr="00492AEB" w14:paraId="029AB580" w14:textId="77777777" w:rsidTr="00673069">
        <w:trPr>
          <w:trHeight w:val="425"/>
        </w:trPr>
        <w:tc>
          <w:tcPr>
            <w:tcW w:w="2140" w:type="dxa"/>
            <w:noWrap/>
            <w:hideMark/>
          </w:tcPr>
          <w:p w14:paraId="3596D37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A22.26.009</w:t>
            </w:r>
          </w:p>
        </w:tc>
        <w:tc>
          <w:tcPr>
            <w:tcW w:w="7211" w:type="dxa"/>
            <w:hideMark/>
          </w:tcPr>
          <w:p w14:paraId="763C4E7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Фокальная лазерная коагуляция глазного дна</w:t>
            </w:r>
          </w:p>
        </w:tc>
      </w:tr>
      <w:tr w:rsidR="00492AEB" w:rsidRPr="00492AEB" w14:paraId="44B22E80" w14:textId="77777777" w:rsidTr="00673069">
        <w:trPr>
          <w:trHeight w:val="471"/>
        </w:trPr>
        <w:tc>
          <w:tcPr>
            <w:tcW w:w="2140" w:type="dxa"/>
            <w:noWrap/>
            <w:hideMark/>
          </w:tcPr>
          <w:p w14:paraId="04319EA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A22.26.010</w:t>
            </w:r>
          </w:p>
        </w:tc>
        <w:tc>
          <w:tcPr>
            <w:tcW w:w="7211" w:type="dxa"/>
            <w:hideMark/>
          </w:tcPr>
          <w:p w14:paraId="7E9F69F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Панретинальная лазерная коагуляция </w:t>
            </w:r>
          </w:p>
        </w:tc>
      </w:tr>
      <w:tr w:rsidR="00492AEB" w:rsidRPr="00492AEB" w14:paraId="630D562C" w14:textId="77777777" w:rsidTr="00673069">
        <w:trPr>
          <w:trHeight w:val="433"/>
        </w:trPr>
        <w:tc>
          <w:tcPr>
            <w:tcW w:w="2140" w:type="dxa"/>
            <w:noWrap/>
            <w:hideMark/>
          </w:tcPr>
          <w:p w14:paraId="02AEAB29"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A22.26.019</w:t>
            </w:r>
          </w:p>
        </w:tc>
        <w:tc>
          <w:tcPr>
            <w:tcW w:w="7211" w:type="dxa"/>
            <w:hideMark/>
          </w:tcPr>
          <w:p w14:paraId="01E90264"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гониодесцеметопунктура</w:t>
            </w:r>
          </w:p>
        </w:tc>
      </w:tr>
      <w:tr w:rsidR="00B52545" w:rsidRPr="00492AEB" w14:paraId="74553356" w14:textId="77777777" w:rsidTr="00673069">
        <w:trPr>
          <w:trHeight w:val="423"/>
        </w:trPr>
        <w:tc>
          <w:tcPr>
            <w:tcW w:w="2140" w:type="dxa"/>
            <w:noWrap/>
            <w:hideMark/>
          </w:tcPr>
          <w:p w14:paraId="11AFCE65"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A22.26.023</w:t>
            </w:r>
          </w:p>
        </w:tc>
        <w:tc>
          <w:tcPr>
            <w:tcW w:w="7211" w:type="dxa"/>
            <w:hideMark/>
          </w:tcPr>
          <w:p w14:paraId="208DA08E" w14:textId="77777777" w:rsidR="00B52545" w:rsidRPr="00A853A3" w:rsidRDefault="00B52545" w:rsidP="00596CCF">
            <w:pPr>
              <w:rPr>
                <w:rFonts w:ascii="Times New Roman" w:hAnsi="Times New Roman"/>
                <w:color w:val="000000" w:themeColor="text1"/>
                <w:sz w:val="24"/>
              </w:rPr>
            </w:pPr>
            <w:r w:rsidRPr="00A853A3">
              <w:rPr>
                <w:rFonts w:ascii="Times New Roman" w:hAnsi="Times New Roman"/>
                <w:color w:val="000000" w:themeColor="text1"/>
                <w:sz w:val="24"/>
              </w:rPr>
              <w:t>Лазерная трабекулопластика</w:t>
            </w:r>
          </w:p>
        </w:tc>
      </w:tr>
    </w:tbl>
    <w:p w14:paraId="039F5C96" w14:textId="77777777" w:rsidR="00FE309C" w:rsidRPr="00A853A3" w:rsidRDefault="00FE309C" w:rsidP="006E6A06">
      <w:pPr>
        <w:spacing w:after="0" w:line="240" w:lineRule="auto"/>
        <w:rPr>
          <w:rFonts w:ascii="Times New Roman" w:hAnsi="Times New Roman"/>
          <w:color w:val="000000" w:themeColor="text1"/>
          <w:sz w:val="24"/>
        </w:rPr>
      </w:pPr>
    </w:p>
    <w:p w14:paraId="13AFA12A"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2</w:t>
      </w:r>
    </w:p>
    <w:p w14:paraId="53C68459"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50F48D97" w14:textId="77777777" w:rsidTr="00EA3039">
        <w:trPr>
          <w:trHeight w:val="639"/>
        </w:trPr>
        <w:tc>
          <w:tcPr>
            <w:tcW w:w="2140" w:type="dxa"/>
            <w:noWrap/>
            <w:vAlign w:val="center"/>
            <w:hideMark/>
          </w:tcPr>
          <w:p w14:paraId="01D03E1A"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lastRenderedPageBreak/>
              <w:t>Код услуги</w:t>
            </w:r>
          </w:p>
        </w:tc>
        <w:tc>
          <w:tcPr>
            <w:tcW w:w="7211" w:type="dxa"/>
            <w:vAlign w:val="center"/>
            <w:hideMark/>
          </w:tcPr>
          <w:p w14:paraId="2CEB10E9"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402D2BCD" w14:textId="77777777" w:rsidTr="00BC4FAC">
        <w:trPr>
          <w:trHeight w:val="636"/>
        </w:trPr>
        <w:tc>
          <w:tcPr>
            <w:tcW w:w="2140" w:type="dxa"/>
            <w:noWrap/>
            <w:hideMark/>
          </w:tcPr>
          <w:p w14:paraId="50E8CD9E"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A16.03.033.002</w:t>
            </w:r>
          </w:p>
        </w:tc>
        <w:tc>
          <w:tcPr>
            <w:tcW w:w="7211" w:type="dxa"/>
            <w:hideMark/>
          </w:tcPr>
          <w:p w14:paraId="0E25189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Наложение наружных фиксирующих устройств с использованием компрессионно-дистракционного аппарата внешней фиксации</w:t>
            </w:r>
          </w:p>
        </w:tc>
      </w:tr>
      <w:tr w:rsidR="00492AEB" w:rsidRPr="00492AEB" w14:paraId="57F3766C" w14:textId="77777777" w:rsidTr="00B52545">
        <w:trPr>
          <w:trHeight w:val="300"/>
        </w:trPr>
        <w:tc>
          <w:tcPr>
            <w:tcW w:w="2140" w:type="dxa"/>
            <w:noWrap/>
            <w:hideMark/>
          </w:tcPr>
          <w:p w14:paraId="1FF6343C"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w:t>
            </w:r>
          </w:p>
        </w:tc>
        <w:tc>
          <w:tcPr>
            <w:tcW w:w="7211" w:type="dxa"/>
            <w:hideMark/>
          </w:tcPr>
          <w:p w14:paraId="433EB6B1"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Разрез, иссечение и закрытие вен нижней конечности</w:t>
            </w:r>
          </w:p>
        </w:tc>
      </w:tr>
      <w:tr w:rsidR="00492AEB" w:rsidRPr="00492AEB" w14:paraId="1C728D6C" w14:textId="77777777" w:rsidTr="00B52545">
        <w:trPr>
          <w:trHeight w:val="600"/>
        </w:trPr>
        <w:tc>
          <w:tcPr>
            <w:tcW w:w="2140" w:type="dxa"/>
            <w:noWrap/>
            <w:hideMark/>
          </w:tcPr>
          <w:p w14:paraId="3212EA12"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A16.12.006.002</w:t>
            </w:r>
          </w:p>
        </w:tc>
        <w:tc>
          <w:tcPr>
            <w:tcW w:w="7211" w:type="dxa"/>
            <w:hideMark/>
          </w:tcPr>
          <w:p w14:paraId="1AAA906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Подапоневротическая перевязка анастомозов между поверхностными и глубокими венами голени</w:t>
            </w:r>
          </w:p>
        </w:tc>
      </w:tr>
      <w:tr w:rsidR="00492AEB" w:rsidRPr="00492AEB" w14:paraId="4C7249ED" w14:textId="77777777" w:rsidTr="00673069">
        <w:trPr>
          <w:trHeight w:val="396"/>
        </w:trPr>
        <w:tc>
          <w:tcPr>
            <w:tcW w:w="2140" w:type="dxa"/>
            <w:noWrap/>
            <w:hideMark/>
          </w:tcPr>
          <w:p w14:paraId="71A81F1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A16.12.012</w:t>
            </w:r>
          </w:p>
        </w:tc>
        <w:tc>
          <w:tcPr>
            <w:tcW w:w="7211" w:type="dxa"/>
            <w:hideMark/>
          </w:tcPr>
          <w:p w14:paraId="59BD40F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Перевязка и обнажение варикозных вен</w:t>
            </w:r>
          </w:p>
        </w:tc>
      </w:tr>
      <w:tr w:rsidR="00492AEB" w:rsidRPr="00492AEB" w14:paraId="5351577D" w14:textId="77777777" w:rsidTr="00673069">
        <w:trPr>
          <w:trHeight w:val="416"/>
        </w:trPr>
        <w:tc>
          <w:tcPr>
            <w:tcW w:w="2140" w:type="dxa"/>
            <w:noWrap/>
            <w:hideMark/>
          </w:tcPr>
          <w:p w14:paraId="578AEF2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A16.26.075</w:t>
            </w:r>
          </w:p>
        </w:tc>
        <w:tc>
          <w:tcPr>
            <w:tcW w:w="7211" w:type="dxa"/>
            <w:hideMark/>
          </w:tcPr>
          <w:p w14:paraId="08056DC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Склеропластика </w:t>
            </w:r>
          </w:p>
        </w:tc>
      </w:tr>
      <w:tr w:rsidR="00492AEB" w:rsidRPr="00492AEB" w14:paraId="2FD4E718" w14:textId="77777777" w:rsidTr="00673069">
        <w:trPr>
          <w:trHeight w:val="421"/>
        </w:trPr>
        <w:tc>
          <w:tcPr>
            <w:tcW w:w="2140" w:type="dxa"/>
            <w:noWrap/>
            <w:hideMark/>
          </w:tcPr>
          <w:p w14:paraId="72963B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A16.26.075.001</w:t>
            </w:r>
          </w:p>
        </w:tc>
        <w:tc>
          <w:tcPr>
            <w:tcW w:w="7211" w:type="dxa"/>
            <w:hideMark/>
          </w:tcPr>
          <w:p w14:paraId="086F45C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 xml:space="preserve">Склеропластика с использованием трансплантатов </w:t>
            </w:r>
          </w:p>
        </w:tc>
      </w:tr>
      <w:tr w:rsidR="00492AEB" w:rsidRPr="00492AEB" w14:paraId="2B0CEED1" w14:textId="77777777" w:rsidTr="00673069">
        <w:trPr>
          <w:trHeight w:val="413"/>
        </w:trPr>
        <w:tc>
          <w:tcPr>
            <w:tcW w:w="2140" w:type="dxa"/>
            <w:noWrap/>
            <w:hideMark/>
          </w:tcPr>
          <w:p w14:paraId="15B24A9B"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A16.26.079</w:t>
            </w:r>
          </w:p>
        </w:tc>
        <w:tc>
          <w:tcPr>
            <w:tcW w:w="7211" w:type="dxa"/>
            <w:hideMark/>
          </w:tcPr>
          <w:p w14:paraId="73E4C9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Реваскуляризация заднего сегмента глаза</w:t>
            </w:r>
          </w:p>
        </w:tc>
      </w:tr>
      <w:tr w:rsidR="00492AEB" w:rsidRPr="00492AEB" w14:paraId="49537710" w14:textId="77777777" w:rsidTr="00673069">
        <w:trPr>
          <w:trHeight w:val="419"/>
        </w:trPr>
        <w:tc>
          <w:tcPr>
            <w:tcW w:w="2140" w:type="dxa"/>
            <w:noWrap/>
            <w:hideMark/>
          </w:tcPr>
          <w:p w14:paraId="2A328418"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A16.26.094</w:t>
            </w:r>
          </w:p>
        </w:tc>
        <w:tc>
          <w:tcPr>
            <w:tcW w:w="7211" w:type="dxa"/>
            <w:hideMark/>
          </w:tcPr>
          <w:p w14:paraId="6F02611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Имплантация интраокулярной линзы</w:t>
            </w:r>
          </w:p>
        </w:tc>
      </w:tr>
      <w:tr w:rsidR="00492AEB" w:rsidRPr="00492AEB" w14:paraId="44569266" w14:textId="77777777" w:rsidTr="00673069">
        <w:trPr>
          <w:trHeight w:val="412"/>
        </w:trPr>
        <w:tc>
          <w:tcPr>
            <w:tcW w:w="2140" w:type="dxa"/>
            <w:noWrap/>
            <w:hideMark/>
          </w:tcPr>
          <w:p w14:paraId="220B743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A16.26.147</w:t>
            </w:r>
          </w:p>
        </w:tc>
        <w:tc>
          <w:tcPr>
            <w:tcW w:w="7211" w:type="dxa"/>
            <w:hideMark/>
          </w:tcPr>
          <w:p w14:paraId="2C75F57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Ретросклеропломбирование</w:t>
            </w:r>
          </w:p>
        </w:tc>
      </w:tr>
    </w:tbl>
    <w:p w14:paraId="483B276C" w14:textId="77777777" w:rsidR="00FE309C" w:rsidRPr="00A853A3" w:rsidRDefault="00FE309C" w:rsidP="00673069">
      <w:pPr>
        <w:spacing w:before="120"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3</w:t>
      </w:r>
    </w:p>
    <w:p w14:paraId="2064484E" w14:textId="77777777" w:rsidR="00673069" w:rsidRPr="00A853A3" w:rsidRDefault="00673069" w:rsidP="00673069">
      <w:pPr>
        <w:spacing w:before="120" w:after="0" w:line="240" w:lineRule="auto"/>
        <w:contextualSpacing/>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0AF6AEB9" w14:textId="77777777" w:rsidTr="00EA3039">
        <w:trPr>
          <w:trHeight w:val="560"/>
        </w:trPr>
        <w:tc>
          <w:tcPr>
            <w:tcW w:w="2140" w:type="dxa"/>
            <w:noWrap/>
            <w:vAlign w:val="center"/>
            <w:hideMark/>
          </w:tcPr>
          <w:p w14:paraId="4236ABA8"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46642545" w14:textId="77777777" w:rsidR="00B52545" w:rsidRPr="00A853A3" w:rsidRDefault="00B5254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41AD37CE" w14:textId="77777777" w:rsidTr="00673069">
        <w:trPr>
          <w:trHeight w:val="493"/>
        </w:trPr>
        <w:tc>
          <w:tcPr>
            <w:tcW w:w="2140" w:type="dxa"/>
            <w:noWrap/>
            <w:hideMark/>
          </w:tcPr>
          <w:p w14:paraId="34999CD7"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A16.12.006.001</w:t>
            </w:r>
          </w:p>
        </w:tc>
        <w:tc>
          <w:tcPr>
            <w:tcW w:w="7211" w:type="dxa"/>
            <w:hideMark/>
          </w:tcPr>
          <w:p w14:paraId="0422AF56"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Удаление поверхностных вен нижней конечности</w:t>
            </w:r>
          </w:p>
        </w:tc>
      </w:tr>
      <w:tr w:rsidR="00492AEB" w:rsidRPr="00492AEB" w14:paraId="55D9B250" w14:textId="77777777" w:rsidTr="00B52545">
        <w:trPr>
          <w:trHeight w:val="600"/>
        </w:trPr>
        <w:tc>
          <w:tcPr>
            <w:tcW w:w="2140" w:type="dxa"/>
            <w:noWrap/>
            <w:hideMark/>
          </w:tcPr>
          <w:p w14:paraId="2D42B134"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A16.12.006.003</w:t>
            </w:r>
          </w:p>
        </w:tc>
        <w:tc>
          <w:tcPr>
            <w:tcW w:w="7211" w:type="dxa"/>
            <w:hideMark/>
          </w:tcPr>
          <w:p w14:paraId="7294E9C9"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Диссекция перфорантных вен с использованием видеоэндоскопических технологий</w:t>
            </w:r>
          </w:p>
        </w:tc>
      </w:tr>
      <w:tr w:rsidR="00B52545" w:rsidRPr="00492AEB" w14:paraId="7776B840" w14:textId="77777777" w:rsidTr="00673069">
        <w:trPr>
          <w:trHeight w:val="524"/>
        </w:trPr>
        <w:tc>
          <w:tcPr>
            <w:tcW w:w="2140" w:type="dxa"/>
            <w:noWrap/>
            <w:hideMark/>
          </w:tcPr>
          <w:p w14:paraId="1B9A8F4A"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A16.26.093.002</w:t>
            </w:r>
          </w:p>
        </w:tc>
        <w:tc>
          <w:tcPr>
            <w:tcW w:w="7211" w:type="dxa"/>
            <w:hideMark/>
          </w:tcPr>
          <w:p w14:paraId="1377D6C3" w14:textId="77777777" w:rsidR="00B52545" w:rsidRPr="00A853A3" w:rsidRDefault="00B52545" w:rsidP="00B52545">
            <w:pPr>
              <w:rPr>
                <w:rFonts w:ascii="Times New Roman" w:hAnsi="Times New Roman"/>
                <w:color w:val="000000" w:themeColor="text1"/>
                <w:sz w:val="24"/>
              </w:rPr>
            </w:pPr>
            <w:r w:rsidRPr="00A853A3">
              <w:rPr>
                <w:rFonts w:ascii="Times New Roman" w:hAnsi="Times New Roman"/>
                <w:color w:val="000000" w:themeColor="text1"/>
                <w:sz w:val="24"/>
              </w:rPr>
              <w:t>Факоэмульсификация с имплантацией интраокулярной линзы</w:t>
            </w:r>
          </w:p>
        </w:tc>
      </w:tr>
    </w:tbl>
    <w:p w14:paraId="20875F0C" w14:textId="77777777" w:rsidR="00FE309C" w:rsidRPr="00A853A3" w:rsidRDefault="00FE309C" w:rsidP="006E6A06">
      <w:pPr>
        <w:spacing w:after="0" w:line="240" w:lineRule="auto"/>
        <w:rPr>
          <w:rFonts w:ascii="Times New Roman" w:hAnsi="Times New Roman"/>
          <w:color w:val="000000" w:themeColor="text1"/>
          <w:sz w:val="24"/>
        </w:rPr>
      </w:pPr>
    </w:p>
    <w:p w14:paraId="04560324" w14:textId="77777777" w:rsidR="00FE309C" w:rsidRPr="00A853A3" w:rsidRDefault="00FE309C" w:rsidP="006E6A06">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4</w:t>
      </w:r>
    </w:p>
    <w:p w14:paraId="72C31CE5" w14:textId="77777777" w:rsidR="002A0F80" w:rsidRPr="00A853A3" w:rsidRDefault="002A0F80" w:rsidP="006E6A06">
      <w:pPr>
        <w:spacing w:after="0" w:line="240" w:lineRule="auto"/>
        <w:jc w:val="center"/>
        <w:rPr>
          <w:rFonts w:ascii="Times New Roman" w:hAnsi="Times New Roman"/>
          <w:b/>
          <w:color w:val="000000" w:themeColor="text1"/>
          <w:sz w:val="28"/>
        </w:rPr>
      </w:pPr>
    </w:p>
    <w:tbl>
      <w:tblPr>
        <w:tblStyle w:val="ac"/>
        <w:tblW w:w="9351" w:type="dxa"/>
        <w:tblLook w:val="04A0" w:firstRow="1" w:lastRow="0" w:firstColumn="1" w:lastColumn="0" w:noHBand="0" w:noVBand="1"/>
      </w:tblPr>
      <w:tblGrid>
        <w:gridCol w:w="2140"/>
        <w:gridCol w:w="7211"/>
      </w:tblGrid>
      <w:tr w:rsidR="00492AEB" w:rsidRPr="00492AEB" w14:paraId="35F6F6C2" w14:textId="77777777" w:rsidTr="00EA3039">
        <w:trPr>
          <w:trHeight w:val="579"/>
        </w:trPr>
        <w:tc>
          <w:tcPr>
            <w:tcW w:w="2140" w:type="dxa"/>
            <w:noWrap/>
            <w:vAlign w:val="center"/>
            <w:hideMark/>
          </w:tcPr>
          <w:p w14:paraId="42386C76" w14:textId="77777777" w:rsidR="003F7AC5" w:rsidRPr="00A853A3" w:rsidRDefault="002A0F80" w:rsidP="00596CCF">
            <w:pPr>
              <w:rPr>
                <w:rFonts w:ascii="Times New Roman" w:hAnsi="Times New Roman"/>
                <w:b/>
                <w:color w:val="000000" w:themeColor="text1"/>
                <w:sz w:val="24"/>
              </w:rPr>
            </w:pPr>
            <w:r w:rsidRPr="00A853A3">
              <w:rPr>
                <w:rFonts w:ascii="Times New Roman" w:hAnsi="Times New Roman"/>
                <w:b/>
                <w:color w:val="000000" w:themeColor="text1"/>
                <w:sz w:val="24"/>
              </w:rPr>
              <w:t xml:space="preserve">     </w:t>
            </w:r>
            <w:r w:rsidR="003F7AC5" w:rsidRPr="00A853A3">
              <w:rPr>
                <w:rFonts w:ascii="Times New Roman" w:hAnsi="Times New Roman"/>
                <w:b/>
                <w:color w:val="000000" w:themeColor="text1"/>
                <w:sz w:val="24"/>
              </w:rPr>
              <w:t>Код услуги</w:t>
            </w:r>
          </w:p>
        </w:tc>
        <w:tc>
          <w:tcPr>
            <w:tcW w:w="7211" w:type="dxa"/>
            <w:vAlign w:val="center"/>
            <w:hideMark/>
          </w:tcPr>
          <w:p w14:paraId="09A5BAAB" w14:textId="77777777" w:rsidR="003F7AC5" w:rsidRPr="00A853A3" w:rsidRDefault="002A0F80" w:rsidP="00596CCF">
            <w:pPr>
              <w:rPr>
                <w:rFonts w:ascii="Times New Roman" w:hAnsi="Times New Roman"/>
                <w:b/>
                <w:color w:val="000000" w:themeColor="text1"/>
                <w:sz w:val="24"/>
              </w:rPr>
            </w:pPr>
            <w:r w:rsidRPr="00A853A3">
              <w:rPr>
                <w:rFonts w:ascii="Times New Roman" w:hAnsi="Times New Roman"/>
                <w:b/>
                <w:color w:val="000000" w:themeColor="text1"/>
                <w:sz w:val="24"/>
              </w:rPr>
              <w:t xml:space="preserve">                                             </w:t>
            </w:r>
            <w:r w:rsidR="003F7AC5" w:rsidRPr="00A853A3">
              <w:rPr>
                <w:rFonts w:ascii="Times New Roman" w:hAnsi="Times New Roman"/>
                <w:b/>
                <w:color w:val="000000" w:themeColor="text1"/>
                <w:sz w:val="24"/>
              </w:rPr>
              <w:t>Наименование</w:t>
            </w:r>
          </w:p>
        </w:tc>
      </w:tr>
      <w:tr w:rsidR="00492AEB" w:rsidRPr="00492AEB" w14:paraId="23BDFE06" w14:textId="77777777" w:rsidTr="00673069">
        <w:trPr>
          <w:trHeight w:val="423"/>
        </w:trPr>
        <w:tc>
          <w:tcPr>
            <w:tcW w:w="2140" w:type="dxa"/>
            <w:noWrap/>
            <w:hideMark/>
          </w:tcPr>
          <w:p w14:paraId="5E6532A3"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A16.03.022.002</w:t>
            </w:r>
          </w:p>
        </w:tc>
        <w:tc>
          <w:tcPr>
            <w:tcW w:w="7211" w:type="dxa"/>
            <w:hideMark/>
          </w:tcPr>
          <w:p w14:paraId="6B547FF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 xml:space="preserve">Остеосинтез титановой пластиной </w:t>
            </w:r>
          </w:p>
        </w:tc>
      </w:tr>
      <w:tr w:rsidR="00492AEB" w:rsidRPr="00492AEB" w14:paraId="47CF1173" w14:textId="77777777" w:rsidTr="00673069">
        <w:trPr>
          <w:trHeight w:val="415"/>
        </w:trPr>
        <w:tc>
          <w:tcPr>
            <w:tcW w:w="2140" w:type="dxa"/>
            <w:noWrap/>
            <w:hideMark/>
          </w:tcPr>
          <w:p w14:paraId="4AC6F72F"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A16.03.022.004</w:t>
            </w:r>
          </w:p>
        </w:tc>
        <w:tc>
          <w:tcPr>
            <w:tcW w:w="7211" w:type="dxa"/>
            <w:hideMark/>
          </w:tcPr>
          <w:p w14:paraId="4E05991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Интрамедуллярный стержневой остеосинтез</w:t>
            </w:r>
          </w:p>
        </w:tc>
      </w:tr>
      <w:tr w:rsidR="00492AEB" w:rsidRPr="00492AEB" w14:paraId="1D56743C" w14:textId="77777777" w:rsidTr="00673069">
        <w:trPr>
          <w:trHeight w:val="421"/>
        </w:trPr>
        <w:tc>
          <w:tcPr>
            <w:tcW w:w="2140" w:type="dxa"/>
            <w:noWrap/>
            <w:hideMark/>
          </w:tcPr>
          <w:p w14:paraId="6DDD398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A16.03.022.005</w:t>
            </w:r>
          </w:p>
        </w:tc>
        <w:tc>
          <w:tcPr>
            <w:tcW w:w="7211" w:type="dxa"/>
            <w:hideMark/>
          </w:tcPr>
          <w:p w14:paraId="5AF5A8B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Остеосинтез с использованием биодеградируемых материалов </w:t>
            </w:r>
          </w:p>
        </w:tc>
      </w:tr>
      <w:tr w:rsidR="00492AEB" w:rsidRPr="00492AEB" w14:paraId="407959CD" w14:textId="77777777" w:rsidTr="00673069">
        <w:trPr>
          <w:trHeight w:val="414"/>
        </w:trPr>
        <w:tc>
          <w:tcPr>
            <w:tcW w:w="2140" w:type="dxa"/>
            <w:noWrap/>
            <w:hideMark/>
          </w:tcPr>
          <w:p w14:paraId="18B5F00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A16.03.022.006</w:t>
            </w:r>
          </w:p>
        </w:tc>
        <w:tc>
          <w:tcPr>
            <w:tcW w:w="7211" w:type="dxa"/>
            <w:hideMark/>
          </w:tcPr>
          <w:p w14:paraId="16C5E1EF"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Интрамедуллярный блокируемый остеосинтез</w:t>
            </w:r>
          </w:p>
        </w:tc>
      </w:tr>
      <w:tr w:rsidR="00492AEB" w:rsidRPr="00492AEB" w14:paraId="78811C68" w14:textId="77777777" w:rsidTr="00A537F3">
        <w:trPr>
          <w:trHeight w:val="600"/>
        </w:trPr>
        <w:tc>
          <w:tcPr>
            <w:tcW w:w="2140" w:type="dxa"/>
            <w:noWrap/>
            <w:hideMark/>
          </w:tcPr>
          <w:p w14:paraId="0A76EE5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A16.03.024.005</w:t>
            </w:r>
          </w:p>
        </w:tc>
        <w:tc>
          <w:tcPr>
            <w:tcW w:w="7211" w:type="dxa"/>
            <w:hideMark/>
          </w:tcPr>
          <w:p w14:paraId="0FA2ED95"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Реконструкция кости. Остеотомия кости с использованием комбинируемых методов фиксации </w:t>
            </w:r>
          </w:p>
        </w:tc>
      </w:tr>
      <w:tr w:rsidR="00492AEB" w:rsidRPr="00492AEB" w14:paraId="7D412B03" w14:textId="77777777" w:rsidTr="00A537F3">
        <w:trPr>
          <w:trHeight w:val="600"/>
        </w:trPr>
        <w:tc>
          <w:tcPr>
            <w:tcW w:w="2140" w:type="dxa"/>
            <w:noWrap/>
            <w:hideMark/>
          </w:tcPr>
          <w:p w14:paraId="0C2BB33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A16.03.024.007</w:t>
            </w:r>
          </w:p>
        </w:tc>
        <w:tc>
          <w:tcPr>
            <w:tcW w:w="7211" w:type="dxa"/>
            <w:hideMark/>
          </w:tcPr>
          <w:p w14:paraId="03876BD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при деформации стоп</w:t>
            </w:r>
          </w:p>
        </w:tc>
      </w:tr>
      <w:tr w:rsidR="00492AEB" w:rsidRPr="00492AEB" w14:paraId="702EAD57" w14:textId="77777777" w:rsidTr="00673069">
        <w:trPr>
          <w:trHeight w:val="447"/>
        </w:trPr>
        <w:tc>
          <w:tcPr>
            <w:tcW w:w="2140" w:type="dxa"/>
            <w:noWrap/>
            <w:hideMark/>
          </w:tcPr>
          <w:p w14:paraId="481C015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A16.03.024.008</w:t>
            </w:r>
          </w:p>
        </w:tc>
        <w:tc>
          <w:tcPr>
            <w:tcW w:w="7211" w:type="dxa"/>
            <w:hideMark/>
          </w:tcPr>
          <w:p w14:paraId="756CF63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бедра</w:t>
            </w:r>
          </w:p>
        </w:tc>
      </w:tr>
      <w:tr w:rsidR="00492AEB" w:rsidRPr="00492AEB" w14:paraId="531E9ED2" w14:textId="77777777" w:rsidTr="00673069">
        <w:trPr>
          <w:trHeight w:val="425"/>
        </w:trPr>
        <w:tc>
          <w:tcPr>
            <w:tcW w:w="2140" w:type="dxa"/>
            <w:noWrap/>
            <w:hideMark/>
          </w:tcPr>
          <w:p w14:paraId="49BCCB21"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A16.03.024.009</w:t>
            </w:r>
          </w:p>
        </w:tc>
        <w:tc>
          <w:tcPr>
            <w:tcW w:w="7211" w:type="dxa"/>
            <w:hideMark/>
          </w:tcPr>
          <w:p w14:paraId="6AC999D0"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Корригирующая остеотомия голени</w:t>
            </w:r>
          </w:p>
        </w:tc>
      </w:tr>
      <w:tr w:rsidR="00492AEB" w:rsidRPr="00492AEB" w14:paraId="146F075C" w14:textId="77777777" w:rsidTr="00673069">
        <w:trPr>
          <w:trHeight w:val="418"/>
        </w:trPr>
        <w:tc>
          <w:tcPr>
            <w:tcW w:w="2140" w:type="dxa"/>
            <w:noWrap/>
            <w:hideMark/>
          </w:tcPr>
          <w:p w14:paraId="58BFCB9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lastRenderedPageBreak/>
              <w:t>A16.03.024.010</w:t>
            </w:r>
          </w:p>
        </w:tc>
        <w:tc>
          <w:tcPr>
            <w:tcW w:w="7211" w:type="dxa"/>
            <w:hideMark/>
          </w:tcPr>
          <w:p w14:paraId="50F2FA09"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Реконструкция кости при ложном суставе бедра</w:t>
            </w:r>
          </w:p>
        </w:tc>
      </w:tr>
      <w:tr w:rsidR="00492AEB" w:rsidRPr="00492AEB" w14:paraId="615B9B3B" w14:textId="77777777" w:rsidTr="00673069">
        <w:trPr>
          <w:trHeight w:val="409"/>
        </w:trPr>
        <w:tc>
          <w:tcPr>
            <w:tcW w:w="2140" w:type="dxa"/>
            <w:noWrap/>
            <w:hideMark/>
          </w:tcPr>
          <w:p w14:paraId="027A10F8"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A16.04.014</w:t>
            </w:r>
          </w:p>
        </w:tc>
        <w:tc>
          <w:tcPr>
            <w:tcW w:w="7211" w:type="dxa"/>
            <w:hideMark/>
          </w:tcPr>
          <w:p w14:paraId="1FE9A495"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Артропластика стопы и пальцев ноги</w:t>
            </w:r>
          </w:p>
        </w:tc>
      </w:tr>
      <w:tr w:rsidR="00492AEB" w:rsidRPr="00492AEB" w14:paraId="013CC90D" w14:textId="77777777" w:rsidTr="00673069">
        <w:trPr>
          <w:trHeight w:val="415"/>
        </w:trPr>
        <w:tc>
          <w:tcPr>
            <w:tcW w:w="2140" w:type="dxa"/>
            <w:noWrap/>
            <w:hideMark/>
          </w:tcPr>
          <w:p w14:paraId="125F12A2"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A16.12.008.001</w:t>
            </w:r>
          </w:p>
        </w:tc>
        <w:tc>
          <w:tcPr>
            <w:tcW w:w="7211" w:type="dxa"/>
            <w:hideMark/>
          </w:tcPr>
          <w:p w14:paraId="645A8F6A"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 xml:space="preserve">Эндартерэктомия каротидная </w:t>
            </w:r>
          </w:p>
        </w:tc>
      </w:tr>
      <w:tr w:rsidR="00492AEB" w:rsidRPr="00492AEB" w14:paraId="62F4B163" w14:textId="77777777" w:rsidTr="00673069">
        <w:trPr>
          <w:trHeight w:val="421"/>
        </w:trPr>
        <w:tc>
          <w:tcPr>
            <w:tcW w:w="2140" w:type="dxa"/>
            <w:noWrap/>
            <w:hideMark/>
          </w:tcPr>
          <w:p w14:paraId="13F9AEA6"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A16.12.008.002</w:t>
            </w:r>
          </w:p>
        </w:tc>
        <w:tc>
          <w:tcPr>
            <w:tcW w:w="7211" w:type="dxa"/>
            <w:hideMark/>
          </w:tcPr>
          <w:p w14:paraId="6CADCF40"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Эндартерэктомия каротидная с пластикой</w:t>
            </w:r>
          </w:p>
        </w:tc>
      </w:tr>
      <w:tr w:rsidR="00492AEB" w:rsidRPr="00492AEB" w14:paraId="66EEA2E0" w14:textId="77777777" w:rsidTr="00A537F3">
        <w:trPr>
          <w:trHeight w:val="591"/>
        </w:trPr>
        <w:tc>
          <w:tcPr>
            <w:tcW w:w="2140" w:type="dxa"/>
            <w:noWrap/>
            <w:hideMark/>
          </w:tcPr>
          <w:p w14:paraId="6046112F"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A16.20.043.003</w:t>
            </w:r>
          </w:p>
        </w:tc>
        <w:tc>
          <w:tcPr>
            <w:tcW w:w="7211" w:type="dxa"/>
            <w:hideMark/>
          </w:tcPr>
          <w:p w14:paraId="7B0E1954"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с односторонней пластикой молочной железы с применением микрохирургической техники</w:t>
            </w:r>
          </w:p>
        </w:tc>
      </w:tr>
      <w:tr w:rsidR="00492AEB" w:rsidRPr="00492AEB" w14:paraId="60BFC828" w14:textId="77777777" w:rsidTr="00A537F3">
        <w:trPr>
          <w:trHeight w:val="600"/>
        </w:trPr>
        <w:tc>
          <w:tcPr>
            <w:tcW w:w="2140" w:type="dxa"/>
            <w:noWrap/>
            <w:hideMark/>
          </w:tcPr>
          <w:p w14:paraId="6BEB52D9"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A16.20.043.004</w:t>
            </w:r>
          </w:p>
        </w:tc>
        <w:tc>
          <w:tcPr>
            <w:tcW w:w="7211" w:type="dxa"/>
            <w:hideMark/>
          </w:tcPr>
          <w:p w14:paraId="3DD6491E"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расширенная модифицированная с пластическим закрытием дефекта грудной стенки</w:t>
            </w:r>
          </w:p>
        </w:tc>
      </w:tr>
      <w:tr w:rsidR="00492AEB" w:rsidRPr="00492AEB" w14:paraId="0814FDE6" w14:textId="77777777" w:rsidTr="00A537F3">
        <w:trPr>
          <w:trHeight w:val="900"/>
        </w:trPr>
        <w:tc>
          <w:tcPr>
            <w:tcW w:w="2140" w:type="dxa"/>
            <w:noWrap/>
            <w:hideMark/>
          </w:tcPr>
          <w:p w14:paraId="386E9294"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A16.20.047</w:t>
            </w:r>
          </w:p>
        </w:tc>
        <w:tc>
          <w:tcPr>
            <w:tcW w:w="7211" w:type="dxa"/>
            <w:hideMark/>
          </w:tcPr>
          <w:p w14:paraId="04FA0EC3"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3F7AC5" w:rsidRPr="00492AEB" w14:paraId="5A921338" w14:textId="77777777" w:rsidTr="00A537F3">
        <w:trPr>
          <w:trHeight w:val="437"/>
        </w:trPr>
        <w:tc>
          <w:tcPr>
            <w:tcW w:w="2140" w:type="dxa"/>
            <w:noWrap/>
            <w:hideMark/>
          </w:tcPr>
          <w:p w14:paraId="285D16BB"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A16.20.048</w:t>
            </w:r>
          </w:p>
        </w:tc>
        <w:tc>
          <w:tcPr>
            <w:tcW w:w="7211" w:type="dxa"/>
            <w:hideMark/>
          </w:tcPr>
          <w:p w14:paraId="163DC3ED"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с реконструкцией TRAM-лоскутом</w:t>
            </w:r>
          </w:p>
        </w:tc>
      </w:tr>
    </w:tbl>
    <w:p w14:paraId="30F8270F" w14:textId="77777777" w:rsidR="00673069" w:rsidRPr="00A853A3" w:rsidRDefault="00673069" w:rsidP="006E6A06">
      <w:pPr>
        <w:spacing w:after="0" w:line="240" w:lineRule="auto"/>
        <w:jc w:val="center"/>
        <w:rPr>
          <w:rFonts w:ascii="Times New Roman" w:hAnsi="Times New Roman"/>
          <w:b/>
          <w:color w:val="000000" w:themeColor="text1"/>
          <w:sz w:val="28"/>
        </w:rPr>
      </w:pPr>
    </w:p>
    <w:p w14:paraId="6A0EC90A" w14:textId="06455C98" w:rsidR="002A0F80" w:rsidRPr="00A853A3" w:rsidRDefault="00FE309C" w:rsidP="00A853A3">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Уровень 5</w:t>
      </w:r>
    </w:p>
    <w:tbl>
      <w:tblPr>
        <w:tblStyle w:val="ac"/>
        <w:tblW w:w="9351" w:type="dxa"/>
        <w:tblLook w:val="04A0" w:firstRow="1" w:lastRow="0" w:firstColumn="1" w:lastColumn="0" w:noHBand="0" w:noVBand="1"/>
      </w:tblPr>
      <w:tblGrid>
        <w:gridCol w:w="2140"/>
        <w:gridCol w:w="7211"/>
      </w:tblGrid>
      <w:tr w:rsidR="00492AEB" w:rsidRPr="00492AEB" w14:paraId="35536E2E" w14:textId="77777777" w:rsidTr="00EA3039">
        <w:trPr>
          <w:trHeight w:val="643"/>
        </w:trPr>
        <w:tc>
          <w:tcPr>
            <w:tcW w:w="2140" w:type="dxa"/>
            <w:noWrap/>
            <w:vAlign w:val="center"/>
            <w:hideMark/>
          </w:tcPr>
          <w:p w14:paraId="54438296" w14:textId="77777777" w:rsidR="003F7AC5" w:rsidRPr="00A853A3" w:rsidRDefault="003F7AC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Код услуги</w:t>
            </w:r>
          </w:p>
        </w:tc>
        <w:tc>
          <w:tcPr>
            <w:tcW w:w="7211" w:type="dxa"/>
            <w:vAlign w:val="center"/>
            <w:hideMark/>
          </w:tcPr>
          <w:p w14:paraId="3CF59B4B" w14:textId="77777777" w:rsidR="003F7AC5" w:rsidRPr="00A853A3" w:rsidRDefault="003F7AC5" w:rsidP="00A537F3">
            <w:pPr>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w:t>
            </w:r>
          </w:p>
        </w:tc>
      </w:tr>
      <w:tr w:rsidR="00492AEB" w:rsidRPr="00492AEB" w14:paraId="18E33FEE" w14:textId="77777777" w:rsidTr="00B54DF9">
        <w:trPr>
          <w:trHeight w:val="600"/>
        </w:trPr>
        <w:tc>
          <w:tcPr>
            <w:tcW w:w="2140" w:type="dxa"/>
            <w:noWrap/>
            <w:hideMark/>
          </w:tcPr>
          <w:p w14:paraId="5CB69DB2"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A16.20.032.007</w:t>
            </w:r>
          </w:p>
        </w:tc>
        <w:tc>
          <w:tcPr>
            <w:tcW w:w="7211" w:type="dxa"/>
            <w:hideMark/>
          </w:tcPr>
          <w:p w14:paraId="64CC9E56"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Резекция молочной железы субтотальная с маммопластикой и эндопротезированием</w:t>
            </w:r>
          </w:p>
        </w:tc>
      </w:tr>
      <w:tr w:rsidR="00492AEB" w:rsidRPr="00492AEB" w14:paraId="2218F114" w14:textId="77777777" w:rsidTr="00B54DF9">
        <w:trPr>
          <w:trHeight w:val="600"/>
        </w:trPr>
        <w:tc>
          <w:tcPr>
            <w:tcW w:w="2140" w:type="dxa"/>
            <w:noWrap/>
            <w:hideMark/>
          </w:tcPr>
          <w:p w14:paraId="61185C82"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A16.20.103</w:t>
            </w:r>
          </w:p>
        </w:tc>
        <w:tc>
          <w:tcPr>
            <w:tcW w:w="7211" w:type="dxa"/>
            <w:hideMark/>
          </w:tcPr>
          <w:p w14:paraId="7EA1D944" w14:textId="77777777" w:rsidR="003F7AC5" w:rsidRPr="00A853A3" w:rsidRDefault="003F7AC5" w:rsidP="00B54DF9">
            <w:pPr>
              <w:rPr>
                <w:rFonts w:ascii="Times New Roman" w:hAnsi="Times New Roman"/>
                <w:color w:val="000000" w:themeColor="text1"/>
                <w:sz w:val="24"/>
              </w:rPr>
            </w:pPr>
            <w:r w:rsidRPr="00A853A3">
              <w:rPr>
                <w:rFonts w:ascii="Times New Roman" w:hAnsi="Times New Roman"/>
                <w:color w:val="000000" w:themeColor="text1"/>
                <w:sz w:val="24"/>
              </w:rPr>
              <w:t>Отсроченная реконструкция молочной железы с использованием эндопротеза</w:t>
            </w:r>
          </w:p>
        </w:tc>
      </w:tr>
      <w:tr w:rsidR="00492AEB" w:rsidRPr="00492AEB" w14:paraId="24E6EAA8" w14:textId="77777777" w:rsidTr="00A537F3">
        <w:trPr>
          <w:trHeight w:val="553"/>
        </w:trPr>
        <w:tc>
          <w:tcPr>
            <w:tcW w:w="2140" w:type="dxa"/>
            <w:noWrap/>
            <w:hideMark/>
          </w:tcPr>
          <w:p w14:paraId="31E54AFB"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A16.20.049.001</w:t>
            </w:r>
          </w:p>
        </w:tc>
        <w:tc>
          <w:tcPr>
            <w:tcW w:w="7211" w:type="dxa"/>
            <w:hideMark/>
          </w:tcPr>
          <w:p w14:paraId="447A5A4C" w14:textId="77777777" w:rsidR="003F7AC5" w:rsidRPr="00A853A3" w:rsidRDefault="003F7AC5" w:rsidP="00596CCF">
            <w:pPr>
              <w:rPr>
                <w:rFonts w:ascii="Times New Roman" w:hAnsi="Times New Roman"/>
                <w:color w:val="000000" w:themeColor="text1"/>
                <w:sz w:val="24"/>
              </w:rPr>
            </w:pPr>
            <w:r w:rsidRPr="00A853A3">
              <w:rPr>
                <w:rFonts w:ascii="Times New Roman" w:hAnsi="Times New Roman"/>
                <w:color w:val="000000" w:themeColor="text1"/>
                <w:sz w:val="24"/>
              </w:rPr>
              <w:t>Мастэктомия радикальная по Маддену с реконструкцией кожно-мышечным лоскутом и эндопротезированием</w:t>
            </w:r>
          </w:p>
        </w:tc>
      </w:tr>
    </w:tbl>
    <w:p w14:paraId="49C4E8BA" w14:textId="77777777" w:rsidR="00CA2521" w:rsidRPr="00A853A3" w:rsidRDefault="00CA2521" w:rsidP="006E6A06">
      <w:pPr>
        <w:pStyle w:val="ConsPlusNormal"/>
        <w:rPr>
          <w:rFonts w:ascii="Times New Roman" w:hAnsi="Times New Roman"/>
          <w:color w:val="000000" w:themeColor="text1"/>
          <w:sz w:val="24"/>
        </w:rPr>
      </w:pPr>
      <w:bookmarkStart w:id="7" w:name="P2265"/>
      <w:bookmarkEnd w:id="7"/>
      <w:r w:rsidRPr="00A853A3">
        <w:rPr>
          <w:rFonts w:ascii="Times New Roman" w:hAnsi="Times New Roman"/>
          <w:color w:val="000000" w:themeColor="text1"/>
          <w:sz w:val="28"/>
        </w:rPr>
        <w:br w:type="page"/>
      </w:r>
    </w:p>
    <w:p w14:paraId="2220FC2B" w14:textId="3032EFC9" w:rsidR="00CA2521" w:rsidRPr="00A853A3" w:rsidRDefault="00CA2521"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2</w:t>
      </w:r>
    </w:p>
    <w:p w14:paraId="6676B3DE" w14:textId="77777777" w:rsidR="00C15DAD" w:rsidRPr="00A853A3" w:rsidRDefault="00C15DAD" w:rsidP="006E6A06">
      <w:pPr>
        <w:pStyle w:val="11"/>
        <w:shd w:val="clear" w:color="auto" w:fill="auto"/>
        <w:ind w:firstLine="0"/>
        <w:rPr>
          <w:color w:val="000000" w:themeColor="text1"/>
        </w:rPr>
      </w:pPr>
      <w:bookmarkStart w:id="8" w:name="P2273"/>
      <w:bookmarkEnd w:id="8"/>
    </w:p>
    <w:p w14:paraId="72DF38F7" w14:textId="196AC3A3" w:rsidR="00C15DAD" w:rsidRPr="00A853A3" w:rsidRDefault="00C15DAD" w:rsidP="006E6A06">
      <w:pPr>
        <w:pStyle w:val="11"/>
        <w:shd w:val="clear" w:color="auto" w:fill="auto"/>
        <w:ind w:firstLine="0"/>
        <w:jc w:val="center"/>
        <w:rPr>
          <w:color w:val="000000" w:themeColor="text1"/>
        </w:rPr>
      </w:pPr>
      <w:r w:rsidRPr="00A853A3">
        <w:rPr>
          <w:color w:val="000000" w:themeColor="text1"/>
        </w:rPr>
        <w:t>РЕКОМЕНДУЕМЫЕ КОЭФФИЦИЕНТЫ ОТНОСИТЕЛЬНОЙ ЗАТРАТОЕМКОСТИ К БАЗОВ</w:t>
      </w:r>
      <w:r w:rsidR="00AC2CDF" w:rsidRPr="00A853A3">
        <w:rPr>
          <w:color w:val="000000" w:themeColor="text1"/>
        </w:rPr>
        <w:t xml:space="preserve">ЫМ </w:t>
      </w:r>
      <w:r w:rsidR="00677C7F" w:rsidRPr="00A853A3">
        <w:rPr>
          <w:color w:val="000000" w:themeColor="text1"/>
        </w:rPr>
        <w:t xml:space="preserve">СТОИМОСТЯМ </w:t>
      </w:r>
      <w:r w:rsidR="00505583" w:rsidRPr="00A853A3">
        <w:rPr>
          <w:color w:val="000000" w:themeColor="text1"/>
        </w:rPr>
        <w:t xml:space="preserve">УСЛУГ </w:t>
      </w:r>
      <w:r w:rsidR="00A049BD" w:rsidRPr="00A853A3">
        <w:rPr>
          <w:color w:val="000000" w:themeColor="text1"/>
        </w:rPr>
        <w:t xml:space="preserve">ДИАЛИЗА </w:t>
      </w:r>
      <w:r w:rsidRPr="00A853A3">
        <w:rPr>
          <w:color w:val="000000" w:themeColor="text1"/>
        </w:rPr>
        <w:t>(БЕЗ УЧЕТА КОЭФФИЦИЕНТА ДИФФЕРЕНЦИАЦИИ)</w:t>
      </w:r>
    </w:p>
    <w:p w14:paraId="78995C74" w14:textId="77777777" w:rsidR="00C15DAD" w:rsidRPr="00A853A3" w:rsidRDefault="00C15DAD" w:rsidP="006E6A06">
      <w:pPr>
        <w:pStyle w:val="11"/>
        <w:shd w:val="clear" w:color="auto" w:fill="auto"/>
        <w:ind w:firstLine="0"/>
        <w:rPr>
          <w:color w:val="000000" w:themeColor="text1"/>
        </w:rPr>
      </w:pPr>
    </w:p>
    <w:tbl>
      <w:tblPr>
        <w:tblOverlap w:val="never"/>
        <w:tblW w:w="9986" w:type="dxa"/>
        <w:jc w:val="center"/>
        <w:tblLayout w:type="fixed"/>
        <w:tblCellMar>
          <w:left w:w="10" w:type="dxa"/>
          <w:right w:w="10" w:type="dxa"/>
        </w:tblCellMar>
        <w:tblLook w:val="0000" w:firstRow="0" w:lastRow="0" w:firstColumn="0" w:lastColumn="0" w:noHBand="0" w:noVBand="0"/>
      </w:tblPr>
      <w:tblGrid>
        <w:gridCol w:w="552"/>
        <w:gridCol w:w="1711"/>
        <w:gridCol w:w="2444"/>
        <w:gridCol w:w="1554"/>
        <w:gridCol w:w="1814"/>
        <w:gridCol w:w="1895"/>
        <w:gridCol w:w="16"/>
      </w:tblGrid>
      <w:tr w:rsidR="00492AEB" w:rsidRPr="00492AEB" w14:paraId="574D21C1" w14:textId="77777777" w:rsidTr="00C013E7">
        <w:trPr>
          <w:gridAfter w:val="1"/>
          <w:wAfter w:w="16" w:type="dxa"/>
          <w:trHeight w:val="20"/>
          <w:tblHeader/>
          <w:jc w:val="center"/>
        </w:trPr>
        <w:tc>
          <w:tcPr>
            <w:tcW w:w="552" w:type="dxa"/>
            <w:tcBorders>
              <w:top w:val="single" w:sz="4" w:space="0" w:color="auto"/>
              <w:left w:val="single" w:sz="4" w:space="0" w:color="auto"/>
            </w:tcBorders>
            <w:shd w:val="clear" w:color="auto" w:fill="FFFFFF"/>
            <w:vAlign w:val="center"/>
          </w:tcPr>
          <w:p w14:paraId="2E7CD0BE"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w:t>
            </w:r>
          </w:p>
        </w:tc>
        <w:tc>
          <w:tcPr>
            <w:tcW w:w="1711" w:type="dxa"/>
            <w:tcBorders>
              <w:top w:val="single" w:sz="4" w:space="0" w:color="auto"/>
              <w:left w:val="single" w:sz="4" w:space="0" w:color="auto"/>
            </w:tcBorders>
            <w:shd w:val="clear" w:color="auto" w:fill="FFFFFF"/>
            <w:vAlign w:val="center"/>
          </w:tcPr>
          <w:p w14:paraId="0560D39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Код услуги</w:t>
            </w:r>
          </w:p>
        </w:tc>
        <w:tc>
          <w:tcPr>
            <w:tcW w:w="2444" w:type="dxa"/>
            <w:tcBorders>
              <w:top w:val="single" w:sz="4" w:space="0" w:color="auto"/>
              <w:left w:val="single" w:sz="4" w:space="0" w:color="auto"/>
            </w:tcBorders>
            <w:shd w:val="clear" w:color="auto" w:fill="FFFFFF"/>
            <w:vAlign w:val="center"/>
          </w:tcPr>
          <w:p w14:paraId="6EA1A456" w14:textId="2FE0161D"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Наименование услуги</w:t>
            </w:r>
            <w:r w:rsidR="002E4B09" w:rsidRPr="00A853A3">
              <w:rPr>
                <w:b/>
                <w:color w:val="000000" w:themeColor="text1"/>
                <w:sz w:val="24"/>
              </w:rPr>
              <w:t xml:space="preserve"> </w:t>
            </w:r>
          </w:p>
        </w:tc>
        <w:tc>
          <w:tcPr>
            <w:tcW w:w="1554" w:type="dxa"/>
            <w:tcBorders>
              <w:top w:val="single" w:sz="4" w:space="0" w:color="auto"/>
              <w:left w:val="single" w:sz="4" w:space="0" w:color="auto"/>
            </w:tcBorders>
            <w:shd w:val="clear" w:color="auto" w:fill="FFFFFF"/>
            <w:vAlign w:val="center"/>
          </w:tcPr>
          <w:p w14:paraId="4A2A73B3"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Условия</w:t>
            </w:r>
          </w:p>
          <w:p w14:paraId="59A568A0"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оказания</w:t>
            </w:r>
          </w:p>
        </w:tc>
        <w:tc>
          <w:tcPr>
            <w:tcW w:w="1814" w:type="dxa"/>
            <w:tcBorders>
              <w:top w:val="single" w:sz="4" w:space="0" w:color="auto"/>
              <w:left w:val="single" w:sz="4" w:space="0" w:color="auto"/>
            </w:tcBorders>
            <w:shd w:val="clear" w:color="auto" w:fill="FFFFFF"/>
            <w:vAlign w:val="center"/>
          </w:tcPr>
          <w:p w14:paraId="39ABB0B8"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Единица</w:t>
            </w:r>
          </w:p>
          <w:p w14:paraId="0AA7609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оплаты</w:t>
            </w:r>
          </w:p>
        </w:tc>
        <w:tc>
          <w:tcPr>
            <w:tcW w:w="1895" w:type="dxa"/>
            <w:tcBorders>
              <w:top w:val="single" w:sz="4" w:space="0" w:color="auto"/>
              <w:left w:val="single" w:sz="4" w:space="0" w:color="auto"/>
              <w:right w:val="single" w:sz="4" w:space="0" w:color="auto"/>
            </w:tcBorders>
            <w:shd w:val="clear" w:color="auto" w:fill="FFFFFF"/>
            <w:vAlign w:val="center"/>
          </w:tcPr>
          <w:p w14:paraId="5230F085"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Коэффициент</w:t>
            </w:r>
          </w:p>
          <w:p w14:paraId="3A880797"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относительной</w:t>
            </w:r>
          </w:p>
          <w:p w14:paraId="0F980D91" w14:textId="77777777" w:rsidR="00C15DAD" w:rsidRPr="00A853A3" w:rsidRDefault="00C15DAD" w:rsidP="006E6A06">
            <w:pPr>
              <w:pStyle w:val="af6"/>
              <w:shd w:val="clear" w:color="auto" w:fill="auto"/>
              <w:ind w:firstLine="0"/>
              <w:jc w:val="center"/>
              <w:rPr>
                <w:b/>
                <w:color w:val="000000" w:themeColor="text1"/>
                <w:sz w:val="24"/>
              </w:rPr>
            </w:pPr>
            <w:r w:rsidRPr="00A853A3">
              <w:rPr>
                <w:b/>
                <w:color w:val="000000" w:themeColor="text1"/>
                <w:sz w:val="24"/>
              </w:rPr>
              <w:t>затратоемкости</w:t>
            </w:r>
          </w:p>
        </w:tc>
      </w:tr>
      <w:tr w:rsidR="00492AEB" w:rsidRPr="00492AEB" w14:paraId="4C9B4D5E" w14:textId="77777777" w:rsidTr="00EA3039">
        <w:trPr>
          <w:trHeight w:val="795"/>
          <w:jc w:val="center"/>
        </w:trPr>
        <w:tc>
          <w:tcPr>
            <w:tcW w:w="9986" w:type="dxa"/>
            <w:gridSpan w:val="7"/>
            <w:tcBorders>
              <w:top w:val="single" w:sz="4" w:space="0" w:color="auto"/>
              <w:left w:val="single" w:sz="4" w:space="0" w:color="auto"/>
              <w:right w:val="single" w:sz="4" w:space="0" w:color="auto"/>
            </w:tcBorders>
            <w:shd w:val="clear" w:color="auto" w:fill="FFFFFF"/>
            <w:vAlign w:val="center"/>
          </w:tcPr>
          <w:p w14:paraId="4514DE27" w14:textId="77777777" w:rsidR="00A049BD" w:rsidRPr="00A853A3" w:rsidRDefault="00A049BD" w:rsidP="006E6A06">
            <w:pPr>
              <w:pStyle w:val="af6"/>
              <w:shd w:val="clear" w:color="auto" w:fill="auto"/>
              <w:tabs>
                <w:tab w:val="left" w:pos="426"/>
              </w:tabs>
              <w:ind w:firstLine="0"/>
              <w:jc w:val="center"/>
              <w:rPr>
                <w:b/>
                <w:color w:val="000000" w:themeColor="text1"/>
                <w:sz w:val="24"/>
              </w:rPr>
            </w:pPr>
            <w:r w:rsidRPr="00A853A3">
              <w:rPr>
                <w:b/>
                <w:color w:val="000000" w:themeColor="text1"/>
                <w:sz w:val="24"/>
              </w:rPr>
              <w:t>Услуги гемодиализа</w:t>
            </w:r>
          </w:p>
        </w:tc>
      </w:tr>
      <w:tr w:rsidR="00492AEB" w:rsidRPr="00492AEB" w14:paraId="7E5427D0"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CF3E8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w:t>
            </w:r>
          </w:p>
        </w:tc>
        <w:tc>
          <w:tcPr>
            <w:tcW w:w="1711" w:type="dxa"/>
            <w:tcBorders>
              <w:top w:val="single" w:sz="4" w:space="0" w:color="auto"/>
              <w:left w:val="single" w:sz="4" w:space="0" w:color="auto"/>
            </w:tcBorders>
            <w:shd w:val="clear" w:color="auto" w:fill="FFFFFF"/>
          </w:tcPr>
          <w:p w14:paraId="343563F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w:t>
            </w:r>
          </w:p>
        </w:tc>
        <w:tc>
          <w:tcPr>
            <w:tcW w:w="2444" w:type="dxa"/>
            <w:tcBorders>
              <w:top w:val="single" w:sz="4" w:space="0" w:color="auto"/>
              <w:left w:val="single" w:sz="4" w:space="0" w:color="auto"/>
            </w:tcBorders>
            <w:shd w:val="clear" w:color="auto" w:fill="FFFFFF"/>
          </w:tcPr>
          <w:p w14:paraId="7F4906EB"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tc>
        <w:tc>
          <w:tcPr>
            <w:tcW w:w="1554" w:type="dxa"/>
            <w:tcBorders>
              <w:top w:val="single" w:sz="4" w:space="0" w:color="auto"/>
              <w:left w:val="single" w:sz="4" w:space="0" w:color="auto"/>
            </w:tcBorders>
            <w:shd w:val="clear" w:color="auto" w:fill="FFFFFF"/>
          </w:tcPr>
          <w:p w14:paraId="2F9B5FCE"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76B7342E"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6D59BA7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652C3C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502DF985" w14:textId="5304A5C6" w:rsidR="00C15DAD" w:rsidRPr="00A853A3" w:rsidRDefault="00C15DA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ECA34B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1,00</w:t>
            </w:r>
          </w:p>
        </w:tc>
      </w:tr>
      <w:tr w:rsidR="00492AEB" w:rsidRPr="00492AEB" w14:paraId="79F64192"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D885BA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w:t>
            </w:r>
          </w:p>
        </w:tc>
        <w:tc>
          <w:tcPr>
            <w:tcW w:w="1711" w:type="dxa"/>
            <w:tcBorders>
              <w:top w:val="single" w:sz="4" w:space="0" w:color="auto"/>
              <w:left w:val="single" w:sz="4" w:space="0" w:color="auto"/>
            </w:tcBorders>
            <w:shd w:val="clear" w:color="auto" w:fill="FFFFFF"/>
          </w:tcPr>
          <w:p w14:paraId="7330467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А18.05.002.002</w:t>
            </w:r>
          </w:p>
        </w:tc>
        <w:tc>
          <w:tcPr>
            <w:tcW w:w="2444" w:type="dxa"/>
            <w:tcBorders>
              <w:top w:val="single" w:sz="4" w:space="0" w:color="auto"/>
              <w:left w:val="single" w:sz="4" w:space="0" w:color="auto"/>
            </w:tcBorders>
            <w:shd w:val="clear" w:color="auto" w:fill="FFFFFF"/>
          </w:tcPr>
          <w:p w14:paraId="1E0C43B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578F4A8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2F2BF97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низкопоточный</w:t>
            </w:r>
          </w:p>
        </w:tc>
        <w:tc>
          <w:tcPr>
            <w:tcW w:w="1554" w:type="dxa"/>
            <w:tcBorders>
              <w:top w:val="single" w:sz="4" w:space="0" w:color="auto"/>
              <w:left w:val="single" w:sz="4" w:space="0" w:color="auto"/>
            </w:tcBorders>
            <w:shd w:val="clear" w:color="auto" w:fill="FFFFFF"/>
          </w:tcPr>
          <w:p w14:paraId="450DEF7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42A8B2FF"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CE7C9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4334119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3F946A5C" w14:textId="2CC99004" w:rsidR="00C15DAD" w:rsidRPr="00A853A3" w:rsidRDefault="00677C7F"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3BC11959"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1,00</w:t>
            </w:r>
          </w:p>
        </w:tc>
      </w:tr>
      <w:tr w:rsidR="00492AEB" w:rsidRPr="00492AEB" w14:paraId="5B4C25D3"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773E80D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3</w:t>
            </w:r>
          </w:p>
        </w:tc>
        <w:tc>
          <w:tcPr>
            <w:tcW w:w="1711" w:type="dxa"/>
            <w:tcBorders>
              <w:top w:val="single" w:sz="4" w:space="0" w:color="auto"/>
              <w:left w:val="single" w:sz="4" w:space="0" w:color="auto"/>
            </w:tcBorders>
            <w:shd w:val="clear" w:color="auto" w:fill="FFFFFF"/>
          </w:tcPr>
          <w:p w14:paraId="33E27DD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А18.05.002.001</w:t>
            </w:r>
          </w:p>
        </w:tc>
        <w:tc>
          <w:tcPr>
            <w:tcW w:w="2444" w:type="dxa"/>
            <w:tcBorders>
              <w:top w:val="single" w:sz="4" w:space="0" w:color="auto"/>
              <w:left w:val="single" w:sz="4" w:space="0" w:color="auto"/>
            </w:tcBorders>
            <w:shd w:val="clear" w:color="auto" w:fill="FFFFFF"/>
          </w:tcPr>
          <w:p w14:paraId="1301AB8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421ECD8F"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32C0CD8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высокопоточный</w:t>
            </w:r>
          </w:p>
        </w:tc>
        <w:tc>
          <w:tcPr>
            <w:tcW w:w="1554" w:type="dxa"/>
            <w:tcBorders>
              <w:top w:val="single" w:sz="4" w:space="0" w:color="auto"/>
              <w:left w:val="single" w:sz="4" w:space="0" w:color="auto"/>
            </w:tcBorders>
            <w:shd w:val="clear" w:color="auto" w:fill="FFFFFF"/>
          </w:tcPr>
          <w:p w14:paraId="2999811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00F95EE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79BA120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7251FE5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4E9741B8" w14:textId="5A612D4E"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1BC1224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1,05</w:t>
            </w:r>
          </w:p>
        </w:tc>
      </w:tr>
      <w:tr w:rsidR="00492AEB" w:rsidRPr="00492AEB" w14:paraId="370E76C9" w14:textId="77777777" w:rsidTr="00C013E7">
        <w:trPr>
          <w:gridAfter w:val="1"/>
          <w:wAfter w:w="16" w:type="dxa"/>
          <w:trHeight w:val="20"/>
          <w:jc w:val="center"/>
        </w:trPr>
        <w:tc>
          <w:tcPr>
            <w:tcW w:w="552" w:type="dxa"/>
            <w:tcBorders>
              <w:top w:val="single" w:sz="4" w:space="0" w:color="auto"/>
              <w:left w:val="single" w:sz="4" w:space="0" w:color="auto"/>
            </w:tcBorders>
            <w:shd w:val="clear" w:color="auto" w:fill="FFFFFF"/>
          </w:tcPr>
          <w:p w14:paraId="1354066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4</w:t>
            </w:r>
          </w:p>
        </w:tc>
        <w:tc>
          <w:tcPr>
            <w:tcW w:w="1711" w:type="dxa"/>
            <w:tcBorders>
              <w:top w:val="single" w:sz="4" w:space="0" w:color="auto"/>
              <w:left w:val="single" w:sz="4" w:space="0" w:color="auto"/>
            </w:tcBorders>
            <w:shd w:val="clear" w:color="auto" w:fill="FFFFFF"/>
          </w:tcPr>
          <w:p w14:paraId="1986E68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w:t>
            </w:r>
          </w:p>
        </w:tc>
        <w:tc>
          <w:tcPr>
            <w:tcW w:w="2444" w:type="dxa"/>
            <w:tcBorders>
              <w:top w:val="single" w:sz="4" w:space="0" w:color="auto"/>
              <w:left w:val="single" w:sz="4" w:space="0" w:color="auto"/>
            </w:tcBorders>
            <w:shd w:val="clear" w:color="auto" w:fill="FFFFFF"/>
          </w:tcPr>
          <w:p w14:paraId="6746909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Гемодиафильтрация</w:t>
            </w:r>
          </w:p>
        </w:tc>
        <w:tc>
          <w:tcPr>
            <w:tcW w:w="1554" w:type="dxa"/>
            <w:tcBorders>
              <w:top w:val="single" w:sz="4" w:space="0" w:color="auto"/>
              <w:left w:val="single" w:sz="4" w:space="0" w:color="auto"/>
            </w:tcBorders>
            <w:shd w:val="clear" w:color="auto" w:fill="FFFFFF"/>
          </w:tcPr>
          <w:p w14:paraId="19262955"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80C5CFF"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3D58888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087AF12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tcBorders>
            <w:shd w:val="clear" w:color="auto" w:fill="FFFFFF"/>
          </w:tcPr>
          <w:p w14:paraId="6F82F30F" w14:textId="4DAB0326"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DB36AA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1,08</w:t>
            </w:r>
          </w:p>
        </w:tc>
      </w:tr>
      <w:tr w:rsidR="00492AEB" w:rsidRPr="00492AEB" w14:paraId="21676837" w14:textId="77777777" w:rsidTr="00673069">
        <w:trPr>
          <w:gridAfter w:val="1"/>
          <w:wAfter w:w="16" w:type="dxa"/>
          <w:trHeight w:val="689"/>
          <w:jc w:val="center"/>
        </w:trPr>
        <w:tc>
          <w:tcPr>
            <w:tcW w:w="552" w:type="dxa"/>
            <w:tcBorders>
              <w:top w:val="single" w:sz="4" w:space="0" w:color="auto"/>
              <w:left w:val="single" w:sz="4" w:space="0" w:color="auto"/>
            </w:tcBorders>
            <w:shd w:val="clear" w:color="auto" w:fill="FFFFFF"/>
          </w:tcPr>
          <w:p w14:paraId="40EFBDC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w:t>
            </w:r>
          </w:p>
        </w:tc>
        <w:tc>
          <w:tcPr>
            <w:tcW w:w="1711" w:type="dxa"/>
            <w:tcBorders>
              <w:top w:val="single" w:sz="4" w:space="0" w:color="auto"/>
              <w:left w:val="single" w:sz="4" w:space="0" w:color="auto"/>
            </w:tcBorders>
            <w:shd w:val="clear" w:color="auto" w:fill="FFFFFF"/>
          </w:tcPr>
          <w:p w14:paraId="484F92EB"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А18.05.004</w:t>
            </w:r>
          </w:p>
        </w:tc>
        <w:tc>
          <w:tcPr>
            <w:tcW w:w="2444" w:type="dxa"/>
            <w:tcBorders>
              <w:top w:val="single" w:sz="4" w:space="0" w:color="auto"/>
              <w:left w:val="single" w:sz="4" w:space="0" w:color="auto"/>
            </w:tcBorders>
            <w:shd w:val="clear" w:color="auto" w:fill="FFFFFF"/>
          </w:tcPr>
          <w:p w14:paraId="2FC41A3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Ультрафильтрация</w:t>
            </w:r>
          </w:p>
          <w:p w14:paraId="112F59F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крови</w:t>
            </w:r>
          </w:p>
        </w:tc>
        <w:tc>
          <w:tcPr>
            <w:tcW w:w="1554" w:type="dxa"/>
            <w:tcBorders>
              <w:top w:val="single" w:sz="4" w:space="0" w:color="auto"/>
              <w:left w:val="single" w:sz="4" w:space="0" w:color="auto"/>
            </w:tcBorders>
            <w:shd w:val="clear" w:color="auto" w:fill="FFFFFF"/>
          </w:tcPr>
          <w:p w14:paraId="609B67B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44E5E105" w14:textId="34A4B97F"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41F64FF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0,92</w:t>
            </w:r>
          </w:p>
        </w:tc>
      </w:tr>
      <w:tr w:rsidR="00492AEB" w:rsidRPr="00492AEB" w14:paraId="29DA1BF0" w14:textId="77777777" w:rsidTr="00673069">
        <w:trPr>
          <w:gridAfter w:val="1"/>
          <w:wAfter w:w="16" w:type="dxa"/>
          <w:trHeight w:val="996"/>
          <w:jc w:val="center"/>
        </w:trPr>
        <w:tc>
          <w:tcPr>
            <w:tcW w:w="552" w:type="dxa"/>
            <w:tcBorders>
              <w:top w:val="single" w:sz="4" w:space="0" w:color="auto"/>
              <w:left w:val="single" w:sz="4" w:space="0" w:color="auto"/>
            </w:tcBorders>
            <w:shd w:val="clear" w:color="auto" w:fill="FFFFFF"/>
          </w:tcPr>
          <w:p w14:paraId="1715CE8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6</w:t>
            </w:r>
          </w:p>
        </w:tc>
        <w:tc>
          <w:tcPr>
            <w:tcW w:w="1711" w:type="dxa"/>
            <w:tcBorders>
              <w:top w:val="single" w:sz="4" w:space="0" w:color="auto"/>
              <w:left w:val="single" w:sz="4" w:space="0" w:color="auto"/>
            </w:tcBorders>
            <w:shd w:val="clear" w:color="auto" w:fill="FFFFFF"/>
          </w:tcPr>
          <w:p w14:paraId="3AA04AD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А18.05.002.003</w:t>
            </w:r>
          </w:p>
        </w:tc>
        <w:tc>
          <w:tcPr>
            <w:tcW w:w="2444" w:type="dxa"/>
            <w:tcBorders>
              <w:top w:val="single" w:sz="4" w:space="0" w:color="auto"/>
              <w:left w:val="single" w:sz="4" w:space="0" w:color="auto"/>
            </w:tcBorders>
            <w:shd w:val="clear" w:color="auto" w:fill="FFFFFF"/>
          </w:tcPr>
          <w:p w14:paraId="3263C604"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38B04BD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интермиттирующий</w:t>
            </w:r>
          </w:p>
          <w:p w14:paraId="5E5B30E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продленный</w:t>
            </w:r>
          </w:p>
        </w:tc>
        <w:tc>
          <w:tcPr>
            <w:tcW w:w="1554" w:type="dxa"/>
            <w:tcBorders>
              <w:top w:val="single" w:sz="4" w:space="0" w:color="auto"/>
              <w:left w:val="single" w:sz="4" w:space="0" w:color="auto"/>
            </w:tcBorders>
            <w:shd w:val="clear" w:color="auto" w:fill="FFFFFF"/>
          </w:tcPr>
          <w:p w14:paraId="6B70030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43312013" w14:textId="2B2B3A14"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4EA84E8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2,76</w:t>
            </w:r>
          </w:p>
        </w:tc>
      </w:tr>
      <w:tr w:rsidR="00492AEB" w:rsidRPr="00492AEB" w14:paraId="5D75B91B" w14:textId="77777777" w:rsidTr="00673069">
        <w:trPr>
          <w:gridAfter w:val="1"/>
          <w:wAfter w:w="16" w:type="dxa"/>
          <w:trHeight w:val="557"/>
          <w:jc w:val="center"/>
        </w:trPr>
        <w:tc>
          <w:tcPr>
            <w:tcW w:w="552" w:type="dxa"/>
            <w:tcBorders>
              <w:top w:val="single" w:sz="4" w:space="0" w:color="auto"/>
              <w:left w:val="single" w:sz="4" w:space="0" w:color="auto"/>
            </w:tcBorders>
            <w:shd w:val="clear" w:color="auto" w:fill="FFFFFF"/>
          </w:tcPr>
          <w:p w14:paraId="2F6EA02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7</w:t>
            </w:r>
          </w:p>
        </w:tc>
        <w:tc>
          <w:tcPr>
            <w:tcW w:w="1711" w:type="dxa"/>
            <w:tcBorders>
              <w:top w:val="single" w:sz="4" w:space="0" w:color="auto"/>
              <w:left w:val="single" w:sz="4" w:space="0" w:color="auto"/>
            </w:tcBorders>
            <w:shd w:val="clear" w:color="auto" w:fill="FFFFFF"/>
          </w:tcPr>
          <w:p w14:paraId="4203BDF5"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А18.05.003</w:t>
            </w:r>
          </w:p>
        </w:tc>
        <w:tc>
          <w:tcPr>
            <w:tcW w:w="2444" w:type="dxa"/>
            <w:tcBorders>
              <w:top w:val="single" w:sz="4" w:space="0" w:color="auto"/>
              <w:left w:val="single" w:sz="4" w:space="0" w:color="auto"/>
            </w:tcBorders>
            <w:shd w:val="clear" w:color="auto" w:fill="FFFFFF"/>
          </w:tcPr>
          <w:p w14:paraId="249B312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Гемофильтрация крови</w:t>
            </w:r>
          </w:p>
        </w:tc>
        <w:tc>
          <w:tcPr>
            <w:tcW w:w="1554" w:type="dxa"/>
            <w:tcBorders>
              <w:top w:val="single" w:sz="4" w:space="0" w:color="auto"/>
              <w:left w:val="single" w:sz="4" w:space="0" w:color="auto"/>
            </w:tcBorders>
            <w:shd w:val="clear" w:color="auto" w:fill="FFFFFF"/>
          </w:tcPr>
          <w:p w14:paraId="70B9742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15A97427" w14:textId="1A40B80A"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услуга</w:t>
            </w:r>
          </w:p>
        </w:tc>
        <w:tc>
          <w:tcPr>
            <w:tcW w:w="1895" w:type="dxa"/>
            <w:tcBorders>
              <w:top w:val="single" w:sz="4" w:space="0" w:color="auto"/>
              <w:left w:val="single" w:sz="4" w:space="0" w:color="auto"/>
              <w:right w:val="single" w:sz="4" w:space="0" w:color="auto"/>
            </w:tcBorders>
            <w:shd w:val="clear" w:color="auto" w:fill="FFFFFF"/>
          </w:tcPr>
          <w:p w14:paraId="20D9C56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2,88</w:t>
            </w:r>
          </w:p>
        </w:tc>
      </w:tr>
      <w:tr w:rsidR="00492AEB" w:rsidRPr="00492AEB" w14:paraId="67C1A46F" w14:textId="77777777" w:rsidTr="00673069">
        <w:trPr>
          <w:gridAfter w:val="1"/>
          <w:wAfter w:w="16" w:type="dxa"/>
          <w:trHeight w:val="691"/>
          <w:jc w:val="center"/>
        </w:trPr>
        <w:tc>
          <w:tcPr>
            <w:tcW w:w="552" w:type="dxa"/>
            <w:tcBorders>
              <w:top w:val="single" w:sz="4" w:space="0" w:color="auto"/>
              <w:left w:val="single" w:sz="4" w:space="0" w:color="auto"/>
            </w:tcBorders>
            <w:shd w:val="clear" w:color="auto" w:fill="FFFFFF"/>
          </w:tcPr>
          <w:p w14:paraId="084B3AB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8</w:t>
            </w:r>
          </w:p>
        </w:tc>
        <w:tc>
          <w:tcPr>
            <w:tcW w:w="1711" w:type="dxa"/>
            <w:tcBorders>
              <w:top w:val="single" w:sz="4" w:space="0" w:color="auto"/>
              <w:left w:val="single" w:sz="4" w:space="0" w:color="auto"/>
            </w:tcBorders>
            <w:shd w:val="clear" w:color="auto" w:fill="FFFFFF"/>
          </w:tcPr>
          <w:p w14:paraId="49186CA0"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А18.05.004.001</w:t>
            </w:r>
          </w:p>
        </w:tc>
        <w:tc>
          <w:tcPr>
            <w:tcW w:w="2444" w:type="dxa"/>
            <w:tcBorders>
              <w:top w:val="single" w:sz="4" w:space="0" w:color="auto"/>
              <w:left w:val="single" w:sz="4" w:space="0" w:color="auto"/>
            </w:tcBorders>
            <w:shd w:val="clear" w:color="auto" w:fill="FFFFFF"/>
          </w:tcPr>
          <w:p w14:paraId="490C106A"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Ультрафи</w:t>
            </w:r>
            <w:r w:rsidR="00C15DAD" w:rsidRPr="00A853A3">
              <w:rPr>
                <w:color w:val="000000" w:themeColor="text1"/>
                <w:sz w:val="24"/>
              </w:rPr>
              <w:t>льтрация продленная</w:t>
            </w:r>
          </w:p>
        </w:tc>
        <w:tc>
          <w:tcPr>
            <w:tcW w:w="1554" w:type="dxa"/>
            <w:tcBorders>
              <w:top w:val="single" w:sz="4" w:space="0" w:color="auto"/>
              <w:left w:val="single" w:sz="4" w:space="0" w:color="auto"/>
            </w:tcBorders>
            <w:shd w:val="clear" w:color="auto" w:fill="FFFFFF"/>
          </w:tcPr>
          <w:p w14:paraId="6EDE87A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6A05EC26" w14:textId="3FE1233C"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04164B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2,51</w:t>
            </w:r>
          </w:p>
        </w:tc>
      </w:tr>
      <w:tr w:rsidR="00492AEB" w:rsidRPr="00492AEB" w14:paraId="486782CA" w14:textId="77777777" w:rsidTr="00673069">
        <w:trPr>
          <w:gridAfter w:val="1"/>
          <w:wAfter w:w="16" w:type="dxa"/>
          <w:trHeight w:val="699"/>
          <w:jc w:val="center"/>
        </w:trPr>
        <w:tc>
          <w:tcPr>
            <w:tcW w:w="552" w:type="dxa"/>
            <w:tcBorders>
              <w:top w:val="single" w:sz="4" w:space="0" w:color="auto"/>
              <w:left w:val="single" w:sz="4" w:space="0" w:color="auto"/>
            </w:tcBorders>
            <w:shd w:val="clear" w:color="auto" w:fill="FFFFFF"/>
          </w:tcPr>
          <w:p w14:paraId="0ACE1C0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9</w:t>
            </w:r>
          </w:p>
        </w:tc>
        <w:tc>
          <w:tcPr>
            <w:tcW w:w="1711" w:type="dxa"/>
            <w:tcBorders>
              <w:top w:val="single" w:sz="4" w:space="0" w:color="auto"/>
              <w:left w:val="single" w:sz="4" w:space="0" w:color="auto"/>
            </w:tcBorders>
            <w:shd w:val="clear" w:color="auto" w:fill="FFFFFF"/>
          </w:tcPr>
          <w:p w14:paraId="201526E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А18.05.011.001</w:t>
            </w:r>
          </w:p>
        </w:tc>
        <w:tc>
          <w:tcPr>
            <w:tcW w:w="2444" w:type="dxa"/>
            <w:tcBorders>
              <w:top w:val="single" w:sz="4" w:space="0" w:color="auto"/>
              <w:left w:val="single" w:sz="4" w:space="0" w:color="auto"/>
            </w:tcBorders>
            <w:shd w:val="clear" w:color="auto" w:fill="FFFFFF"/>
          </w:tcPr>
          <w:p w14:paraId="668181BE"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Г</w:t>
            </w:r>
            <w:r w:rsidR="00C15DAD" w:rsidRPr="00A853A3">
              <w:rPr>
                <w:color w:val="000000" w:themeColor="text1"/>
                <w:sz w:val="24"/>
              </w:rPr>
              <w:t>емодиафильтрация продленная</w:t>
            </w:r>
          </w:p>
        </w:tc>
        <w:tc>
          <w:tcPr>
            <w:tcW w:w="1554" w:type="dxa"/>
            <w:tcBorders>
              <w:top w:val="single" w:sz="4" w:space="0" w:color="auto"/>
              <w:left w:val="single" w:sz="4" w:space="0" w:color="auto"/>
            </w:tcBorders>
            <w:shd w:val="clear" w:color="auto" w:fill="FFFFFF"/>
          </w:tcPr>
          <w:p w14:paraId="115B477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75D17A37" w14:textId="3B119934" w:rsidR="00C15DAD" w:rsidRPr="00A853A3" w:rsidRDefault="0078734D" w:rsidP="006E6A06">
            <w:pPr>
              <w:pStyle w:val="af6"/>
              <w:shd w:val="clear" w:color="auto" w:fill="auto"/>
              <w:tabs>
                <w:tab w:val="left" w:pos="426"/>
              </w:tabs>
              <w:ind w:firstLine="0"/>
              <w:jc w:val="center"/>
              <w:rPr>
                <w:color w:val="000000" w:themeColor="text1"/>
                <w:sz w:val="24"/>
              </w:rPr>
            </w:pPr>
            <w:r w:rsidRPr="00492AEB">
              <w:rPr>
                <w:color w:val="000000" w:themeColor="text1"/>
                <w:sz w:val="24"/>
                <w:szCs w:val="24"/>
              </w:rPr>
              <w:t>услуга</w:t>
            </w:r>
          </w:p>
        </w:tc>
        <w:tc>
          <w:tcPr>
            <w:tcW w:w="1895" w:type="dxa"/>
            <w:tcBorders>
              <w:top w:val="single" w:sz="4" w:space="0" w:color="auto"/>
              <w:left w:val="single" w:sz="4" w:space="0" w:color="auto"/>
              <w:right w:val="single" w:sz="4" w:space="0" w:color="auto"/>
            </w:tcBorders>
            <w:shd w:val="clear" w:color="auto" w:fill="FFFFFF"/>
          </w:tcPr>
          <w:p w14:paraId="004A95F5"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3,01</w:t>
            </w:r>
          </w:p>
        </w:tc>
      </w:tr>
      <w:tr w:rsidR="00492AEB" w:rsidRPr="00492AEB" w14:paraId="7D1441E2" w14:textId="77777777" w:rsidTr="00673069">
        <w:trPr>
          <w:gridAfter w:val="1"/>
          <w:wAfter w:w="16" w:type="dxa"/>
          <w:trHeight w:val="693"/>
          <w:jc w:val="center"/>
        </w:trPr>
        <w:tc>
          <w:tcPr>
            <w:tcW w:w="552" w:type="dxa"/>
            <w:tcBorders>
              <w:top w:val="single" w:sz="4" w:space="0" w:color="auto"/>
              <w:left w:val="single" w:sz="4" w:space="0" w:color="auto"/>
            </w:tcBorders>
            <w:shd w:val="clear" w:color="auto" w:fill="FFFFFF"/>
          </w:tcPr>
          <w:p w14:paraId="46114E5C"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w:t>
            </w:r>
          </w:p>
        </w:tc>
        <w:tc>
          <w:tcPr>
            <w:tcW w:w="1711" w:type="dxa"/>
            <w:tcBorders>
              <w:top w:val="single" w:sz="4" w:space="0" w:color="auto"/>
              <w:left w:val="single" w:sz="4" w:space="0" w:color="auto"/>
            </w:tcBorders>
            <w:shd w:val="clear" w:color="auto" w:fill="FFFFFF"/>
          </w:tcPr>
          <w:p w14:paraId="20F7F285"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А18.05.002.005</w:t>
            </w:r>
          </w:p>
        </w:tc>
        <w:tc>
          <w:tcPr>
            <w:tcW w:w="2444" w:type="dxa"/>
            <w:tcBorders>
              <w:top w:val="single" w:sz="4" w:space="0" w:color="auto"/>
              <w:left w:val="single" w:sz="4" w:space="0" w:color="auto"/>
            </w:tcBorders>
            <w:shd w:val="clear" w:color="auto" w:fill="FFFFFF"/>
          </w:tcPr>
          <w:p w14:paraId="631F9CA6"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Гемодиализ</w:t>
            </w:r>
          </w:p>
          <w:p w14:paraId="4EC97F52"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продолжительный</w:t>
            </w:r>
          </w:p>
        </w:tc>
        <w:tc>
          <w:tcPr>
            <w:tcW w:w="1554" w:type="dxa"/>
            <w:tcBorders>
              <w:top w:val="single" w:sz="4" w:space="0" w:color="auto"/>
              <w:left w:val="single" w:sz="4" w:space="0" w:color="auto"/>
            </w:tcBorders>
            <w:shd w:val="clear" w:color="auto" w:fill="FFFFFF"/>
          </w:tcPr>
          <w:p w14:paraId="23263FA9"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tcBorders>
            <w:shd w:val="clear" w:color="auto" w:fill="FFFFFF"/>
          </w:tcPr>
          <w:p w14:paraId="0D650C31" w14:textId="7E83F5CC"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right w:val="single" w:sz="4" w:space="0" w:color="auto"/>
            </w:tcBorders>
            <w:shd w:val="clear" w:color="auto" w:fill="FFFFFF"/>
          </w:tcPr>
          <w:p w14:paraId="7891667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5,23</w:t>
            </w:r>
          </w:p>
        </w:tc>
      </w:tr>
      <w:tr w:rsidR="00492AEB" w:rsidRPr="00492AEB" w14:paraId="28CCC35D" w14:textId="77777777" w:rsidTr="00673069">
        <w:trPr>
          <w:gridAfter w:val="1"/>
          <w:wAfter w:w="16" w:type="dxa"/>
          <w:trHeight w:val="606"/>
          <w:jc w:val="center"/>
        </w:trPr>
        <w:tc>
          <w:tcPr>
            <w:tcW w:w="552" w:type="dxa"/>
            <w:tcBorders>
              <w:top w:val="single" w:sz="4" w:space="0" w:color="auto"/>
              <w:left w:val="single" w:sz="4" w:space="0" w:color="auto"/>
              <w:bottom w:val="single" w:sz="4" w:space="0" w:color="auto"/>
            </w:tcBorders>
            <w:shd w:val="clear" w:color="auto" w:fill="FFFFFF"/>
          </w:tcPr>
          <w:p w14:paraId="0D3081E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11</w:t>
            </w:r>
          </w:p>
        </w:tc>
        <w:tc>
          <w:tcPr>
            <w:tcW w:w="1711" w:type="dxa"/>
            <w:tcBorders>
              <w:top w:val="single" w:sz="4" w:space="0" w:color="auto"/>
              <w:left w:val="single" w:sz="4" w:space="0" w:color="auto"/>
              <w:bottom w:val="single" w:sz="4" w:space="0" w:color="auto"/>
            </w:tcBorders>
            <w:shd w:val="clear" w:color="auto" w:fill="FFFFFF"/>
          </w:tcPr>
          <w:p w14:paraId="18F425B4"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А18.05.003.002</w:t>
            </w:r>
          </w:p>
        </w:tc>
        <w:tc>
          <w:tcPr>
            <w:tcW w:w="2444" w:type="dxa"/>
            <w:tcBorders>
              <w:top w:val="single" w:sz="4" w:space="0" w:color="auto"/>
              <w:left w:val="single" w:sz="4" w:space="0" w:color="auto"/>
              <w:bottom w:val="single" w:sz="4" w:space="0" w:color="auto"/>
            </w:tcBorders>
            <w:shd w:val="clear" w:color="auto" w:fill="FFFFFF"/>
          </w:tcPr>
          <w:p w14:paraId="6957395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Гемофильтрация крови продолжительная</w:t>
            </w:r>
          </w:p>
        </w:tc>
        <w:tc>
          <w:tcPr>
            <w:tcW w:w="1554" w:type="dxa"/>
            <w:tcBorders>
              <w:top w:val="single" w:sz="4" w:space="0" w:color="auto"/>
              <w:left w:val="single" w:sz="4" w:space="0" w:color="auto"/>
              <w:bottom w:val="single" w:sz="4" w:space="0" w:color="auto"/>
            </w:tcBorders>
            <w:shd w:val="clear" w:color="auto" w:fill="FFFFFF"/>
          </w:tcPr>
          <w:p w14:paraId="52408FD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11DBB40E" w14:textId="118AFC79" w:rsidR="00C15DAD" w:rsidRPr="00A853A3" w:rsidRDefault="00677C7F"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34973B5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5,48</w:t>
            </w:r>
          </w:p>
        </w:tc>
      </w:tr>
      <w:tr w:rsidR="00492AEB" w:rsidRPr="00492AEB" w14:paraId="74F7E5A7" w14:textId="77777777" w:rsidTr="00673069">
        <w:trPr>
          <w:gridAfter w:val="1"/>
          <w:wAfter w:w="16" w:type="dxa"/>
          <w:trHeight w:val="701"/>
          <w:jc w:val="center"/>
        </w:trPr>
        <w:tc>
          <w:tcPr>
            <w:tcW w:w="552" w:type="dxa"/>
            <w:tcBorders>
              <w:top w:val="single" w:sz="4" w:space="0" w:color="auto"/>
              <w:left w:val="single" w:sz="4" w:space="0" w:color="auto"/>
              <w:bottom w:val="single" w:sz="4" w:space="0" w:color="auto"/>
            </w:tcBorders>
            <w:shd w:val="clear" w:color="auto" w:fill="FFFFFF"/>
          </w:tcPr>
          <w:p w14:paraId="526F8E31"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lastRenderedPageBreak/>
              <w:t>12</w:t>
            </w:r>
          </w:p>
        </w:tc>
        <w:tc>
          <w:tcPr>
            <w:tcW w:w="1711" w:type="dxa"/>
            <w:tcBorders>
              <w:top w:val="single" w:sz="4" w:space="0" w:color="auto"/>
              <w:left w:val="single" w:sz="4" w:space="0" w:color="auto"/>
              <w:bottom w:val="single" w:sz="4" w:space="0" w:color="auto"/>
            </w:tcBorders>
            <w:shd w:val="clear" w:color="auto" w:fill="FFFFFF"/>
          </w:tcPr>
          <w:p w14:paraId="1CAECB9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А18.05.011.002</w:t>
            </w:r>
          </w:p>
        </w:tc>
        <w:tc>
          <w:tcPr>
            <w:tcW w:w="2444" w:type="dxa"/>
            <w:tcBorders>
              <w:top w:val="single" w:sz="4" w:space="0" w:color="auto"/>
              <w:left w:val="single" w:sz="4" w:space="0" w:color="auto"/>
              <w:bottom w:val="single" w:sz="4" w:space="0" w:color="auto"/>
            </w:tcBorders>
            <w:shd w:val="clear" w:color="auto" w:fill="FFFFFF"/>
          </w:tcPr>
          <w:p w14:paraId="78C60964"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Г</w:t>
            </w:r>
            <w:r w:rsidR="00C15DAD" w:rsidRPr="00A853A3">
              <w:rPr>
                <w:color w:val="000000" w:themeColor="text1"/>
                <w:sz w:val="24"/>
              </w:rPr>
              <w:t>емодиафильтрация продолжительная</w:t>
            </w:r>
          </w:p>
        </w:tc>
        <w:tc>
          <w:tcPr>
            <w:tcW w:w="1554" w:type="dxa"/>
            <w:tcBorders>
              <w:top w:val="single" w:sz="4" w:space="0" w:color="auto"/>
              <w:left w:val="single" w:sz="4" w:space="0" w:color="auto"/>
              <w:bottom w:val="single" w:sz="4" w:space="0" w:color="auto"/>
            </w:tcBorders>
            <w:shd w:val="clear" w:color="auto" w:fill="FFFFFF"/>
          </w:tcPr>
          <w:p w14:paraId="60634CD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5C87DCB3" w14:textId="08C4F58E" w:rsidR="00C15DAD" w:rsidRPr="00A853A3" w:rsidRDefault="00677C7F"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сутки</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632A9DE2"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5,73</w:t>
            </w:r>
          </w:p>
        </w:tc>
      </w:tr>
      <w:tr w:rsidR="00492AEB" w:rsidRPr="00492AEB" w14:paraId="5162A585" w14:textId="77777777" w:rsidTr="00EA3039">
        <w:trPr>
          <w:trHeight w:val="746"/>
          <w:jc w:val="center"/>
        </w:trPr>
        <w:tc>
          <w:tcPr>
            <w:tcW w:w="998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5322FDA" w14:textId="77777777" w:rsidR="00A049BD" w:rsidRPr="00A853A3" w:rsidRDefault="00A049BD" w:rsidP="006E6A06">
            <w:pPr>
              <w:pStyle w:val="af6"/>
              <w:shd w:val="clear" w:color="auto" w:fill="auto"/>
              <w:tabs>
                <w:tab w:val="left" w:pos="426"/>
              </w:tabs>
              <w:ind w:firstLine="0"/>
              <w:jc w:val="center"/>
              <w:rPr>
                <w:color w:val="000000" w:themeColor="text1"/>
                <w:sz w:val="24"/>
              </w:rPr>
            </w:pPr>
            <w:r w:rsidRPr="00A853A3">
              <w:rPr>
                <w:b/>
                <w:color w:val="000000" w:themeColor="text1"/>
                <w:sz w:val="24"/>
              </w:rPr>
              <w:t>Услуги перитонеального диализа</w:t>
            </w:r>
          </w:p>
        </w:tc>
      </w:tr>
      <w:tr w:rsidR="00492AEB" w:rsidRPr="00492AEB" w14:paraId="4AF961A6"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5074CBA9"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13</w:t>
            </w:r>
          </w:p>
        </w:tc>
        <w:tc>
          <w:tcPr>
            <w:tcW w:w="1711" w:type="dxa"/>
            <w:tcBorders>
              <w:top w:val="single" w:sz="4" w:space="0" w:color="auto"/>
              <w:left w:val="single" w:sz="4" w:space="0" w:color="auto"/>
              <w:bottom w:val="single" w:sz="4" w:space="0" w:color="auto"/>
            </w:tcBorders>
            <w:shd w:val="clear" w:color="auto" w:fill="FFFFFF"/>
          </w:tcPr>
          <w:p w14:paraId="2BB60543"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w:t>
            </w:r>
          </w:p>
        </w:tc>
        <w:tc>
          <w:tcPr>
            <w:tcW w:w="2444" w:type="dxa"/>
            <w:tcBorders>
              <w:top w:val="single" w:sz="4" w:space="0" w:color="auto"/>
              <w:left w:val="single" w:sz="4" w:space="0" w:color="auto"/>
              <w:bottom w:val="single" w:sz="4" w:space="0" w:color="auto"/>
            </w:tcBorders>
            <w:shd w:val="clear" w:color="auto" w:fill="FFFFFF"/>
          </w:tcPr>
          <w:p w14:paraId="00F4A04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w:t>
            </w:r>
          </w:p>
          <w:p w14:paraId="43B57B77"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диализ</w:t>
            </w:r>
          </w:p>
        </w:tc>
        <w:tc>
          <w:tcPr>
            <w:tcW w:w="1554" w:type="dxa"/>
            <w:tcBorders>
              <w:top w:val="single" w:sz="4" w:space="0" w:color="auto"/>
              <w:left w:val="single" w:sz="4" w:space="0" w:color="auto"/>
              <w:bottom w:val="single" w:sz="4" w:space="0" w:color="auto"/>
            </w:tcBorders>
            <w:shd w:val="clear" w:color="auto" w:fill="FFFFFF"/>
          </w:tcPr>
          <w:p w14:paraId="244E5C80"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D3F586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322ECF8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48DBD70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34D57D8A" w14:textId="5CC8F349"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D3DE7FA" w14:textId="77777777" w:rsidR="00C15DAD" w:rsidRPr="00A853A3" w:rsidRDefault="00A049BD" w:rsidP="006E6A06">
            <w:pPr>
              <w:pStyle w:val="af6"/>
              <w:shd w:val="clear" w:color="auto" w:fill="auto"/>
              <w:tabs>
                <w:tab w:val="left" w:pos="426"/>
              </w:tabs>
              <w:ind w:firstLine="0"/>
              <w:jc w:val="center"/>
              <w:rPr>
                <w:strike/>
                <w:color w:val="000000" w:themeColor="text1"/>
                <w:sz w:val="24"/>
              </w:rPr>
            </w:pPr>
            <w:r w:rsidRPr="00A853A3">
              <w:rPr>
                <w:color w:val="000000" w:themeColor="text1"/>
                <w:sz w:val="24"/>
              </w:rPr>
              <w:t>1,00</w:t>
            </w:r>
          </w:p>
        </w:tc>
      </w:tr>
      <w:tr w:rsidR="00492AEB" w:rsidRPr="00492AEB" w14:paraId="6F37FDCD" w14:textId="77777777" w:rsidTr="00673069">
        <w:trPr>
          <w:gridAfter w:val="1"/>
          <w:wAfter w:w="16" w:type="dxa"/>
          <w:trHeight w:val="693"/>
          <w:jc w:val="center"/>
        </w:trPr>
        <w:tc>
          <w:tcPr>
            <w:tcW w:w="552" w:type="dxa"/>
            <w:tcBorders>
              <w:top w:val="single" w:sz="4" w:space="0" w:color="auto"/>
              <w:left w:val="single" w:sz="4" w:space="0" w:color="auto"/>
              <w:bottom w:val="single" w:sz="4" w:space="0" w:color="auto"/>
            </w:tcBorders>
            <w:shd w:val="clear" w:color="auto" w:fill="FFFFFF"/>
          </w:tcPr>
          <w:p w14:paraId="5C23F2A6"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14</w:t>
            </w:r>
          </w:p>
        </w:tc>
        <w:tc>
          <w:tcPr>
            <w:tcW w:w="1711" w:type="dxa"/>
            <w:tcBorders>
              <w:top w:val="single" w:sz="4" w:space="0" w:color="auto"/>
              <w:left w:val="single" w:sz="4" w:space="0" w:color="auto"/>
              <w:bottom w:val="single" w:sz="4" w:space="0" w:color="auto"/>
            </w:tcBorders>
            <w:shd w:val="clear" w:color="auto" w:fill="FFFFFF"/>
          </w:tcPr>
          <w:p w14:paraId="6A209FDF"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А18.30.001.001</w:t>
            </w:r>
          </w:p>
        </w:tc>
        <w:tc>
          <w:tcPr>
            <w:tcW w:w="2444" w:type="dxa"/>
            <w:tcBorders>
              <w:top w:val="single" w:sz="4" w:space="0" w:color="auto"/>
              <w:left w:val="single" w:sz="4" w:space="0" w:color="auto"/>
              <w:bottom w:val="single" w:sz="4" w:space="0" w:color="auto"/>
            </w:tcBorders>
            <w:shd w:val="clear" w:color="auto" w:fill="FFFFFF"/>
          </w:tcPr>
          <w:p w14:paraId="00A2187D"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проточный</w:t>
            </w:r>
          </w:p>
        </w:tc>
        <w:tc>
          <w:tcPr>
            <w:tcW w:w="1554" w:type="dxa"/>
            <w:tcBorders>
              <w:top w:val="single" w:sz="4" w:space="0" w:color="auto"/>
              <w:left w:val="single" w:sz="4" w:space="0" w:color="auto"/>
              <w:bottom w:val="single" w:sz="4" w:space="0" w:color="auto"/>
            </w:tcBorders>
            <w:shd w:val="clear" w:color="auto" w:fill="FFFFFF"/>
          </w:tcPr>
          <w:p w14:paraId="65922B28"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tc>
        <w:tc>
          <w:tcPr>
            <w:tcW w:w="1814" w:type="dxa"/>
            <w:tcBorders>
              <w:top w:val="single" w:sz="4" w:space="0" w:color="auto"/>
              <w:left w:val="single" w:sz="4" w:space="0" w:color="auto"/>
              <w:bottom w:val="single" w:sz="4" w:space="0" w:color="auto"/>
            </w:tcBorders>
            <w:shd w:val="clear" w:color="auto" w:fill="FFFFFF"/>
          </w:tcPr>
          <w:p w14:paraId="338E7CC4" w14:textId="7E4D380E"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7C554B55"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4,92</w:t>
            </w:r>
          </w:p>
        </w:tc>
      </w:tr>
      <w:tr w:rsidR="00492AEB" w:rsidRPr="00492AEB" w14:paraId="340B1C57"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5210A07A"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15</w:t>
            </w:r>
          </w:p>
        </w:tc>
        <w:tc>
          <w:tcPr>
            <w:tcW w:w="1711" w:type="dxa"/>
            <w:tcBorders>
              <w:top w:val="single" w:sz="4" w:space="0" w:color="auto"/>
              <w:left w:val="single" w:sz="4" w:space="0" w:color="auto"/>
              <w:bottom w:val="single" w:sz="4" w:space="0" w:color="auto"/>
            </w:tcBorders>
            <w:shd w:val="clear" w:color="auto" w:fill="FFFFFF"/>
          </w:tcPr>
          <w:p w14:paraId="62E93DA9"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А18.30.001.002</w:t>
            </w:r>
          </w:p>
        </w:tc>
        <w:tc>
          <w:tcPr>
            <w:tcW w:w="2444" w:type="dxa"/>
            <w:tcBorders>
              <w:top w:val="single" w:sz="4" w:space="0" w:color="auto"/>
              <w:left w:val="single" w:sz="4" w:space="0" w:color="auto"/>
              <w:bottom w:val="single" w:sz="4" w:space="0" w:color="auto"/>
            </w:tcBorders>
            <w:shd w:val="clear" w:color="auto" w:fill="FFFFFF"/>
          </w:tcPr>
          <w:p w14:paraId="28EF7854" w14:textId="77777777" w:rsidR="00C15DAD" w:rsidRPr="00A853A3" w:rsidRDefault="00A900DF"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с и</w:t>
            </w:r>
            <w:r w:rsidR="00C15DAD" w:rsidRPr="00A853A3">
              <w:rPr>
                <w:color w:val="000000" w:themeColor="text1"/>
                <w:sz w:val="24"/>
              </w:rPr>
              <w:t>спользованием</w:t>
            </w:r>
            <w:r w:rsidRPr="00A853A3">
              <w:rPr>
                <w:color w:val="000000" w:themeColor="text1"/>
                <w:sz w:val="24"/>
              </w:rPr>
              <w:t xml:space="preserve"> автоматизированных </w:t>
            </w:r>
            <w:r w:rsidR="00C15DAD" w:rsidRPr="00A853A3">
              <w:rPr>
                <w:color w:val="000000" w:themeColor="text1"/>
                <w:sz w:val="24"/>
              </w:rPr>
              <w:t>технологий</w:t>
            </w:r>
          </w:p>
        </w:tc>
        <w:tc>
          <w:tcPr>
            <w:tcW w:w="1554" w:type="dxa"/>
            <w:tcBorders>
              <w:top w:val="single" w:sz="4" w:space="0" w:color="auto"/>
              <w:left w:val="single" w:sz="4" w:space="0" w:color="auto"/>
              <w:bottom w:val="single" w:sz="4" w:space="0" w:color="auto"/>
            </w:tcBorders>
            <w:shd w:val="clear" w:color="auto" w:fill="FFFFFF"/>
          </w:tcPr>
          <w:p w14:paraId="05E7F2A1"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2E53C23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E4F5707"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4CAA294"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0CCBC4FC" w14:textId="4675477A"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0050BA63"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1,24</w:t>
            </w:r>
          </w:p>
        </w:tc>
      </w:tr>
      <w:tr w:rsidR="00492AEB" w:rsidRPr="00492AEB" w14:paraId="6E6A5470" w14:textId="77777777" w:rsidTr="00C013E7">
        <w:trPr>
          <w:gridAfter w:val="1"/>
          <w:wAfter w:w="16" w:type="dxa"/>
          <w:trHeight w:val="20"/>
          <w:jc w:val="center"/>
        </w:trPr>
        <w:tc>
          <w:tcPr>
            <w:tcW w:w="552" w:type="dxa"/>
            <w:tcBorders>
              <w:top w:val="single" w:sz="4" w:space="0" w:color="auto"/>
              <w:left w:val="single" w:sz="4" w:space="0" w:color="auto"/>
              <w:bottom w:val="single" w:sz="4" w:space="0" w:color="auto"/>
            </w:tcBorders>
            <w:shd w:val="clear" w:color="auto" w:fill="FFFFFF"/>
          </w:tcPr>
          <w:p w14:paraId="294B0E2D" w14:textId="77777777" w:rsidR="00C15DAD" w:rsidRPr="00A853A3" w:rsidRDefault="00C15DAD" w:rsidP="006E6A06">
            <w:pPr>
              <w:pStyle w:val="af6"/>
              <w:shd w:val="clear" w:color="auto" w:fill="auto"/>
              <w:tabs>
                <w:tab w:val="left" w:pos="426"/>
              </w:tabs>
              <w:ind w:right="60" w:firstLine="0"/>
              <w:jc w:val="center"/>
              <w:rPr>
                <w:color w:val="000000" w:themeColor="text1"/>
                <w:sz w:val="24"/>
              </w:rPr>
            </w:pPr>
            <w:r w:rsidRPr="00A853A3">
              <w:rPr>
                <w:color w:val="000000" w:themeColor="text1"/>
                <w:sz w:val="24"/>
              </w:rPr>
              <w:t>16</w:t>
            </w:r>
          </w:p>
        </w:tc>
        <w:tc>
          <w:tcPr>
            <w:tcW w:w="1711" w:type="dxa"/>
            <w:tcBorders>
              <w:top w:val="single" w:sz="4" w:space="0" w:color="auto"/>
              <w:left w:val="single" w:sz="4" w:space="0" w:color="auto"/>
              <w:bottom w:val="single" w:sz="4" w:space="0" w:color="auto"/>
            </w:tcBorders>
            <w:shd w:val="clear" w:color="auto" w:fill="FFFFFF"/>
          </w:tcPr>
          <w:p w14:paraId="3F6B8AAC"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А18.30.001.003</w:t>
            </w:r>
          </w:p>
        </w:tc>
        <w:tc>
          <w:tcPr>
            <w:tcW w:w="2444" w:type="dxa"/>
            <w:tcBorders>
              <w:top w:val="single" w:sz="4" w:space="0" w:color="auto"/>
              <w:left w:val="single" w:sz="4" w:space="0" w:color="auto"/>
              <w:bottom w:val="single" w:sz="4" w:space="0" w:color="auto"/>
            </w:tcBorders>
            <w:shd w:val="clear" w:color="auto" w:fill="FFFFFF"/>
          </w:tcPr>
          <w:p w14:paraId="1BB3B66A" w14:textId="77777777" w:rsidR="00C15DAD" w:rsidRPr="00A853A3" w:rsidRDefault="00C15DAD" w:rsidP="006E6A06">
            <w:pPr>
              <w:pStyle w:val="af6"/>
              <w:shd w:val="clear" w:color="auto" w:fill="auto"/>
              <w:tabs>
                <w:tab w:val="left" w:pos="426"/>
              </w:tabs>
              <w:ind w:firstLine="0"/>
              <w:jc w:val="left"/>
              <w:rPr>
                <w:color w:val="000000" w:themeColor="text1"/>
                <w:sz w:val="24"/>
              </w:rPr>
            </w:pPr>
            <w:r w:rsidRPr="00A853A3">
              <w:rPr>
                <w:color w:val="000000" w:themeColor="text1"/>
                <w:sz w:val="24"/>
              </w:rPr>
              <w:t>Перитонеальный диализ при нарушении ультрафильтрации</w:t>
            </w:r>
          </w:p>
        </w:tc>
        <w:tc>
          <w:tcPr>
            <w:tcW w:w="1554" w:type="dxa"/>
            <w:tcBorders>
              <w:top w:val="single" w:sz="4" w:space="0" w:color="auto"/>
              <w:left w:val="single" w:sz="4" w:space="0" w:color="auto"/>
              <w:bottom w:val="single" w:sz="4" w:space="0" w:color="auto"/>
            </w:tcBorders>
            <w:shd w:val="clear" w:color="auto" w:fill="FFFFFF"/>
          </w:tcPr>
          <w:p w14:paraId="5869B063"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стационарно,</w:t>
            </w:r>
          </w:p>
          <w:p w14:paraId="69A0A26D"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дневной</w:t>
            </w:r>
          </w:p>
          <w:p w14:paraId="52840EFB"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стационар,</w:t>
            </w:r>
          </w:p>
          <w:p w14:paraId="2F3F95CA" w14:textId="77777777" w:rsidR="00C15DAD" w:rsidRPr="00A853A3" w:rsidRDefault="00C15DA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амбулаторно</w:t>
            </w:r>
          </w:p>
        </w:tc>
        <w:tc>
          <w:tcPr>
            <w:tcW w:w="1814" w:type="dxa"/>
            <w:tcBorders>
              <w:top w:val="single" w:sz="4" w:space="0" w:color="auto"/>
              <w:left w:val="single" w:sz="4" w:space="0" w:color="auto"/>
              <w:bottom w:val="single" w:sz="4" w:space="0" w:color="auto"/>
            </w:tcBorders>
            <w:shd w:val="clear" w:color="auto" w:fill="FFFFFF"/>
          </w:tcPr>
          <w:p w14:paraId="356241B9" w14:textId="61DAEF83" w:rsidR="00C15DAD" w:rsidRPr="00A853A3" w:rsidRDefault="0078734D" w:rsidP="006E6A06">
            <w:pPr>
              <w:pStyle w:val="af6"/>
              <w:shd w:val="clear" w:color="auto" w:fill="auto"/>
              <w:tabs>
                <w:tab w:val="left" w:pos="426"/>
              </w:tabs>
              <w:ind w:firstLine="0"/>
              <w:jc w:val="center"/>
              <w:rPr>
                <w:color w:val="000000" w:themeColor="text1"/>
                <w:sz w:val="24"/>
              </w:rPr>
            </w:pPr>
            <w:r w:rsidRPr="00A853A3">
              <w:rPr>
                <w:color w:val="000000" w:themeColor="text1"/>
                <w:sz w:val="24"/>
              </w:rPr>
              <w:t>день обмена</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14:paraId="158019CC" w14:textId="77777777" w:rsidR="00C15DAD" w:rsidRPr="00A853A3" w:rsidRDefault="00A049BD" w:rsidP="006E6A06">
            <w:pPr>
              <w:pStyle w:val="af6"/>
              <w:shd w:val="clear" w:color="auto" w:fill="auto"/>
              <w:tabs>
                <w:tab w:val="left" w:pos="426"/>
              </w:tabs>
              <w:ind w:firstLine="0"/>
              <w:jc w:val="center"/>
              <w:rPr>
                <w:color w:val="000000" w:themeColor="text1"/>
                <w:sz w:val="24"/>
              </w:rPr>
            </w:pPr>
            <w:r w:rsidRPr="00A853A3">
              <w:rPr>
                <w:color w:val="000000" w:themeColor="text1"/>
                <w:sz w:val="24"/>
              </w:rPr>
              <w:t>1,09</w:t>
            </w:r>
          </w:p>
        </w:tc>
      </w:tr>
    </w:tbl>
    <w:p w14:paraId="003648C6" w14:textId="77777777" w:rsidR="00815DC8" w:rsidRPr="00A853A3" w:rsidRDefault="00C15DAD" w:rsidP="006E6A06">
      <w:pPr>
        <w:tabs>
          <w:tab w:val="left" w:pos="426"/>
        </w:tabs>
        <w:spacing w:after="0" w:line="240" w:lineRule="auto"/>
        <w:rPr>
          <w:color w:val="000000" w:themeColor="text1"/>
          <w:sz w:val="2"/>
        </w:rPr>
      </w:pPr>
      <w:r w:rsidRPr="00A853A3">
        <w:rPr>
          <w:color w:val="000000" w:themeColor="text1"/>
        </w:rPr>
        <w:br w:type="page"/>
      </w:r>
    </w:p>
    <w:p w14:paraId="3D927F9D" w14:textId="27236DE7" w:rsidR="003C33AA" w:rsidRPr="00A853A3" w:rsidRDefault="003C33AA"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3</w:t>
      </w:r>
    </w:p>
    <w:p w14:paraId="38367FE8" w14:textId="77777777" w:rsidR="003C33AA" w:rsidRPr="00A853A3" w:rsidRDefault="003C33AA" w:rsidP="006E6A06">
      <w:pPr>
        <w:pStyle w:val="ConsPlusNormal"/>
        <w:jc w:val="both"/>
        <w:rPr>
          <w:rFonts w:ascii="Times New Roman" w:hAnsi="Times New Roman"/>
          <w:color w:val="000000" w:themeColor="text1"/>
          <w:sz w:val="28"/>
        </w:rPr>
      </w:pPr>
    </w:p>
    <w:p w14:paraId="1DD5AF4A" w14:textId="77777777" w:rsidR="003C33AA" w:rsidRPr="00A853A3" w:rsidRDefault="003C33AA" w:rsidP="006E6A06">
      <w:pPr>
        <w:pStyle w:val="ConsPlusNormal"/>
        <w:jc w:val="center"/>
        <w:rPr>
          <w:rFonts w:ascii="Times New Roman" w:hAnsi="Times New Roman"/>
          <w:color w:val="000000" w:themeColor="text1"/>
          <w:sz w:val="28"/>
        </w:rPr>
      </w:pPr>
      <w:r w:rsidRPr="00A853A3">
        <w:rPr>
          <w:rFonts w:ascii="Times New Roman" w:hAnsi="Times New Roman"/>
          <w:color w:val="000000" w:themeColor="text1"/>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29B272B7" w14:textId="77777777" w:rsidR="003C33AA" w:rsidRPr="00A853A3" w:rsidRDefault="003C33AA" w:rsidP="006E6A06">
      <w:pPr>
        <w:pStyle w:val="ConsPlusNormal"/>
        <w:jc w:val="both"/>
        <w:rPr>
          <w:rFonts w:ascii="Times New Roman" w:hAnsi="Times New Roman"/>
          <w:color w:val="000000" w:themeColor="text1"/>
          <w:sz w:val="28"/>
        </w:rPr>
      </w:pPr>
      <w:bookmarkStart w:id="9" w:name="P2631"/>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492AEB" w:rsidRPr="00492AEB" w14:paraId="49124F0C" w14:textId="77777777" w:rsidTr="00673069">
        <w:trPr>
          <w:trHeight w:val="565"/>
          <w:tblHeader/>
        </w:trPr>
        <w:tc>
          <w:tcPr>
            <w:tcW w:w="1877" w:type="dxa"/>
            <w:vMerge w:val="restart"/>
            <w:noWrap/>
            <w:vAlign w:val="center"/>
            <w:hideMark/>
          </w:tcPr>
          <w:p w14:paraId="3DE79F3C" w14:textId="77777777" w:rsidR="003C33AA" w:rsidRPr="00A853A3" w:rsidRDefault="003C33AA" w:rsidP="006E6A06">
            <w:pPr>
              <w:spacing w:after="0" w:line="240" w:lineRule="auto"/>
              <w:jc w:val="center"/>
              <w:rPr>
                <w:rFonts w:ascii="Times New Roman" w:hAnsi="Times New Roman"/>
                <w:b/>
                <w:color w:val="000000" w:themeColor="text1"/>
                <w:sz w:val="24"/>
              </w:rPr>
            </w:pPr>
            <w:bookmarkStart w:id="10" w:name="P3183"/>
            <w:bookmarkEnd w:id="10"/>
            <w:r w:rsidRPr="00A853A3">
              <w:rPr>
                <w:rFonts w:ascii="Times New Roman" w:hAnsi="Times New Roman"/>
                <w:b/>
                <w:color w:val="000000" w:themeColor="text1"/>
                <w:sz w:val="24"/>
              </w:rPr>
              <w:t>Код услуги</w:t>
            </w:r>
          </w:p>
        </w:tc>
        <w:tc>
          <w:tcPr>
            <w:tcW w:w="5121" w:type="dxa"/>
            <w:vMerge w:val="restart"/>
            <w:noWrap/>
            <w:vAlign w:val="center"/>
            <w:hideMark/>
          </w:tcPr>
          <w:p w14:paraId="79D4A8F2"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 услуги</w:t>
            </w:r>
          </w:p>
        </w:tc>
        <w:tc>
          <w:tcPr>
            <w:tcW w:w="2347" w:type="dxa"/>
            <w:gridSpan w:val="2"/>
            <w:noWrap/>
            <w:vAlign w:val="center"/>
            <w:hideMark/>
          </w:tcPr>
          <w:p w14:paraId="6E62382F"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Число УЕТ</w:t>
            </w:r>
          </w:p>
        </w:tc>
      </w:tr>
      <w:tr w:rsidR="00492AEB" w:rsidRPr="00492AEB" w14:paraId="3055283D" w14:textId="77777777" w:rsidTr="00673069">
        <w:trPr>
          <w:trHeight w:val="827"/>
          <w:tblHeader/>
        </w:trPr>
        <w:tc>
          <w:tcPr>
            <w:tcW w:w="1877" w:type="dxa"/>
            <w:vMerge/>
            <w:hideMark/>
          </w:tcPr>
          <w:p w14:paraId="5E6F4F75" w14:textId="77777777" w:rsidR="003C33AA" w:rsidRPr="00BD40CB" w:rsidRDefault="003C33AA" w:rsidP="006E6A06">
            <w:pPr>
              <w:spacing w:after="0" w:line="240" w:lineRule="auto"/>
              <w:rPr>
                <w:rFonts w:ascii="Times New Roman" w:hAnsi="Times New Roman"/>
                <w:b/>
                <w:color w:val="000000" w:themeColor="text1"/>
                <w:sz w:val="24"/>
              </w:rPr>
            </w:pPr>
          </w:p>
        </w:tc>
        <w:tc>
          <w:tcPr>
            <w:tcW w:w="5121" w:type="dxa"/>
            <w:vMerge/>
            <w:hideMark/>
          </w:tcPr>
          <w:p w14:paraId="6F481C02" w14:textId="77777777" w:rsidR="003C33AA" w:rsidRPr="00BD40CB" w:rsidRDefault="003C33AA" w:rsidP="006E6A06">
            <w:pPr>
              <w:spacing w:after="0" w:line="240" w:lineRule="auto"/>
              <w:rPr>
                <w:rFonts w:ascii="Times New Roman" w:hAnsi="Times New Roman"/>
                <w:b/>
                <w:color w:val="000000" w:themeColor="text1"/>
                <w:sz w:val="24"/>
              </w:rPr>
            </w:pPr>
          </w:p>
        </w:tc>
        <w:tc>
          <w:tcPr>
            <w:tcW w:w="1263" w:type="dxa"/>
            <w:noWrap/>
            <w:vAlign w:val="center"/>
            <w:hideMark/>
          </w:tcPr>
          <w:p w14:paraId="3C677722" w14:textId="77777777" w:rsidR="003C33AA" w:rsidRPr="00BD40CB" w:rsidRDefault="003C33AA" w:rsidP="006E6A06">
            <w:pPr>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взрослый прием</w:t>
            </w:r>
          </w:p>
        </w:tc>
        <w:tc>
          <w:tcPr>
            <w:tcW w:w="1084" w:type="dxa"/>
            <w:noWrap/>
            <w:vAlign w:val="center"/>
            <w:hideMark/>
          </w:tcPr>
          <w:p w14:paraId="6852174F" w14:textId="77777777" w:rsidR="003C33AA" w:rsidRPr="00BD40CB" w:rsidRDefault="003C33AA" w:rsidP="006E6A06">
            <w:pPr>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детский прием</w:t>
            </w:r>
          </w:p>
        </w:tc>
      </w:tr>
      <w:tr w:rsidR="00492AEB" w:rsidRPr="00492AEB" w14:paraId="435B14EE" w14:textId="77777777" w:rsidTr="00DC0ADE">
        <w:trPr>
          <w:trHeight w:val="20"/>
        </w:trPr>
        <w:tc>
          <w:tcPr>
            <w:tcW w:w="1877" w:type="dxa"/>
            <w:noWrap/>
            <w:vAlign w:val="center"/>
            <w:hideMark/>
          </w:tcPr>
          <w:p w14:paraId="4DF56D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A12.07.001</w:t>
            </w:r>
          </w:p>
        </w:tc>
        <w:tc>
          <w:tcPr>
            <w:tcW w:w="5121" w:type="dxa"/>
            <w:noWrap/>
            <w:vAlign w:val="center"/>
            <w:hideMark/>
          </w:tcPr>
          <w:p w14:paraId="5B6DEA5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Витальное окрашивание твердых тканей зуба</w:t>
            </w:r>
          </w:p>
        </w:tc>
        <w:tc>
          <w:tcPr>
            <w:tcW w:w="1263" w:type="dxa"/>
            <w:noWrap/>
            <w:vAlign w:val="center"/>
            <w:hideMark/>
          </w:tcPr>
          <w:p w14:paraId="22C442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0,35</w:t>
            </w:r>
          </w:p>
        </w:tc>
        <w:tc>
          <w:tcPr>
            <w:tcW w:w="1084" w:type="dxa"/>
            <w:noWrap/>
            <w:vAlign w:val="center"/>
            <w:hideMark/>
          </w:tcPr>
          <w:p w14:paraId="5E4976B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0,35</w:t>
            </w:r>
          </w:p>
        </w:tc>
      </w:tr>
      <w:tr w:rsidR="00492AEB" w:rsidRPr="00492AEB" w14:paraId="0F3B2DCB" w14:textId="77777777" w:rsidTr="00DC0ADE">
        <w:trPr>
          <w:trHeight w:val="20"/>
        </w:trPr>
        <w:tc>
          <w:tcPr>
            <w:tcW w:w="1877" w:type="dxa"/>
            <w:noWrap/>
            <w:vAlign w:val="center"/>
            <w:hideMark/>
          </w:tcPr>
          <w:p w14:paraId="183EC3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A12.07.003</w:t>
            </w:r>
          </w:p>
        </w:tc>
        <w:tc>
          <w:tcPr>
            <w:tcW w:w="5121" w:type="dxa"/>
            <w:noWrap/>
            <w:vAlign w:val="center"/>
            <w:hideMark/>
          </w:tcPr>
          <w:p w14:paraId="3AED6B4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Определение индексов гигиены полости рта</w:t>
            </w:r>
          </w:p>
        </w:tc>
        <w:tc>
          <w:tcPr>
            <w:tcW w:w="1263" w:type="dxa"/>
            <w:noWrap/>
            <w:vAlign w:val="center"/>
            <w:hideMark/>
          </w:tcPr>
          <w:p w14:paraId="413942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0,61</w:t>
            </w:r>
          </w:p>
        </w:tc>
        <w:tc>
          <w:tcPr>
            <w:tcW w:w="1084" w:type="dxa"/>
            <w:noWrap/>
            <w:vAlign w:val="center"/>
            <w:hideMark/>
          </w:tcPr>
          <w:p w14:paraId="4CC3D12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0,61</w:t>
            </w:r>
          </w:p>
        </w:tc>
      </w:tr>
      <w:tr w:rsidR="00492AEB" w:rsidRPr="00492AEB" w14:paraId="5EA78E01" w14:textId="77777777" w:rsidTr="00DC0ADE">
        <w:trPr>
          <w:trHeight w:val="20"/>
        </w:trPr>
        <w:tc>
          <w:tcPr>
            <w:tcW w:w="1877" w:type="dxa"/>
            <w:noWrap/>
            <w:vAlign w:val="center"/>
            <w:hideMark/>
          </w:tcPr>
          <w:p w14:paraId="6C5884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A12.07.004</w:t>
            </w:r>
          </w:p>
        </w:tc>
        <w:tc>
          <w:tcPr>
            <w:tcW w:w="5121" w:type="dxa"/>
            <w:noWrap/>
            <w:vAlign w:val="center"/>
            <w:hideMark/>
          </w:tcPr>
          <w:p w14:paraId="1AEBDE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Определение пародонтальных индексов</w:t>
            </w:r>
          </w:p>
        </w:tc>
        <w:tc>
          <w:tcPr>
            <w:tcW w:w="1263" w:type="dxa"/>
            <w:noWrap/>
            <w:vAlign w:val="center"/>
            <w:hideMark/>
          </w:tcPr>
          <w:p w14:paraId="65C9846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0,76</w:t>
            </w:r>
          </w:p>
        </w:tc>
        <w:tc>
          <w:tcPr>
            <w:tcW w:w="1084" w:type="dxa"/>
            <w:noWrap/>
            <w:vAlign w:val="center"/>
            <w:hideMark/>
          </w:tcPr>
          <w:p w14:paraId="7EE97E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0,76</w:t>
            </w:r>
          </w:p>
        </w:tc>
      </w:tr>
      <w:tr w:rsidR="00492AEB" w:rsidRPr="00492AEB" w14:paraId="47E44198" w14:textId="77777777" w:rsidTr="00DC0ADE">
        <w:trPr>
          <w:trHeight w:val="20"/>
        </w:trPr>
        <w:tc>
          <w:tcPr>
            <w:tcW w:w="1877" w:type="dxa"/>
            <w:noWrap/>
            <w:vAlign w:val="center"/>
            <w:hideMark/>
          </w:tcPr>
          <w:p w14:paraId="5CFFA6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B01.003.004.002</w:t>
            </w:r>
          </w:p>
        </w:tc>
        <w:tc>
          <w:tcPr>
            <w:tcW w:w="5121" w:type="dxa"/>
            <w:noWrap/>
            <w:vAlign w:val="center"/>
            <w:hideMark/>
          </w:tcPr>
          <w:p w14:paraId="56A4BE5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Проводниковая анестезия</w:t>
            </w:r>
          </w:p>
        </w:tc>
        <w:tc>
          <w:tcPr>
            <w:tcW w:w="1263" w:type="dxa"/>
            <w:noWrap/>
            <w:vAlign w:val="center"/>
            <w:hideMark/>
          </w:tcPr>
          <w:p w14:paraId="09280BD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0,96</w:t>
            </w:r>
          </w:p>
        </w:tc>
        <w:tc>
          <w:tcPr>
            <w:tcW w:w="1084" w:type="dxa"/>
            <w:noWrap/>
            <w:vAlign w:val="center"/>
            <w:hideMark/>
          </w:tcPr>
          <w:p w14:paraId="605C16D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0,96</w:t>
            </w:r>
          </w:p>
        </w:tc>
      </w:tr>
      <w:tr w:rsidR="00492AEB" w:rsidRPr="00492AEB" w14:paraId="1081ABB6" w14:textId="77777777" w:rsidTr="00DC0ADE">
        <w:trPr>
          <w:trHeight w:val="20"/>
        </w:trPr>
        <w:tc>
          <w:tcPr>
            <w:tcW w:w="1877" w:type="dxa"/>
            <w:noWrap/>
            <w:vAlign w:val="center"/>
            <w:hideMark/>
          </w:tcPr>
          <w:p w14:paraId="1AB52C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B01.003.004.004</w:t>
            </w:r>
          </w:p>
        </w:tc>
        <w:tc>
          <w:tcPr>
            <w:tcW w:w="5121" w:type="dxa"/>
            <w:noWrap/>
            <w:vAlign w:val="center"/>
            <w:hideMark/>
          </w:tcPr>
          <w:p w14:paraId="338294F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Аппликационная анестезия</w:t>
            </w:r>
          </w:p>
        </w:tc>
        <w:tc>
          <w:tcPr>
            <w:tcW w:w="1263" w:type="dxa"/>
            <w:noWrap/>
            <w:vAlign w:val="center"/>
            <w:hideMark/>
          </w:tcPr>
          <w:p w14:paraId="339ACCE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c>
          <w:tcPr>
            <w:tcW w:w="1084" w:type="dxa"/>
            <w:noWrap/>
            <w:vAlign w:val="center"/>
            <w:hideMark/>
          </w:tcPr>
          <w:p w14:paraId="54B3CB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r>
      <w:tr w:rsidR="00492AEB" w:rsidRPr="00492AEB" w14:paraId="0706082F" w14:textId="77777777" w:rsidTr="00DC0ADE">
        <w:trPr>
          <w:trHeight w:val="20"/>
        </w:trPr>
        <w:tc>
          <w:tcPr>
            <w:tcW w:w="1877" w:type="dxa"/>
            <w:noWrap/>
            <w:vAlign w:val="center"/>
            <w:hideMark/>
          </w:tcPr>
          <w:p w14:paraId="59A50D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B01.003.004.005</w:t>
            </w:r>
          </w:p>
        </w:tc>
        <w:tc>
          <w:tcPr>
            <w:tcW w:w="5121" w:type="dxa"/>
            <w:noWrap/>
            <w:vAlign w:val="center"/>
            <w:hideMark/>
          </w:tcPr>
          <w:p w14:paraId="2C03E40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Инфильтрационная анестезия</w:t>
            </w:r>
          </w:p>
        </w:tc>
        <w:tc>
          <w:tcPr>
            <w:tcW w:w="1263" w:type="dxa"/>
            <w:noWrap/>
            <w:vAlign w:val="center"/>
            <w:hideMark/>
          </w:tcPr>
          <w:p w14:paraId="2C4FDC6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0EC718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17CB6089" w14:textId="77777777" w:rsidTr="00DC0ADE">
        <w:trPr>
          <w:trHeight w:val="20"/>
        </w:trPr>
        <w:tc>
          <w:tcPr>
            <w:tcW w:w="1877" w:type="dxa"/>
            <w:noWrap/>
            <w:vAlign w:val="center"/>
            <w:hideMark/>
          </w:tcPr>
          <w:p w14:paraId="0D74AB9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A06.30.002</w:t>
            </w:r>
          </w:p>
        </w:tc>
        <w:tc>
          <w:tcPr>
            <w:tcW w:w="5121" w:type="dxa"/>
            <w:noWrap/>
            <w:vAlign w:val="center"/>
            <w:hideMark/>
          </w:tcPr>
          <w:p w14:paraId="4FE6D83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Описание и интерпретация рентгенографических изображений</w:t>
            </w:r>
          </w:p>
        </w:tc>
        <w:tc>
          <w:tcPr>
            <w:tcW w:w="1263" w:type="dxa"/>
            <w:noWrap/>
            <w:vAlign w:val="center"/>
            <w:hideMark/>
          </w:tcPr>
          <w:p w14:paraId="660221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0,93</w:t>
            </w:r>
          </w:p>
        </w:tc>
        <w:tc>
          <w:tcPr>
            <w:tcW w:w="1084" w:type="dxa"/>
            <w:noWrap/>
            <w:vAlign w:val="center"/>
            <w:hideMark/>
          </w:tcPr>
          <w:p w14:paraId="7AC2A1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0,93</w:t>
            </w:r>
          </w:p>
        </w:tc>
      </w:tr>
      <w:tr w:rsidR="00492AEB" w:rsidRPr="00492AEB" w14:paraId="461B65E5" w14:textId="77777777" w:rsidTr="00DC0ADE">
        <w:trPr>
          <w:trHeight w:val="20"/>
        </w:trPr>
        <w:tc>
          <w:tcPr>
            <w:tcW w:w="1877" w:type="dxa"/>
            <w:noWrap/>
            <w:vAlign w:val="center"/>
            <w:hideMark/>
          </w:tcPr>
          <w:p w14:paraId="704334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A06.07.010</w:t>
            </w:r>
          </w:p>
        </w:tc>
        <w:tc>
          <w:tcPr>
            <w:tcW w:w="5121" w:type="dxa"/>
            <w:noWrap/>
            <w:vAlign w:val="center"/>
            <w:hideMark/>
          </w:tcPr>
          <w:p w14:paraId="5D3EE61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Радиовизиография челюстно-лицевой области</w:t>
            </w:r>
          </w:p>
        </w:tc>
        <w:tc>
          <w:tcPr>
            <w:tcW w:w="1263" w:type="dxa"/>
            <w:noWrap/>
            <w:vAlign w:val="center"/>
            <w:hideMark/>
          </w:tcPr>
          <w:p w14:paraId="510E6F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c>
          <w:tcPr>
            <w:tcW w:w="1084" w:type="dxa"/>
            <w:noWrap/>
            <w:vAlign w:val="center"/>
            <w:hideMark/>
          </w:tcPr>
          <w:p w14:paraId="31E1FFB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r>
      <w:tr w:rsidR="00492AEB" w:rsidRPr="00492AEB" w14:paraId="1FA0C406" w14:textId="77777777" w:rsidTr="00DC0ADE">
        <w:trPr>
          <w:trHeight w:val="20"/>
        </w:trPr>
        <w:tc>
          <w:tcPr>
            <w:tcW w:w="1877" w:type="dxa"/>
            <w:noWrap/>
            <w:vAlign w:val="center"/>
            <w:hideMark/>
          </w:tcPr>
          <w:p w14:paraId="2420E3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A06.07.003</w:t>
            </w:r>
          </w:p>
        </w:tc>
        <w:tc>
          <w:tcPr>
            <w:tcW w:w="5121" w:type="dxa"/>
            <w:noWrap/>
            <w:vAlign w:val="center"/>
            <w:hideMark/>
          </w:tcPr>
          <w:p w14:paraId="1CBCC40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Прицельная внутриротовая контактная рентгенография</w:t>
            </w:r>
          </w:p>
        </w:tc>
        <w:tc>
          <w:tcPr>
            <w:tcW w:w="1263" w:type="dxa"/>
            <w:noWrap/>
            <w:vAlign w:val="center"/>
            <w:hideMark/>
          </w:tcPr>
          <w:p w14:paraId="10B956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c>
          <w:tcPr>
            <w:tcW w:w="1084" w:type="dxa"/>
            <w:noWrap/>
            <w:vAlign w:val="center"/>
            <w:hideMark/>
          </w:tcPr>
          <w:p w14:paraId="313A2B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0,75</w:t>
            </w:r>
          </w:p>
        </w:tc>
      </w:tr>
      <w:tr w:rsidR="00492AEB" w:rsidRPr="00492AEB" w14:paraId="09FBD27B" w14:textId="77777777" w:rsidTr="00DC0ADE">
        <w:trPr>
          <w:trHeight w:val="20"/>
        </w:trPr>
        <w:tc>
          <w:tcPr>
            <w:tcW w:w="1877" w:type="dxa"/>
            <w:noWrap/>
            <w:vAlign w:val="center"/>
            <w:hideMark/>
          </w:tcPr>
          <w:p w14:paraId="758CE25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 026</w:t>
            </w:r>
          </w:p>
        </w:tc>
        <w:tc>
          <w:tcPr>
            <w:tcW w:w="5121" w:type="dxa"/>
            <w:vAlign w:val="center"/>
            <w:hideMark/>
          </w:tcPr>
          <w:p w14:paraId="38D3D4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Взятие образца биологического материала из очагов поражения органов рта</w:t>
            </w:r>
          </w:p>
        </w:tc>
        <w:tc>
          <w:tcPr>
            <w:tcW w:w="1263" w:type="dxa"/>
            <w:noWrap/>
            <w:vAlign w:val="center"/>
            <w:hideMark/>
          </w:tcPr>
          <w:p w14:paraId="317937C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c>
          <w:tcPr>
            <w:tcW w:w="1084" w:type="dxa"/>
            <w:noWrap/>
            <w:vAlign w:val="center"/>
            <w:hideMark/>
          </w:tcPr>
          <w:p w14:paraId="125CB7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r>
      <w:tr w:rsidR="00492AEB" w:rsidRPr="00492AEB" w14:paraId="694A4CC4" w14:textId="77777777" w:rsidTr="00DC0ADE">
        <w:trPr>
          <w:trHeight w:val="20"/>
        </w:trPr>
        <w:tc>
          <w:tcPr>
            <w:tcW w:w="1877" w:type="dxa"/>
            <w:noWrap/>
            <w:vAlign w:val="center"/>
            <w:hideMark/>
          </w:tcPr>
          <w:p w14:paraId="1CC67C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A11.01.019</w:t>
            </w:r>
          </w:p>
        </w:tc>
        <w:tc>
          <w:tcPr>
            <w:tcW w:w="5121" w:type="dxa"/>
            <w:vAlign w:val="center"/>
            <w:hideMark/>
          </w:tcPr>
          <w:p w14:paraId="0594770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Получение соскоба с эрозивно-язвенных элементов кожи и слизистых оболочек</w:t>
            </w:r>
          </w:p>
        </w:tc>
        <w:tc>
          <w:tcPr>
            <w:tcW w:w="1263" w:type="dxa"/>
            <w:noWrap/>
            <w:vAlign w:val="center"/>
            <w:hideMark/>
          </w:tcPr>
          <w:p w14:paraId="2BA6D8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c>
          <w:tcPr>
            <w:tcW w:w="1084" w:type="dxa"/>
            <w:noWrap/>
            <w:vAlign w:val="center"/>
            <w:hideMark/>
          </w:tcPr>
          <w:p w14:paraId="3AD71B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1,12</w:t>
            </w:r>
          </w:p>
        </w:tc>
      </w:tr>
      <w:tr w:rsidR="00492AEB" w:rsidRPr="00492AEB" w14:paraId="46A07DD4" w14:textId="77777777" w:rsidTr="00DC0ADE">
        <w:trPr>
          <w:trHeight w:val="20"/>
        </w:trPr>
        <w:tc>
          <w:tcPr>
            <w:tcW w:w="1877" w:type="dxa"/>
            <w:noWrap/>
            <w:vAlign w:val="center"/>
            <w:hideMark/>
          </w:tcPr>
          <w:p w14:paraId="626FDE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A11.07.011</w:t>
            </w:r>
          </w:p>
        </w:tc>
        <w:tc>
          <w:tcPr>
            <w:tcW w:w="5121" w:type="dxa"/>
            <w:vAlign w:val="center"/>
            <w:hideMark/>
          </w:tcPr>
          <w:p w14:paraId="78A5C92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Инъекционное введение лекарственных препаратов в челюстно-лицевую область</w:t>
            </w:r>
          </w:p>
        </w:tc>
        <w:tc>
          <w:tcPr>
            <w:tcW w:w="1263" w:type="dxa"/>
            <w:noWrap/>
            <w:vAlign w:val="center"/>
            <w:hideMark/>
          </w:tcPr>
          <w:p w14:paraId="0B22946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c>
          <w:tcPr>
            <w:tcW w:w="1084" w:type="dxa"/>
            <w:noWrap/>
            <w:vAlign w:val="center"/>
            <w:hideMark/>
          </w:tcPr>
          <w:p w14:paraId="48A3953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r>
      <w:tr w:rsidR="00492AEB" w:rsidRPr="00492AEB" w14:paraId="520D7C40" w14:textId="77777777" w:rsidTr="00DC0ADE">
        <w:trPr>
          <w:trHeight w:val="20"/>
        </w:trPr>
        <w:tc>
          <w:tcPr>
            <w:tcW w:w="1877" w:type="dxa"/>
            <w:noWrap/>
            <w:vAlign w:val="center"/>
            <w:hideMark/>
          </w:tcPr>
          <w:p w14:paraId="16080AD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A25.07.001</w:t>
            </w:r>
          </w:p>
        </w:tc>
        <w:tc>
          <w:tcPr>
            <w:tcW w:w="5121" w:type="dxa"/>
            <w:vAlign w:val="center"/>
            <w:hideMark/>
          </w:tcPr>
          <w:p w14:paraId="4D9529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Назначение лекарственных препаратов при заболеваниях полости рта и зубов</w:t>
            </w:r>
          </w:p>
        </w:tc>
        <w:tc>
          <w:tcPr>
            <w:tcW w:w="1263" w:type="dxa"/>
            <w:noWrap/>
            <w:vAlign w:val="center"/>
            <w:hideMark/>
          </w:tcPr>
          <w:p w14:paraId="6E54F27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4BE602F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4CB525A0" w14:textId="77777777" w:rsidTr="00DC0ADE">
        <w:trPr>
          <w:trHeight w:val="20"/>
        </w:trPr>
        <w:tc>
          <w:tcPr>
            <w:tcW w:w="1877" w:type="dxa"/>
            <w:noWrap/>
            <w:vAlign w:val="center"/>
            <w:hideMark/>
          </w:tcPr>
          <w:p w14:paraId="6A64830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A05.07.001</w:t>
            </w:r>
          </w:p>
        </w:tc>
        <w:tc>
          <w:tcPr>
            <w:tcW w:w="5121" w:type="dxa"/>
            <w:noWrap/>
            <w:vAlign w:val="center"/>
            <w:hideMark/>
          </w:tcPr>
          <w:p w14:paraId="2D02C2D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Электроодонтометрия зуба</w:t>
            </w:r>
          </w:p>
        </w:tc>
        <w:tc>
          <w:tcPr>
            <w:tcW w:w="1263" w:type="dxa"/>
            <w:noWrap/>
            <w:vAlign w:val="center"/>
            <w:hideMark/>
          </w:tcPr>
          <w:p w14:paraId="5DF86C4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0,42</w:t>
            </w:r>
          </w:p>
        </w:tc>
        <w:tc>
          <w:tcPr>
            <w:tcW w:w="1084" w:type="dxa"/>
            <w:noWrap/>
            <w:vAlign w:val="center"/>
            <w:hideMark/>
          </w:tcPr>
          <w:p w14:paraId="1E5F65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0,42</w:t>
            </w:r>
          </w:p>
        </w:tc>
      </w:tr>
      <w:tr w:rsidR="00492AEB" w:rsidRPr="00492AEB" w14:paraId="2C863601" w14:textId="77777777" w:rsidTr="00DC0ADE">
        <w:trPr>
          <w:trHeight w:val="20"/>
        </w:trPr>
        <w:tc>
          <w:tcPr>
            <w:tcW w:w="1877" w:type="dxa"/>
            <w:noWrap/>
            <w:vAlign w:val="center"/>
            <w:hideMark/>
          </w:tcPr>
          <w:p w14:paraId="5C714CE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B01.064.003</w:t>
            </w:r>
          </w:p>
        </w:tc>
        <w:tc>
          <w:tcPr>
            <w:tcW w:w="5121" w:type="dxa"/>
            <w:noWrap/>
            <w:vAlign w:val="center"/>
            <w:hideMark/>
          </w:tcPr>
          <w:p w14:paraId="01A03BB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детского первичный</w:t>
            </w:r>
          </w:p>
        </w:tc>
        <w:tc>
          <w:tcPr>
            <w:tcW w:w="1263" w:type="dxa"/>
            <w:noWrap/>
            <w:vAlign w:val="center"/>
            <w:hideMark/>
          </w:tcPr>
          <w:p w14:paraId="7B1EE637"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72C1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2E646AA3" w14:textId="77777777" w:rsidTr="00DC0ADE">
        <w:trPr>
          <w:trHeight w:val="20"/>
        </w:trPr>
        <w:tc>
          <w:tcPr>
            <w:tcW w:w="1877" w:type="dxa"/>
            <w:noWrap/>
            <w:vAlign w:val="center"/>
            <w:hideMark/>
          </w:tcPr>
          <w:p w14:paraId="33D29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B01.064.004</w:t>
            </w:r>
          </w:p>
        </w:tc>
        <w:tc>
          <w:tcPr>
            <w:tcW w:w="5121" w:type="dxa"/>
            <w:noWrap/>
            <w:vAlign w:val="center"/>
            <w:hideMark/>
          </w:tcPr>
          <w:p w14:paraId="303497C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детского повторный</w:t>
            </w:r>
          </w:p>
        </w:tc>
        <w:tc>
          <w:tcPr>
            <w:tcW w:w="1263" w:type="dxa"/>
            <w:noWrap/>
            <w:vAlign w:val="center"/>
            <w:hideMark/>
          </w:tcPr>
          <w:p w14:paraId="6CAF51A1"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1CDB915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1851762D" w14:textId="77777777" w:rsidTr="00DC0ADE">
        <w:trPr>
          <w:trHeight w:val="20"/>
        </w:trPr>
        <w:tc>
          <w:tcPr>
            <w:tcW w:w="1877" w:type="dxa"/>
            <w:noWrap/>
            <w:vAlign w:val="center"/>
            <w:hideMark/>
          </w:tcPr>
          <w:p w14:paraId="5D5BBE7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B04.064.001</w:t>
            </w:r>
          </w:p>
        </w:tc>
        <w:tc>
          <w:tcPr>
            <w:tcW w:w="5121" w:type="dxa"/>
            <w:noWrap/>
            <w:vAlign w:val="center"/>
            <w:hideMark/>
          </w:tcPr>
          <w:p w14:paraId="23A7A1F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 детского</w:t>
            </w:r>
          </w:p>
        </w:tc>
        <w:tc>
          <w:tcPr>
            <w:tcW w:w="1263" w:type="dxa"/>
            <w:noWrap/>
            <w:vAlign w:val="center"/>
            <w:hideMark/>
          </w:tcPr>
          <w:p w14:paraId="70FE6C4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8CEC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5E614BC1" w14:textId="77777777" w:rsidTr="00DC0ADE">
        <w:trPr>
          <w:trHeight w:val="20"/>
        </w:trPr>
        <w:tc>
          <w:tcPr>
            <w:tcW w:w="1877" w:type="dxa"/>
            <w:noWrap/>
            <w:vAlign w:val="center"/>
            <w:hideMark/>
          </w:tcPr>
          <w:p w14:paraId="082F65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B01.065.007</w:t>
            </w:r>
          </w:p>
        </w:tc>
        <w:tc>
          <w:tcPr>
            <w:tcW w:w="5121" w:type="dxa"/>
            <w:noWrap/>
            <w:vAlign w:val="center"/>
            <w:hideMark/>
          </w:tcPr>
          <w:p w14:paraId="1D467E9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первичный</w:t>
            </w:r>
          </w:p>
        </w:tc>
        <w:tc>
          <w:tcPr>
            <w:tcW w:w="1263" w:type="dxa"/>
            <w:noWrap/>
            <w:vAlign w:val="center"/>
            <w:hideMark/>
          </w:tcPr>
          <w:p w14:paraId="347379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4D089C4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3C56DB8" w14:textId="77777777" w:rsidTr="00DC0ADE">
        <w:trPr>
          <w:trHeight w:val="20"/>
        </w:trPr>
        <w:tc>
          <w:tcPr>
            <w:tcW w:w="1877" w:type="dxa"/>
            <w:noWrap/>
            <w:vAlign w:val="center"/>
            <w:hideMark/>
          </w:tcPr>
          <w:p w14:paraId="55A408C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B01.065.008</w:t>
            </w:r>
          </w:p>
        </w:tc>
        <w:tc>
          <w:tcPr>
            <w:tcW w:w="5121" w:type="dxa"/>
            <w:noWrap/>
            <w:vAlign w:val="center"/>
            <w:hideMark/>
          </w:tcPr>
          <w:p w14:paraId="10F16F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 повторный</w:t>
            </w:r>
          </w:p>
        </w:tc>
        <w:tc>
          <w:tcPr>
            <w:tcW w:w="1263" w:type="dxa"/>
            <w:noWrap/>
            <w:vAlign w:val="center"/>
            <w:hideMark/>
          </w:tcPr>
          <w:p w14:paraId="1957AC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538FEE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486B5C10" w14:textId="77777777" w:rsidTr="00DC0ADE">
        <w:trPr>
          <w:trHeight w:val="20"/>
        </w:trPr>
        <w:tc>
          <w:tcPr>
            <w:tcW w:w="1877" w:type="dxa"/>
            <w:noWrap/>
            <w:vAlign w:val="center"/>
            <w:hideMark/>
          </w:tcPr>
          <w:p w14:paraId="580F0F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B04.065.005</w:t>
            </w:r>
          </w:p>
        </w:tc>
        <w:tc>
          <w:tcPr>
            <w:tcW w:w="5121" w:type="dxa"/>
            <w:noWrap/>
            <w:vAlign w:val="center"/>
            <w:hideMark/>
          </w:tcPr>
          <w:p w14:paraId="54C40BF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w:t>
            </w:r>
          </w:p>
        </w:tc>
        <w:tc>
          <w:tcPr>
            <w:tcW w:w="1263" w:type="dxa"/>
            <w:noWrap/>
            <w:vAlign w:val="center"/>
            <w:hideMark/>
          </w:tcPr>
          <w:p w14:paraId="000B54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4DB589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6E20C442" w14:textId="77777777" w:rsidTr="00DC0ADE">
        <w:trPr>
          <w:trHeight w:val="20"/>
        </w:trPr>
        <w:tc>
          <w:tcPr>
            <w:tcW w:w="1877" w:type="dxa"/>
            <w:noWrap/>
            <w:vAlign w:val="center"/>
            <w:hideMark/>
          </w:tcPr>
          <w:p w14:paraId="59B7B7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B01.065.001</w:t>
            </w:r>
          </w:p>
        </w:tc>
        <w:tc>
          <w:tcPr>
            <w:tcW w:w="5121" w:type="dxa"/>
            <w:noWrap/>
            <w:vAlign w:val="center"/>
            <w:hideMark/>
          </w:tcPr>
          <w:p w14:paraId="7815824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врача-стоматолога-терапевта первичный</w:t>
            </w:r>
          </w:p>
        </w:tc>
        <w:tc>
          <w:tcPr>
            <w:tcW w:w="1263" w:type="dxa"/>
            <w:noWrap/>
            <w:vAlign w:val="center"/>
            <w:hideMark/>
          </w:tcPr>
          <w:p w14:paraId="6C330A2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7D1A1EE9"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6CB25314" w14:textId="77777777" w:rsidTr="00DC0ADE">
        <w:trPr>
          <w:trHeight w:val="726"/>
        </w:trPr>
        <w:tc>
          <w:tcPr>
            <w:tcW w:w="1877" w:type="dxa"/>
            <w:noWrap/>
            <w:vAlign w:val="center"/>
            <w:hideMark/>
          </w:tcPr>
          <w:p w14:paraId="7A15FC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B01.065.002</w:t>
            </w:r>
          </w:p>
        </w:tc>
        <w:tc>
          <w:tcPr>
            <w:tcW w:w="5121" w:type="dxa"/>
            <w:noWrap/>
            <w:vAlign w:val="center"/>
            <w:hideMark/>
          </w:tcPr>
          <w:p w14:paraId="387D1E9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врача-стоматолога-терапевта повторный</w:t>
            </w:r>
          </w:p>
        </w:tc>
        <w:tc>
          <w:tcPr>
            <w:tcW w:w="1263" w:type="dxa"/>
            <w:noWrap/>
            <w:vAlign w:val="center"/>
            <w:hideMark/>
          </w:tcPr>
          <w:p w14:paraId="330A7F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34CE62D5"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1BC4E502" w14:textId="77777777" w:rsidTr="00DC0ADE">
        <w:trPr>
          <w:trHeight w:val="20"/>
        </w:trPr>
        <w:tc>
          <w:tcPr>
            <w:tcW w:w="1877" w:type="dxa"/>
            <w:noWrap/>
            <w:vAlign w:val="center"/>
            <w:hideMark/>
          </w:tcPr>
          <w:p w14:paraId="102A0D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B04.065.001</w:t>
            </w:r>
          </w:p>
        </w:tc>
        <w:tc>
          <w:tcPr>
            <w:tcW w:w="5121" w:type="dxa"/>
            <w:noWrap/>
            <w:vAlign w:val="center"/>
            <w:hideMark/>
          </w:tcPr>
          <w:p w14:paraId="3866A5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врача-стоматолога-терапевта</w:t>
            </w:r>
          </w:p>
        </w:tc>
        <w:tc>
          <w:tcPr>
            <w:tcW w:w="1263" w:type="dxa"/>
            <w:noWrap/>
            <w:vAlign w:val="center"/>
            <w:hideMark/>
          </w:tcPr>
          <w:p w14:paraId="54EA16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337B49A4"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617D0197" w14:textId="77777777" w:rsidTr="00DC0ADE">
        <w:trPr>
          <w:trHeight w:val="20"/>
        </w:trPr>
        <w:tc>
          <w:tcPr>
            <w:tcW w:w="1877" w:type="dxa"/>
            <w:noWrap/>
            <w:vAlign w:val="center"/>
            <w:hideMark/>
          </w:tcPr>
          <w:p w14:paraId="6B923BB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B01.065.003</w:t>
            </w:r>
          </w:p>
        </w:tc>
        <w:tc>
          <w:tcPr>
            <w:tcW w:w="5121" w:type="dxa"/>
            <w:noWrap/>
            <w:vAlign w:val="center"/>
            <w:hideMark/>
          </w:tcPr>
          <w:p w14:paraId="6408D77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зубного врача первичный</w:t>
            </w:r>
          </w:p>
        </w:tc>
        <w:tc>
          <w:tcPr>
            <w:tcW w:w="1263" w:type="dxa"/>
            <w:noWrap/>
            <w:vAlign w:val="center"/>
            <w:hideMark/>
          </w:tcPr>
          <w:p w14:paraId="423E7B8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1,68</w:t>
            </w:r>
          </w:p>
        </w:tc>
        <w:tc>
          <w:tcPr>
            <w:tcW w:w="1084" w:type="dxa"/>
            <w:noWrap/>
            <w:vAlign w:val="center"/>
            <w:hideMark/>
          </w:tcPr>
          <w:p w14:paraId="72166DB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2E73ED7" w14:textId="77777777" w:rsidTr="00DC0ADE">
        <w:trPr>
          <w:trHeight w:val="20"/>
        </w:trPr>
        <w:tc>
          <w:tcPr>
            <w:tcW w:w="1877" w:type="dxa"/>
            <w:noWrap/>
            <w:vAlign w:val="center"/>
            <w:hideMark/>
          </w:tcPr>
          <w:p w14:paraId="13B2E98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B01.065.004</w:t>
            </w:r>
          </w:p>
        </w:tc>
        <w:tc>
          <w:tcPr>
            <w:tcW w:w="5121" w:type="dxa"/>
            <w:noWrap/>
            <w:vAlign w:val="center"/>
            <w:hideMark/>
          </w:tcPr>
          <w:p w14:paraId="51B5BA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зубного врача повторный</w:t>
            </w:r>
          </w:p>
        </w:tc>
        <w:tc>
          <w:tcPr>
            <w:tcW w:w="1263" w:type="dxa"/>
            <w:noWrap/>
            <w:vAlign w:val="center"/>
            <w:hideMark/>
          </w:tcPr>
          <w:p w14:paraId="43C2C3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1,18</w:t>
            </w:r>
          </w:p>
        </w:tc>
        <w:tc>
          <w:tcPr>
            <w:tcW w:w="1084" w:type="dxa"/>
            <w:noWrap/>
            <w:vAlign w:val="center"/>
            <w:hideMark/>
          </w:tcPr>
          <w:p w14:paraId="21D7125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1,37</w:t>
            </w:r>
          </w:p>
        </w:tc>
      </w:tr>
      <w:tr w:rsidR="00492AEB" w:rsidRPr="00492AEB" w14:paraId="7F016FBC" w14:textId="77777777" w:rsidTr="00DC0ADE">
        <w:trPr>
          <w:trHeight w:val="20"/>
        </w:trPr>
        <w:tc>
          <w:tcPr>
            <w:tcW w:w="1877" w:type="dxa"/>
            <w:noWrap/>
            <w:vAlign w:val="center"/>
            <w:hideMark/>
          </w:tcPr>
          <w:p w14:paraId="0C62908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B04.065.003</w:t>
            </w:r>
          </w:p>
        </w:tc>
        <w:tc>
          <w:tcPr>
            <w:tcW w:w="5121" w:type="dxa"/>
            <w:noWrap/>
            <w:vAlign w:val="center"/>
            <w:hideMark/>
          </w:tcPr>
          <w:p w14:paraId="3C4F5D6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зубного врача</w:t>
            </w:r>
          </w:p>
        </w:tc>
        <w:tc>
          <w:tcPr>
            <w:tcW w:w="1263" w:type="dxa"/>
            <w:noWrap/>
            <w:vAlign w:val="center"/>
            <w:hideMark/>
          </w:tcPr>
          <w:p w14:paraId="4BBE90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68C23F4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1,19</w:t>
            </w:r>
          </w:p>
        </w:tc>
      </w:tr>
      <w:tr w:rsidR="00492AEB" w:rsidRPr="00492AEB" w14:paraId="36F2DD05" w14:textId="77777777" w:rsidTr="00DC0ADE">
        <w:trPr>
          <w:trHeight w:val="20"/>
        </w:trPr>
        <w:tc>
          <w:tcPr>
            <w:tcW w:w="1877" w:type="dxa"/>
            <w:noWrap/>
            <w:vAlign w:val="center"/>
            <w:hideMark/>
          </w:tcPr>
          <w:p w14:paraId="7528784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B01.065.005</w:t>
            </w:r>
          </w:p>
        </w:tc>
        <w:tc>
          <w:tcPr>
            <w:tcW w:w="5121" w:type="dxa"/>
            <w:noWrap/>
            <w:vAlign w:val="center"/>
            <w:hideMark/>
          </w:tcPr>
          <w:p w14:paraId="2C9C2FA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гигиениста стоматологического первичный</w:t>
            </w:r>
          </w:p>
        </w:tc>
        <w:tc>
          <w:tcPr>
            <w:tcW w:w="1263" w:type="dxa"/>
            <w:noWrap/>
            <w:vAlign w:val="center"/>
            <w:hideMark/>
          </w:tcPr>
          <w:p w14:paraId="7EDD52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0BBEEF6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0AE50113" w14:textId="77777777" w:rsidTr="00DC0ADE">
        <w:trPr>
          <w:trHeight w:val="20"/>
        </w:trPr>
        <w:tc>
          <w:tcPr>
            <w:tcW w:w="1877" w:type="dxa"/>
            <w:noWrap/>
            <w:vAlign w:val="center"/>
            <w:hideMark/>
          </w:tcPr>
          <w:p w14:paraId="1E15CEC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B01.065.006</w:t>
            </w:r>
          </w:p>
        </w:tc>
        <w:tc>
          <w:tcPr>
            <w:tcW w:w="5121" w:type="dxa"/>
            <w:noWrap/>
            <w:vAlign w:val="center"/>
            <w:hideMark/>
          </w:tcPr>
          <w:p w14:paraId="45AB5AF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гигиениста стоматологического повторный</w:t>
            </w:r>
          </w:p>
        </w:tc>
        <w:tc>
          <w:tcPr>
            <w:tcW w:w="1263" w:type="dxa"/>
            <w:noWrap/>
            <w:vAlign w:val="center"/>
            <w:hideMark/>
          </w:tcPr>
          <w:p w14:paraId="59CDEDC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w:t>
            </w:r>
          </w:p>
        </w:tc>
        <w:tc>
          <w:tcPr>
            <w:tcW w:w="1084" w:type="dxa"/>
            <w:noWrap/>
            <w:vAlign w:val="center"/>
            <w:hideMark/>
          </w:tcPr>
          <w:p w14:paraId="4C26E3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w:t>
            </w:r>
          </w:p>
        </w:tc>
      </w:tr>
      <w:tr w:rsidR="00492AEB" w:rsidRPr="00492AEB" w14:paraId="621316B9" w14:textId="77777777" w:rsidTr="00DC0ADE">
        <w:trPr>
          <w:trHeight w:val="20"/>
        </w:trPr>
        <w:tc>
          <w:tcPr>
            <w:tcW w:w="1877" w:type="dxa"/>
            <w:noWrap/>
            <w:vAlign w:val="center"/>
            <w:hideMark/>
          </w:tcPr>
          <w:p w14:paraId="0E66E85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A03.07.001</w:t>
            </w:r>
          </w:p>
        </w:tc>
        <w:tc>
          <w:tcPr>
            <w:tcW w:w="5121" w:type="dxa"/>
            <w:noWrap/>
            <w:vAlign w:val="center"/>
            <w:hideMark/>
          </w:tcPr>
          <w:p w14:paraId="1CEBC1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Люминесцентная стоматоскопия</w:t>
            </w:r>
          </w:p>
        </w:tc>
        <w:tc>
          <w:tcPr>
            <w:tcW w:w="1263" w:type="dxa"/>
            <w:noWrap/>
            <w:vAlign w:val="center"/>
            <w:hideMark/>
          </w:tcPr>
          <w:p w14:paraId="1B739C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0,63</w:t>
            </w:r>
          </w:p>
        </w:tc>
        <w:tc>
          <w:tcPr>
            <w:tcW w:w="1084" w:type="dxa"/>
            <w:noWrap/>
            <w:vAlign w:val="center"/>
            <w:hideMark/>
          </w:tcPr>
          <w:p w14:paraId="3D4A2F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0,63</w:t>
            </w:r>
          </w:p>
        </w:tc>
      </w:tr>
      <w:tr w:rsidR="00492AEB" w:rsidRPr="00492AEB" w14:paraId="03D5C964" w14:textId="77777777" w:rsidTr="00DC0ADE">
        <w:trPr>
          <w:trHeight w:val="20"/>
        </w:trPr>
        <w:tc>
          <w:tcPr>
            <w:tcW w:w="1877" w:type="dxa"/>
            <w:noWrap/>
            <w:vAlign w:val="center"/>
            <w:hideMark/>
          </w:tcPr>
          <w:p w14:paraId="115B97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A11.07.010</w:t>
            </w:r>
          </w:p>
        </w:tc>
        <w:tc>
          <w:tcPr>
            <w:tcW w:w="5121" w:type="dxa"/>
            <w:noWrap/>
            <w:vAlign w:val="center"/>
            <w:hideMark/>
          </w:tcPr>
          <w:p w14:paraId="01C120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Введение лекарственных препаратов в пародонтальный карман</w:t>
            </w:r>
          </w:p>
        </w:tc>
        <w:tc>
          <w:tcPr>
            <w:tcW w:w="1263" w:type="dxa"/>
            <w:noWrap/>
            <w:vAlign w:val="center"/>
            <w:hideMark/>
          </w:tcPr>
          <w:p w14:paraId="690ACC7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0,99</w:t>
            </w:r>
          </w:p>
        </w:tc>
        <w:tc>
          <w:tcPr>
            <w:tcW w:w="1084" w:type="dxa"/>
            <w:noWrap/>
            <w:vAlign w:val="center"/>
            <w:hideMark/>
          </w:tcPr>
          <w:p w14:paraId="5E51D14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0,99</w:t>
            </w:r>
          </w:p>
        </w:tc>
      </w:tr>
      <w:tr w:rsidR="00492AEB" w:rsidRPr="00492AEB" w14:paraId="61A53652" w14:textId="77777777" w:rsidTr="00DC0ADE">
        <w:trPr>
          <w:trHeight w:val="20"/>
        </w:trPr>
        <w:tc>
          <w:tcPr>
            <w:tcW w:w="1877" w:type="dxa"/>
            <w:noWrap/>
            <w:vAlign w:val="center"/>
            <w:hideMark/>
          </w:tcPr>
          <w:p w14:paraId="3B9BB0D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A11.07.022</w:t>
            </w:r>
          </w:p>
        </w:tc>
        <w:tc>
          <w:tcPr>
            <w:tcW w:w="5121" w:type="dxa"/>
            <w:noWrap/>
            <w:vAlign w:val="center"/>
            <w:hideMark/>
          </w:tcPr>
          <w:p w14:paraId="5EDBBB5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Аппликация лекарственного препарата на слизистую оболочку полости рта</w:t>
            </w:r>
          </w:p>
        </w:tc>
        <w:tc>
          <w:tcPr>
            <w:tcW w:w="1263" w:type="dxa"/>
            <w:noWrap/>
            <w:vAlign w:val="center"/>
            <w:hideMark/>
          </w:tcPr>
          <w:p w14:paraId="2EAFAC6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0,45</w:t>
            </w:r>
          </w:p>
        </w:tc>
        <w:tc>
          <w:tcPr>
            <w:tcW w:w="1084" w:type="dxa"/>
            <w:noWrap/>
            <w:vAlign w:val="center"/>
            <w:hideMark/>
          </w:tcPr>
          <w:p w14:paraId="247618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0,45</w:t>
            </w:r>
          </w:p>
        </w:tc>
      </w:tr>
      <w:tr w:rsidR="00492AEB" w:rsidRPr="00492AEB" w14:paraId="0D589812" w14:textId="77777777" w:rsidTr="00DC0ADE">
        <w:trPr>
          <w:trHeight w:val="20"/>
        </w:trPr>
        <w:tc>
          <w:tcPr>
            <w:tcW w:w="1877" w:type="dxa"/>
            <w:noWrap/>
            <w:vAlign w:val="center"/>
            <w:hideMark/>
          </w:tcPr>
          <w:p w14:paraId="1A21C5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A16.07.051</w:t>
            </w:r>
          </w:p>
        </w:tc>
        <w:tc>
          <w:tcPr>
            <w:tcW w:w="5121" w:type="dxa"/>
            <w:noWrap/>
            <w:vAlign w:val="center"/>
            <w:hideMark/>
          </w:tcPr>
          <w:p w14:paraId="1CA9482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Профессиональная гигиена полости рта и зубов</w:t>
            </w:r>
            <w:r w:rsidRPr="00A853A3">
              <w:rPr>
                <w:rFonts w:ascii="Times New Roman" w:hAnsi="Times New Roman"/>
                <w:color w:val="000000" w:themeColor="text1"/>
                <w:sz w:val="24"/>
                <w:vertAlign w:val="superscript"/>
              </w:rPr>
              <w:t>1</w:t>
            </w:r>
          </w:p>
        </w:tc>
        <w:tc>
          <w:tcPr>
            <w:tcW w:w="1263" w:type="dxa"/>
            <w:noWrap/>
            <w:vAlign w:val="center"/>
            <w:hideMark/>
          </w:tcPr>
          <w:p w14:paraId="2542C76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0DE7B6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6F99A56C" w14:textId="77777777" w:rsidTr="00DC0ADE">
        <w:trPr>
          <w:trHeight w:val="20"/>
        </w:trPr>
        <w:tc>
          <w:tcPr>
            <w:tcW w:w="1877" w:type="dxa"/>
            <w:noWrap/>
            <w:vAlign w:val="center"/>
            <w:hideMark/>
          </w:tcPr>
          <w:p w14:paraId="1ACE900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A16.07.082</w:t>
            </w:r>
          </w:p>
        </w:tc>
        <w:tc>
          <w:tcPr>
            <w:tcW w:w="5121" w:type="dxa"/>
            <w:noWrap/>
            <w:vAlign w:val="center"/>
            <w:hideMark/>
          </w:tcPr>
          <w:p w14:paraId="017749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Сошлифовывание твердых тканей зуба</w:t>
            </w:r>
          </w:p>
        </w:tc>
        <w:tc>
          <w:tcPr>
            <w:tcW w:w="1263" w:type="dxa"/>
            <w:noWrap/>
            <w:vAlign w:val="center"/>
            <w:hideMark/>
          </w:tcPr>
          <w:p w14:paraId="5844387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4C36DB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25D8C62D" w14:textId="77777777" w:rsidTr="00DC0ADE">
        <w:trPr>
          <w:trHeight w:val="20"/>
        </w:trPr>
        <w:tc>
          <w:tcPr>
            <w:tcW w:w="1877" w:type="dxa"/>
            <w:noWrap/>
            <w:vAlign w:val="center"/>
            <w:hideMark/>
          </w:tcPr>
          <w:p w14:paraId="746C1B6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A11.07.023</w:t>
            </w:r>
          </w:p>
        </w:tc>
        <w:tc>
          <w:tcPr>
            <w:tcW w:w="5121" w:type="dxa"/>
            <w:noWrap/>
            <w:vAlign w:val="center"/>
            <w:hideMark/>
          </w:tcPr>
          <w:p w14:paraId="7264A30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Применение метода серебрения зуба</w:t>
            </w:r>
          </w:p>
        </w:tc>
        <w:tc>
          <w:tcPr>
            <w:tcW w:w="1263" w:type="dxa"/>
            <w:noWrap/>
            <w:vAlign w:val="center"/>
            <w:hideMark/>
          </w:tcPr>
          <w:p w14:paraId="19CEFE3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0,88</w:t>
            </w:r>
          </w:p>
        </w:tc>
        <w:tc>
          <w:tcPr>
            <w:tcW w:w="1084" w:type="dxa"/>
            <w:noWrap/>
            <w:vAlign w:val="center"/>
            <w:hideMark/>
          </w:tcPr>
          <w:p w14:paraId="34FB40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0,88</w:t>
            </w:r>
          </w:p>
        </w:tc>
      </w:tr>
      <w:tr w:rsidR="00492AEB" w:rsidRPr="00492AEB" w14:paraId="469A9497" w14:textId="77777777" w:rsidTr="00DC0ADE">
        <w:trPr>
          <w:trHeight w:val="20"/>
        </w:trPr>
        <w:tc>
          <w:tcPr>
            <w:tcW w:w="1877" w:type="dxa"/>
            <w:noWrap/>
            <w:vAlign w:val="center"/>
            <w:hideMark/>
          </w:tcPr>
          <w:p w14:paraId="0837740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A15.07.003</w:t>
            </w:r>
          </w:p>
        </w:tc>
        <w:tc>
          <w:tcPr>
            <w:tcW w:w="5121" w:type="dxa"/>
            <w:noWrap/>
            <w:vAlign w:val="center"/>
            <w:hideMark/>
          </w:tcPr>
          <w:p w14:paraId="526C106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14:paraId="16BE3F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1B84897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5B300F23" w14:textId="77777777" w:rsidTr="00DC0ADE">
        <w:trPr>
          <w:trHeight w:val="20"/>
        </w:trPr>
        <w:tc>
          <w:tcPr>
            <w:tcW w:w="1877" w:type="dxa"/>
            <w:noWrap/>
            <w:vAlign w:val="center"/>
            <w:hideMark/>
          </w:tcPr>
          <w:p w14:paraId="334330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А16.07.002.001</w:t>
            </w:r>
          </w:p>
        </w:tc>
        <w:tc>
          <w:tcPr>
            <w:tcW w:w="5121" w:type="dxa"/>
            <w:vAlign w:val="center"/>
            <w:hideMark/>
          </w:tcPr>
          <w:p w14:paraId="33987D8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II, III, V, VI класс по Блэку с использованием стоматологических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7C1587F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1,53</w:t>
            </w:r>
          </w:p>
        </w:tc>
        <w:tc>
          <w:tcPr>
            <w:tcW w:w="1084" w:type="dxa"/>
            <w:noWrap/>
            <w:vAlign w:val="center"/>
            <w:hideMark/>
          </w:tcPr>
          <w:p w14:paraId="610D6D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1,53</w:t>
            </w:r>
          </w:p>
        </w:tc>
      </w:tr>
      <w:tr w:rsidR="00492AEB" w:rsidRPr="00492AEB" w14:paraId="744D23CA" w14:textId="77777777" w:rsidTr="00DC0ADE">
        <w:trPr>
          <w:trHeight w:val="20"/>
        </w:trPr>
        <w:tc>
          <w:tcPr>
            <w:tcW w:w="1877" w:type="dxa"/>
            <w:noWrap/>
            <w:vAlign w:val="center"/>
            <w:hideMark/>
          </w:tcPr>
          <w:p w14:paraId="5DC1A0E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А16.07.002.002</w:t>
            </w:r>
          </w:p>
        </w:tc>
        <w:tc>
          <w:tcPr>
            <w:tcW w:w="5121" w:type="dxa"/>
            <w:vAlign w:val="center"/>
            <w:hideMark/>
          </w:tcPr>
          <w:p w14:paraId="6846D36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II, III, V,</w:t>
            </w:r>
            <w:r w:rsidR="0024002D" w:rsidRPr="00A853A3">
              <w:rPr>
                <w:rFonts w:ascii="Times New Roman" w:hAnsi="Times New Roman"/>
                <w:color w:val="000000" w:themeColor="text1"/>
                <w:sz w:val="24"/>
              </w:rPr>
              <w:t xml:space="preserve"> </w:t>
            </w:r>
            <w:r w:rsidRPr="00A853A3">
              <w:rPr>
                <w:rFonts w:ascii="Times New Roman" w:hAnsi="Times New Roman"/>
                <w:color w:val="000000" w:themeColor="text1"/>
                <w:sz w:val="24"/>
              </w:rPr>
              <w:t>VI класс по Блэку с использование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0028D83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c>
          <w:tcPr>
            <w:tcW w:w="1084" w:type="dxa"/>
            <w:noWrap/>
            <w:vAlign w:val="center"/>
            <w:hideMark/>
          </w:tcPr>
          <w:p w14:paraId="39FB2F2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0FB6438F" w14:textId="77777777" w:rsidTr="00DC0ADE">
        <w:trPr>
          <w:trHeight w:val="20"/>
        </w:trPr>
        <w:tc>
          <w:tcPr>
            <w:tcW w:w="1877" w:type="dxa"/>
            <w:noWrap/>
            <w:vAlign w:val="center"/>
            <w:hideMark/>
          </w:tcPr>
          <w:p w14:paraId="4E62FA3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А16.07.002.003</w:t>
            </w:r>
          </w:p>
        </w:tc>
        <w:tc>
          <w:tcPr>
            <w:tcW w:w="5121" w:type="dxa"/>
            <w:vAlign w:val="center"/>
            <w:hideMark/>
          </w:tcPr>
          <w:p w14:paraId="4624DC6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стоматологических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0F27400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c>
          <w:tcPr>
            <w:tcW w:w="1084" w:type="dxa"/>
            <w:noWrap/>
            <w:vAlign w:val="center"/>
            <w:hideMark/>
          </w:tcPr>
          <w:p w14:paraId="6FCFBD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r>
      <w:tr w:rsidR="00492AEB" w:rsidRPr="00492AEB" w14:paraId="08421082" w14:textId="77777777" w:rsidTr="00DC0ADE">
        <w:trPr>
          <w:trHeight w:val="20"/>
        </w:trPr>
        <w:tc>
          <w:tcPr>
            <w:tcW w:w="1877" w:type="dxa"/>
            <w:noWrap/>
            <w:vAlign w:val="center"/>
            <w:hideMark/>
          </w:tcPr>
          <w:p w14:paraId="5E4A6E3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А16.07.002.004</w:t>
            </w:r>
          </w:p>
        </w:tc>
        <w:tc>
          <w:tcPr>
            <w:tcW w:w="5121" w:type="dxa"/>
            <w:vAlign w:val="center"/>
            <w:hideMark/>
          </w:tcPr>
          <w:p w14:paraId="6873D0D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3E20525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c>
          <w:tcPr>
            <w:tcW w:w="1084" w:type="dxa"/>
            <w:noWrap/>
            <w:vAlign w:val="center"/>
            <w:hideMark/>
          </w:tcPr>
          <w:p w14:paraId="790322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2D49F07C" w14:textId="77777777" w:rsidTr="00DC0ADE">
        <w:trPr>
          <w:trHeight w:val="20"/>
        </w:trPr>
        <w:tc>
          <w:tcPr>
            <w:tcW w:w="1877" w:type="dxa"/>
            <w:noWrap/>
            <w:vAlign w:val="center"/>
            <w:hideMark/>
          </w:tcPr>
          <w:p w14:paraId="697FF2B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А16.07.002.005</w:t>
            </w:r>
          </w:p>
        </w:tc>
        <w:tc>
          <w:tcPr>
            <w:tcW w:w="5121" w:type="dxa"/>
            <w:vAlign w:val="center"/>
            <w:hideMark/>
          </w:tcPr>
          <w:p w14:paraId="6C8F25C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стеклоиномерных цементов</w:t>
            </w:r>
            <w:r w:rsidRPr="00A853A3">
              <w:rPr>
                <w:rFonts w:ascii="Times New Roman" w:hAnsi="Times New Roman"/>
                <w:color w:val="000000" w:themeColor="text1"/>
                <w:sz w:val="24"/>
                <w:vertAlign w:val="superscript"/>
              </w:rPr>
              <w:t>2</w:t>
            </w:r>
          </w:p>
        </w:tc>
        <w:tc>
          <w:tcPr>
            <w:tcW w:w="1263" w:type="dxa"/>
            <w:noWrap/>
            <w:vAlign w:val="center"/>
            <w:hideMark/>
          </w:tcPr>
          <w:p w14:paraId="4AA83D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2,45</w:t>
            </w:r>
          </w:p>
        </w:tc>
        <w:tc>
          <w:tcPr>
            <w:tcW w:w="1084" w:type="dxa"/>
            <w:noWrap/>
            <w:vAlign w:val="center"/>
            <w:hideMark/>
          </w:tcPr>
          <w:p w14:paraId="3353B4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2,45</w:t>
            </w:r>
          </w:p>
        </w:tc>
      </w:tr>
      <w:tr w:rsidR="00492AEB" w:rsidRPr="00492AEB" w14:paraId="4F4986A8" w14:textId="77777777" w:rsidTr="00DC0ADE">
        <w:trPr>
          <w:trHeight w:val="20"/>
        </w:trPr>
        <w:tc>
          <w:tcPr>
            <w:tcW w:w="1877" w:type="dxa"/>
            <w:noWrap/>
            <w:vAlign w:val="center"/>
            <w:hideMark/>
          </w:tcPr>
          <w:p w14:paraId="089B8A8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А16.07.002.006</w:t>
            </w:r>
          </w:p>
        </w:tc>
        <w:tc>
          <w:tcPr>
            <w:tcW w:w="5121" w:type="dxa"/>
            <w:vAlign w:val="center"/>
            <w:hideMark/>
          </w:tcPr>
          <w:p w14:paraId="521D5F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материалов химического отверждения</w:t>
            </w:r>
            <w:r w:rsidRPr="00A853A3">
              <w:rPr>
                <w:rFonts w:ascii="Times New Roman" w:hAnsi="Times New Roman"/>
                <w:color w:val="000000" w:themeColor="text1"/>
                <w:sz w:val="24"/>
                <w:vertAlign w:val="superscript"/>
              </w:rPr>
              <w:t>2</w:t>
            </w:r>
          </w:p>
        </w:tc>
        <w:tc>
          <w:tcPr>
            <w:tcW w:w="1263" w:type="dxa"/>
            <w:noWrap/>
            <w:vAlign w:val="center"/>
            <w:hideMark/>
          </w:tcPr>
          <w:p w14:paraId="4BDE61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3,25</w:t>
            </w:r>
          </w:p>
        </w:tc>
        <w:tc>
          <w:tcPr>
            <w:tcW w:w="1084" w:type="dxa"/>
            <w:noWrap/>
            <w:vAlign w:val="center"/>
            <w:hideMark/>
          </w:tcPr>
          <w:p w14:paraId="2D5C76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3,25</w:t>
            </w:r>
          </w:p>
        </w:tc>
      </w:tr>
      <w:tr w:rsidR="00492AEB" w:rsidRPr="00492AEB" w14:paraId="37E97034" w14:textId="77777777" w:rsidTr="00DC0ADE">
        <w:trPr>
          <w:trHeight w:val="20"/>
        </w:trPr>
        <w:tc>
          <w:tcPr>
            <w:tcW w:w="1877" w:type="dxa"/>
            <w:noWrap/>
            <w:vAlign w:val="center"/>
            <w:hideMark/>
          </w:tcPr>
          <w:p w14:paraId="52BFAA9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А16.07.002.007</w:t>
            </w:r>
          </w:p>
        </w:tc>
        <w:tc>
          <w:tcPr>
            <w:tcW w:w="5121" w:type="dxa"/>
            <w:vAlign w:val="center"/>
            <w:hideMark/>
          </w:tcPr>
          <w:p w14:paraId="1E00D26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из амальгамы I, V класс по Блэку</w:t>
            </w:r>
            <w:r w:rsidRPr="00A853A3">
              <w:rPr>
                <w:rFonts w:ascii="Times New Roman" w:hAnsi="Times New Roman"/>
                <w:color w:val="000000" w:themeColor="text1"/>
                <w:sz w:val="24"/>
                <w:vertAlign w:val="superscript"/>
              </w:rPr>
              <w:t>2</w:t>
            </w:r>
          </w:p>
        </w:tc>
        <w:tc>
          <w:tcPr>
            <w:tcW w:w="1263" w:type="dxa"/>
            <w:noWrap/>
            <w:vAlign w:val="center"/>
            <w:hideMark/>
          </w:tcPr>
          <w:p w14:paraId="209487F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c>
          <w:tcPr>
            <w:tcW w:w="1084" w:type="dxa"/>
            <w:noWrap/>
            <w:vAlign w:val="center"/>
            <w:hideMark/>
          </w:tcPr>
          <w:p w14:paraId="7D30102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1,95</w:t>
            </w:r>
          </w:p>
        </w:tc>
      </w:tr>
      <w:tr w:rsidR="00492AEB" w:rsidRPr="00492AEB" w14:paraId="59944F2B" w14:textId="77777777" w:rsidTr="00DC0ADE">
        <w:trPr>
          <w:trHeight w:val="20"/>
        </w:trPr>
        <w:tc>
          <w:tcPr>
            <w:tcW w:w="1877" w:type="dxa"/>
            <w:noWrap/>
            <w:vAlign w:val="center"/>
            <w:hideMark/>
          </w:tcPr>
          <w:p w14:paraId="11825D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А16.07.002.008</w:t>
            </w:r>
          </w:p>
        </w:tc>
        <w:tc>
          <w:tcPr>
            <w:tcW w:w="5121" w:type="dxa"/>
            <w:vAlign w:val="center"/>
            <w:hideMark/>
          </w:tcPr>
          <w:p w14:paraId="5146CC9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из амальгамы II класс по Блэку</w:t>
            </w:r>
            <w:r w:rsidRPr="00A853A3">
              <w:rPr>
                <w:rFonts w:ascii="Times New Roman" w:hAnsi="Times New Roman"/>
                <w:color w:val="000000" w:themeColor="text1"/>
                <w:sz w:val="24"/>
                <w:vertAlign w:val="superscript"/>
              </w:rPr>
              <w:t>2</w:t>
            </w:r>
          </w:p>
        </w:tc>
        <w:tc>
          <w:tcPr>
            <w:tcW w:w="1263" w:type="dxa"/>
            <w:noWrap/>
            <w:vAlign w:val="center"/>
            <w:hideMark/>
          </w:tcPr>
          <w:p w14:paraId="24241E0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c>
          <w:tcPr>
            <w:tcW w:w="1084" w:type="dxa"/>
            <w:noWrap/>
            <w:vAlign w:val="center"/>
            <w:hideMark/>
          </w:tcPr>
          <w:p w14:paraId="18A052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r>
      <w:tr w:rsidR="00492AEB" w:rsidRPr="00492AEB" w14:paraId="2FF26322" w14:textId="77777777" w:rsidTr="00DC0ADE">
        <w:trPr>
          <w:trHeight w:val="20"/>
        </w:trPr>
        <w:tc>
          <w:tcPr>
            <w:tcW w:w="1877" w:type="dxa"/>
            <w:noWrap/>
            <w:vAlign w:val="center"/>
          </w:tcPr>
          <w:p w14:paraId="29AE0B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А16.07.002.010</w:t>
            </w:r>
          </w:p>
        </w:tc>
        <w:tc>
          <w:tcPr>
            <w:tcW w:w="5121" w:type="dxa"/>
            <w:vAlign w:val="center"/>
          </w:tcPr>
          <w:p w14:paraId="14F3506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 V, VI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55613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3,35</w:t>
            </w:r>
          </w:p>
        </w:tc>
        <w:tc>
          <w:tcPr>
            <w:tcW w:w="1084" w:type="dxa"/>
            <w:noWrap/>
            <w:vAlign w:val="center"/>
          </w:tcPr>
          <w:p w14:paraId="0C9AF6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3,35</w:t>
            </w:r>
          </w:p>
        </w:tc>
      </w:tr>
      <w:tr w:rsidR="00492AEB" w:rsidRPr="00492AEB" w14:paraId="5A4675B3" w14:textId="77777777" w:rsidTr="00DC0ADE">
        <w:trPr>
          <w:trHeight w:val="20"/>
        </w:trPr>
        <w:tc>
          <w:tcPr>
            <w:tcW w:w="1877" w:type="dxa"/>
            <w:noWrap/>
            <w:vAlign w:val="center"/>
          </w:tcPr>
          <w:p w14:paraId="00D1E1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А16.07.002.011</w:t>
            </w:r>
          </w:p>
        </w:tc>
        <w:tc>
          <w:tcPr>
            <w:tcW w:w="5121" w:type="dxa"/>
            <w:vAlign w:val="center"/>
          </w:tcPr>
          <w:p w14:paraId="0EBB1C2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с нарушением контактного пункта II, III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3B34F8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3,75</w:t>
            </w:r>
          </w:p>
        </w:tc>
        <w:tc>
          <w:tcPr>
            <w:tcW w:w="1084" w:type="dxa"/>
            <w:noWrap/>
            <w:vAlign w:val="center"/>
          </w:tcPr>
          <w:p w14:paraId="7A3EE7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3,75</w:t>
            </w:r>
          </w:p>
        </w:tc>
      </w:tr>
      <w:tr w:rsidR="00492AEB" w:rsidRPr="00492AEB" w14:paraId="59A8B576" w14:textId="77777777" w:rsidTr="00DC0ADE">
        <w:trPr>
          <w:trHeight w:val="20"/>
        </w:trPr>
        <w:tc>
          <w:tcPr>
            <w:tcW w:w="1877" w:type="dxa"/>
            <w:noWrap/>
            <w:vAlign w:val="center"/>
          </w:tcPr>
          <w:p w14:paraId="5C1E2D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А16.07.002.012</w:t>
            </w:r>
          </w:p>
        </w:tc>
        <w:tc>
          <w:tcPr>
            <w:tcW w:w="5121" w:type="dxa"/>
            <w:vAlign w:val="center"/>
          </w:tcPr>
          <w:p w14:paraId="0CC6EFD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Восстановление зуба пломбой IV класс по Блэку с использованием материалов из фотополимеров</w:t>
            </w:r>
            <w:r w:rsidRPr="00A853A3">
              <w:rPr>
                <w:rFonts w:ascii="Times New Roman" w:hAnsi="Times New Roman"/>
                <w:color w:val="000000" w:themeColor="text1"/>
                <w:sz w:val="24"/>
                <w:vertAlign w:val="superscript"/>
              </w:rPr>
              <w:t>2</w:t>
            </w:r>
          </w:p>
        </w:tc>
        <w:tc>
          <w:tcPr>
            <w:tcW w:w="1263" w:type="dxa"/>
            <w:noWrap/>
            <w:vAlign w:val="center"/>
          </w:tcPr>
          <w:p w14:paraId="46EBCE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c>
          <w:tcPr>
            <w:tcW w:w="1084" w:type="dxa"/>
            <w:noWrap/>
            <w:vAlign w:val="center"/>
          </w:tcPr>
          <w:p w14:paraId="5F6250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51B165D4" w14:textId="77777777" w:rsidTr="00DC0ADE">
        <w:trPr>
          <w:trHeight w:val="20"/>
        </w:trPr>
        <w:tc>
          <w:tcPr>
            <w:tcW w:w="1877" w:type="dxa"/>
            <w:noWrap/>
            <w:vAlign w:val="center"/>
            <w:hideMark/>
          </w:tcPr>
          <w:p w14:paraId="384667E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А16.07.002.009</w:t>
            </w:r>
          </w:p>
        </w:tc>
        <w:tc>
          <w:tcPr>
            <w:tcW w:w="5121" w:type="dxa"/>
            <w:noWrap/>
            <w:vAlign w:val="center"/>
            <w:hideMark/>
          </w:tcPr>
          <w:p w14:paraId="000CE2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временной пломбы</w:t>
            </w:r>
          </w:p>
        </w:tc>
        <w:tc>
          <w:tcPr>
            <w:tcW w:w="1263" w:type="dxa"/>
            <w:noWrap/>
            <w:vAlign w:val="center"/>
            <w:hideMark/>
          </w:tcPr>
          <w:p w14:paraId="0952BE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467355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1FE29981" w14:textId="77777777" w:rsidTr="00DC0ADE">
        <w:trPr>
          <w:trHeight w:val="20"/>
        </w:trPr>
        <w:tc>
          <w:tcPr>
            <w:tcW w:w="1877" w:type="dxa"/>
            <w:noWrap/>
            <w:vAlign w:val="center"/>
            <w:hideMark/>
          </w:tcPr>
          <w:p w14:paraId="1D9C51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A16.07.091</w:t>
            </w:r>
          </w:p>
        </w:tc>
        <w:tc>
          <w:tcPr>
            <w:tcW w:w="5121" w:type="dxa"/>
            <w:noWrap/>
            <w:vAlign w:val="center"/>
            <w:hideMark/>
          </w:tcPr>
          <w:p w14:paraId="10E6F3C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временной пломбы</w:t>
            </w:r>
          </w:p>
        </w:tc>
        <w:tc>
          <w:tcPr>
            <w:tcW w:w="1263" w:type="dxa"/>
            <w:noWrap/>
            <w:vAlign w:val="center"/>
            <w:hideMark/>
          </w:tcPr>
          <w:p w14:paraId="0722CA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c>
          <w:tcPr>
            <w:tcW w:w="1084" w:type="dxa"/>
            <w:noWrap/>
            <w:vAlign w:val="center"/>
            <w:hideMark/>
          </w:tcPr>
          <w:p w14:paraId="5CC8D6B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0,25</w:t>
            </w:r>
          </w:p>
        </w:tc>
      </w:tr>
      <w:tr w:rsidR="00492AEB" w:rsidRPr="00492AEB" w14:paraId="31D487A5" w14:textId="77777777" w:rsidTr="00DC0ADE">
        <w:trPr>
          <w:trHeight w:val="20"/>
        </w:trPr>
        <w:tc>
          <w:tcPr>
            <w:tcW w:w="1877" w:type="dxa"/>
            <w:noWrap/>
            <w:vAlign w:val="center"/>
            <w:hideMark/>
          </w:tcPr>
          <w:p w14:paraId="5327AD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A16.07.092</w:t>
            </w:r>
          </w:p>
        </w:tc>
        <w:tc>
          <w:tcPr>
            <w:tcW w:w="5121" w:type="dxa"/>
            <w:noWrap/>
            <w:vAlign w:val="center"/>
            <w:hideMark/>
          </w:tcPr>
          <w:p w14:paraId="344A079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Трепанация зуба, искусственной коронки</w:t>
            </w:r>
          </w:p>
        </w:tc>
        <w:tc>
          <w:tcPr>
            <w:tcW w:w="1263" w:type="dxa"/>
            <w:noWrap/>
            <w:vAlign w:val="center"/>
            <w:hideMark/>
          </w:tcPr>
          <w:p w14:paraId="171124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0,48</w:t>
            </w:r>
          </w:p>
        </w:tc>
        <w:tc>
          <w:tcPr>
            <w:tcW w:w="1084" w:type="dxa"/>
            <w:noWrap/>
            <w:vAlign w:val="center"/>
            <w:hideMark/>
          </w:tcPr>
          <w:p w14:paraId="07C1D35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0,48</w:t>
            </w:r>
          </w:p>
        </w:tc>
      </w:tr>
      <w:tr w:rsidR="00492AEB" w:rsidRPr="00492AEB" w14:paraId="097A21B3" w14:textId="77777777" w:rsidTr="00DC0ADE">
        <w:trPr>
          <w:trHeight w:val="20"/>
        </w:trPr>
        <w:tc>
          <w:tcPr>
            <w:tcW w:w="1877" w:type="dxa"/>
            <w:noWrap/>
            <w:vAlign w:val="center"/>
            <w:hideMark/>
          </w:tcPr>
          <w:p w14:paraId="416487C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A16.07.008.001</w:t>
            </w:r>
          </w:p>
        </w:tc>
        <w:tc>
          <w:tcPr>
            <w:tcW w:w="5121" w:type="dxa"/>
            <w:noWrap/>
            <w:vAlign w:val="center"/>
            <w:hideMark/>
          </w:tcPr>
          <w:p w14:paraId="48B9B80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Пломбирование корневого канала зуба пастой</w:t>
            </w:r>
          </w:p>
        </w:tc>
        <w:tc>
          <w:tcPr>
            <w:tcW w:w="1263" w:type="dxa"/>
            <w:noWrap/>
            <w:vAlign w:val="center"/>
            <w:hideMark/>
          </w:tcPr>
          <w:p w14:paraId="17D5E37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1,16</w:t>
            </w:r>
          </w:p>
        </w:tc>
        <w:tc>
          <w:tcPr>
            <w:tcW w:w="1084" w:type="dxa"/>
            <w:noWrap/>
            <w:vAlign w:val="center"/>
            <w:hideMark/>
          </w:tcPr>
          <w:p w14:paraId="0384674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1,16</w:t>
            </w:r>
          </w:p>
        </w:tc>
      </w:tr>
      <w:tr w:rsidR="00492AEB" w:rsidRPr="00492AEB" w14:paraId="4A886661" w14:textId="77777777" w:rsidTr="00DC0ADE">
        <w:trPr>
          <w:trHeight w:val="20"/>
        </w:trPr>
        <w:tc>
          <w:tcPr>
            <w:tcW w:w="1877" w:type="dxa"/>
            <w:noWrap/>
            <w:vAlign w:val="center"/>
            <w:hideMark/>
          </w:tcPr>
          <w:p w14:paraId="2D6B97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A16.07.008.002</w:t>
            </w:r>
          </w:p>
        </w:tc>
        <w:tc>
          <w:tcPr>
            <w:tcW w:w="5121" w:type="dxa"/>
            <w:noWrap/>
            <w:vAlign w:val="center"/>
            <w:hideMark/>
          </w:tcPr>
          <w:p w14:paraId="13AE9A5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Пломбирование корневого канала зуба гуттаперчивыми штифтами</w:t>
            </w:r>
          </w:p>
        </w:tc>
        <w:tc>
          <w:tcPr>
            <w:tcW w:w="1263" w:type="dxa"/>
            <w:noWrap/>
            <w:vAlign w:val="center"/>
            <w:hideMark/>
          </w:tcPr>
          <w:p w14:paraId="2C648C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w:t>
            </w:r>
          </w:p>
        </w:tc>
        <w:tc>
          <w:tcPr>
            <w:tcW w:w="1084" w:type="dxa"/>
            <w:noWrap/>
            <w:vAlign w:val="center"/>
            <w:hideMark/>
          </w:tcPr>
          <w:p w14:paraId="286BCC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w:t>
            </w:r>
          </w:p>
        </w:tc>
      </w:tr>
      <w:tr w:rsidR="00492AEB" w:rsidRPr="00492AEB" w14:paraId="39CCCDDE" w14:textId="77777777" w:rsidTr="00DC0ADE">
        <w:trPr>
          <w:trHeight w:val="20"/>
        </w:trPr>
        <w:tc>
          <w:tcPr>
            <w:tcW w:w="1877" w:type="dxa"/>
            <w:noWrap/>
            <w:vAlign w:val="center"/>
            <w:hideMark/>
          </w:tcPr>
          <w:p w14:paraId="6DCC85F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A11.07.027</w:t>
            </w:r>
          </w:p>
        </w:tc>
        <w:tc>
          <w:tcPr>
            <w:tcW w:w="5121" w:type="dxa"/>
            <w:noWrap/>
            <w:vAlign w:val="center"/>
            <w:hideMark/>
          </w:tcPr>
          <w:p w14:paraId="5A3CD9D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Наложение девитализирующей пасты </w:t>
            </w:r>
          </w:p>
        </w:tc>
        <w:tc>
          <w:tcPr>
            <w:tcW w:w="1263" w:type="dxa"/>
            <w:noWrap/>
            <w:vAlign w:val="center"/>
            <w:hideMark/>
          </w:tcPr>
          <w:p w14:paraId="6B7E812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0,03</w:t>
            </w:r>
          </w:p>
        </w:tc>
        <w:tc>
          <w:tcPr>
            <w:tcW w:w="1084" w:type="dxa"/>
            <w:noWrap/>
            <w:vAlign w:val="center"/>
            <w:hideMark/>
          </w:tcPr>
          <w:p w14:paraId="6F2D59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0,03</w:t>
            </w:r>
          </w:p>
        </w:tc>
      </w:tr>
      <w:tr w:rsidR="00492AEB" w:rsidRPr="00492AEB" w14:paraId="34E59496" w14:textId="77777777" w:rsidTr="00DC0ADE">
        <w:trPr>
          <w:trHeight w:val="20"/>
        </w:trPr>
        <w:tc>
          <w:tcPr>
            <w:tcW w:w="1877" w:type="dxa"/>
            <w:noWrap/>
            <w:vAlign w:val="center"/>
            <w:hideMark/>
          </w:tcPr>
          <w:p w14:paraId="01028F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A16.07.009</w:t>
            </w:r>
          </w:p>
        </w:tc>
        <w:tc>
          <w:tcPr>
            <w:tcW w:w="5121" w:type="dxa"/>
            <w:noWrap/>
            <w:vAlign w:val="center"/>
            <w:hideMark/>
          </w:tcPr>
          <w:p w14:paraId="5A4F758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Пульпотомия (ампутация коронковой пульпы)</w:t>
            </w:r>
          </w:p>
        </w:tc>
        <w:tc>
          <w:tcPr>
            <w:tcW w:w="1263" w:type="dxa"/>
            <w:noWrap/>
            <w:vAlign w:val="center"/>
            <w:hideMark/>
          </w:tcPr>
          <w:p w14:paraId="355CC26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0,21</w:t>
            </w:r>
          </w:p>
        </w:tc>
        <w:tc>
          <w:tcPr>
            <w:tcW w:w="1084" w:type="dxa"/>
            <w:noWrap/>
            <w:vAlign w:val="center"/>
            <w:hideMark/>
          </w:tcPr>
          <w:p w14:paraId="429A4F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0,21</w:t>
            </w:r>
          </w:p>
        </w:tc>
      </w:tr>
      <w:tr w:rsidR="00492AEB" w:rsidRPr="00492AEB" w14:paraId="298F4AE7" w14:textId="77777777" w:rsidTr="00DC0ADE">
        <w:trPr>
          <w:trHeight w:val="20"/>
        </w:trPr>
        <w:tc>
          <w:tcPr>
            <w:tcW w:w="1877" w:type="dxa"/>
            <w:noWrap/>
            <w:vAlign w:val="center"/>
            <w:hideMark/>
          </w:tcPr>
          <w:p w14:paraId="66821AB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A16.07.010</w:t>
            </w:r>
          </w:p>
        </w:tc>
        <w:tc>
          <w:tcPr>
            <w:tcW w:w="5121" w:type="dxa"/>
            <w:noWrap/>
            <w:vAlign w:val="center"/>
            <w:hideMark/>
          </w:tcPr>
          <w:p w14:paraId="2848426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Экстирпация пульпы</w:t>
            </w:r>
          </w:p>
        </w:tc>
        <w:tc>
          <w:tcPr>
            <w:tcW w:w="1263" w:type="dxa"/>
            <w:noWrap/>
            <w:vAlign w:val="center"/>
            <w:hideMark/>
          </w:tcPr>
          <w:p w14:paraId="7728A51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0,46</w:t>
            </w:r>
          </w:p>
        </w:tc>
        <w:tc>
          <w:tcPr>
            <w:tcW w:w="1084" w:type="dxa"/>
            <w:noWrap/>
            <w:vAlign w:val="center"/>
            <w:hideMark/>
          </w:tcPr>
          <w:p w14:paraId="6D5323B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0,46</w:t>
            </w:r>
          </w:p>
        </w:tc>
      </w:tr>
      <w:tr w:rsidR="00492AEB" w:rsidRPr="00492AEB" w14:paraId="1124E8B2" w14:textId="77777777" w:rsidTr="00DC0ADE">
        <w:trPr>
          <w:trHeight w:val="20"/>
        </w:trPr>
        <w:tc>
          <w:tcPr>
            <w:tcW w:w="1877" w:type="dxa"/>
            <w:noWrap/>
            <w:vAlign w:val="center"/>
            <w:hideMark/>
          </w:tcPr>
          <w:p w14:paraId="793944C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A16.07.019</w:t>
            </w:r>
          </w:p>
        </w:tc>
        <w:tc>
          <w:tcPr>
            <w:tcW w:w="5121" w:type="dxa"/>
            <w:noWrap/>
            <w:vAlign w:val="center"/>
            <w:hideMark/>
          </w:tcPr>
          <w:p w14:paraId="25105D5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Временное шинирование при заболеваниях пародонта</w:t>
            </w:r>
            <w:r w:rsidRPr="00A853A3">
              <w:rPr>
                <w:rFonts w:ascii="Times New Roman" w:hAnsi="Times New Roman"/>
                <w:color w:val="000000" w:themeColor="text1"/>
                <w:sz w:val="24"/>
                <w:vertAlign w:val="superscript"/>
              </w:rPr>
              <w:t>3</w:t>
            </w:r>
          </w:p>
        </w:tc>
        <w:tc>
          <w:tcPr>
            <w:tcW w:w="1263" w:type="dxa"/>
            <w:noWrap/>
            <w:vAlign w:val="center"/>
            <w:hideMark/>
          </w:tcPr>
          <w:p w14:paraId="7FDA6E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1,98</w:t>
            </w:r>
          </w:p>
        </w:tc>
        <w:tc>
          <w:tcPr>
            <w:tcW w:w="1084" w:type="dxa"/>
            <w:noWrap/>
            <w:vAlign w:val="center"/>
            <w:hideMark/>
          </w:tcPr>
          <w:p w14:paraId="79DF935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1,98</w:t>
            </w:r>
          </w:p>
        </w:tc>
      </w:tr>
      <w:tr w:rsidR="00492AEB" w:rsidRPr="00492AEB" w14:paraId="40656A51" w14:textId="77777777" w:rsidTr="00DC0ADE">
        <w:trPr>
          <w:trHeight w:val="20"/>
        </w:trPr>
        <w:tc>
          <w:tcPr>
            <w:tcW w:w="1877" w:type="dxa"/>
            <w:noWrap/>
            <w:vAlign w:val="center"/>
            <w:hideMark/>
          </w:tcPr>
          <w:p w14:paraId="4FFFB8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A16.07.020.001</w:t>
            </w:r>
          </w:p>
        </w:tc>
        <w:tc>
          <w:tcPr>
            <w:tcW w:w="5121" w:type="dxa"/>
            <w:noWrap/>
            <w:vAlign w:val="center"/>
            <w:hideMark/>
          </w:tcPr>
          <w:p w14:paraId="2043A35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наддесневых и поддесневых зубных отложений в области зуба ручным методом</w:t>
            </w:r>
            <w:r w:rsidRPr="00A853A3">
              <w:rPr>
                <w:rFonts w:ascii="Times New Roman" w:hAnsi="Times New Roman"/>
                <w:color w:val="000000" w:themeColor="text1"/>
                <w:sz w:val="24"/>
                <w:vertAlign w:val="superscript"/>
              </w:rPr>
              <w:t>4</w:t>
            </w:r>
          </w:p>
        </w:tc>
        <w:tc>
          <w:tcPr>
            <w:tcW w:w="1263" w:type="dxa"/>
            <w:noWrap/>
            <w:vAlign w:val="center"/>
            <w:hideMark/>
          </w:tcPr>
          <w:p w14:paraId="5DDDD5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0,32</w:t>
            </w:r>
          </w:p>
        </w:tc>
        <w:tc>
          <w:tcPr>
            <w:tcW w:w="1084" w:type="dxa"/>
            <w:noWrap/>
            <w:vAlign w:val="center"/>
            <w:hideMark/>
          </w:tcPr>
          <w:p w14:paraId="22660F4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0,32</w:t>
            </w:r>
          </w:p>
        </w:tc>
      </w:tr>
      <w:tr w:rsidR="00492AEB" w:rsidRPr="00492AEB" w14:paraId="145A230B" w14:textId="77777777" w:rsidTr="00DC0ADE">
        <w:trPr>
          <w:trHeight w:val="20"/>
        </w:trPr>
        <w:tc>
          <w:tcPr>
            <w:tcW w:w="1877" w:type="dxa"/>
            <w:noWrap/>
            <w:vAlign w:val="center"/>
            <w:hideMark/>
          </w:tcPr>
          <w:p w14:paraId="0DAC768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A16.07.025.001</w:t>
            </w:r>
          </w:p>
        </w:tc>
        <w:tc>
          <w:tcPr>
            <w:tcW w:w="5121" w:type="dxa"/>
            <w:noWrap/>
            <w:vAlign w:val="center"/>
            <w:hideMark/>
          </w:tcPr>
          <w:p w14:paraId="2C4AD48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Избирательное полирование зуба</w:t>
            </w:r>
          </w:p>
        </w:tc>
        <w:tc>
          <w:tcPr>
            <w:tcW w:w="1263" w:type="dxa"/>
            <w:noWrap/>
            <w:vAlign w:val="center"/>
            <w:hideMark/>
          </w:tcPr>
          <w:p w14:paraId="4DC748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c>
          <w:tcPr>
            <w:tcW w:w="1084" w:type="dxa"/>
            <w:noWrap/>
            <w:vAlign w:val="center"/>
            <w:hideMark/>
          </w:tcPr>
          <w:p w14:paraId="712430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r>
      <w:tr w:rsidR="00492AEB" w:rsidRPr="00492AEB" w14:paraId="7FA213FE" w14:textId="77777777" w:rsidTr="00DC0ADE">
        <w:trPr>
          <w:trHeight w:val="20"/>
        </w:trPr>
        <w:tc>
          <w:tcPr>
            <w:tcW w:w="1877" w:type="dxa"/>
            <w:noWrap/>
            <w:vAlign w:val="center"/>
          </w:tcPr>
          <w:p w14:paraId="60FF230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A22.07.002</w:t>
            </w:r>
          </w:p>
        </w:tc>
        <w:tc>
          <w:tcPr>
            <w:tcW w:w="5121" w:type="dxa"/>
            <w:noWrap/>
            <w:vAlign w:val="center"/>
          </w:tcPr>
          <w:p w14:paraId="36F0A3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Ультразвуковое удаление наддесневых и поддесневых зубных отложений в области зуба</w:t>
            </w:r>
            <w:r w:rsidRPr="00A853A3">
              <w:rPr>
                <w:rFonts w:ascii="Times New Roman" w:hAnsi="Times New Roman"/>
                <w:color w:val="000000" w:themeColor="text1"/>
                <w:sz w:val="24"/>
                <w:vertAlign w:val="superscript"/>
              </w:rPr>
              <w:t>4</w:t>
            </w:r>
          </w:p>
        </w:tc>
        <w:tc>
          <w:tcPr>
            <w:tcW w:w="1263" w:type="dxa"/>
            <w:noWrap/>
            <w:vAlign w:val="center"/>
          </w:tcPr>
          <w:p w14:paraId="48BF65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c>
          <w:tcPr>
            <w:tcW w:w="1084" w:type="dxa"/>
            <w:noWrap/>
            <w:vAlign w:val="center"/>
          </w:tcPr>
          <w:p w14:paraId="71AFC83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0,2</w:t>
            </w:r>
          </w:p>
        </w:tc>
      </w:tr>
      <w:tr w:rsidR="00492AEB" w:rsidRPr="00492AEB" w14:paraId="443F753B" w14:textId="77777777" w:rsidTr="00DC0ADE">
        <w:trPr>
          <w:trHeight w:val="20"/>
        </w:trPr>
        <w:tc>
          <w:tcPr>
            <w:tcW w:w="1877" w:type="dxa"/>
            <w:noWrap/>
            <w:vAlign w:val="center"/>
            <w:hideMark/>
          </w:tcPr>
          <w:p w14:paraId="07E5E1E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A16.07.030.001</w:t>
            </w:r>
          </w:p>
        </w:tc>
        <w:tc>
          <w:tcPr>
            <w:tcW w:w="5121" w:type="dxa"/>
            <w:noWrap/>
            <w:vAlign w:val="center"/>
            <w:hideMark/>
          </w:tcPr>
          <w:p w14:paraId="1917FA5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Инструментальная и медикаментозная обработка хорошо проходимого корневого канала</w:t>
            </w:r>
          </w:p>
        </w:tc>
        <w:tc>
          <w:tcPr>
            <w:tcW w:w="1263" w:type="dxa"/>
            <w:noWrap/>
            <w:vAlign w:val="center"/>
            <w:hideMark/>
          </w:tcPr>
          <w:p w14:paraId="47EAAD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0,92</w:t>
            </w:r>
          </w:p>
        </w:tc>
        <w:tc>
          <w:tcPr>
            <w:tcW w:w="1084" w:type="dxa"/>
            <w:noWrap/>
            <w:vAlign w:val="center"/>
            <w:hideMark/>
          </w:tcPr>
          <w:p w14:paraId="10FC907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0,92</w:t>
            </w:r>
          </w:p>
        </w:tc>
      </w:tr>
      <w:tr w:rsidR="00492AEB" w:rsidRPr="00492AEB" w14:paraId="3D2D7820" w14:textId="77777777" w:rsidTr="00DC0ADE">
        <w:trPr>
          <w:trHeight w:val="20"/>
        </w:trPr>
        <w:tc>
          <w:tcPr>
            <w:tcW w:w="1877" w:type="dxa"/>
            <w:noWrap/>
            <w:vAlign w:val="center"/>
            <w:hideMark/>
          </w:tcPr>
          <w:p w14:paraId="51813B4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A16.07.030.002</w:t>
            </w:r>
          </w:p>
        </w:tc>
        <w:tc>
          <w:tcPr>
            <w:tcW w:w="5121" w:type="dxa"/>
            <w:noWrap/>
            <w:vAlign w:val="center"/>
            <w:hideMark/>
          </w:tcPr>
          <w:p w14:paraId="65CB699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Инструментальная и медикаментозная обработка плохо проходимого корневого канала</w:t>
            </w:r>
          </w:p>
        </w:tc>
        <w:tc>
          <w:tcPr>
            <w:tcW w:w="1263" w:type="dxa"/>
            <w:noWrap/>
            <w:vAlign w:val="center"/>
            <w:hideMark/>
          </w:tcPr>
          <w:p w14:paraId="479E56B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1,71</w:t>
            </w:r>
          </w:p>
        </w:tc>
        <w:tc>
          <w:tcPr>
            <w:tcW w:w="1084" w:type="dxa"/>
            <w:noWrap/>
            <w:vAlign w:val="center"/>
            <w:hideMark/>
          </w:tcPr>
          <w:p w14:paraId="20717F4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1,71</w:t>
            </w:r>
          </w:p>
        </w:tc>
      </w:tr>
      <w:tr w:rsidR="00492AEB" w:rsidRPr="00492AEB" w14:paraId="729749FA" w14:textId="77777777" w:rsidTr="00DC0ADE">
        <w:trPr>
          <w:trHeight w:val="20"/>
        </w:trPr>
        <w:tc>
          <w:tcPr>
            <w:tcW w:w="1877" w:type="dxa"/>
            <w:noWrap/>
            <w:vAlign w:val="center"/>
            <w:hideMark/>
          </w:tcPr>
          <w:p w14:paraId="146644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A16.07.030.003</w:t>
            </w:r>
          </w:p>
        </w:tc>
        <w:tc>
          <w:tcPr>
            <w:tcW w:w="5121" w:type="dxa"/>
            <w:noWrap/>
            <w:vAlign w:val="center"/>
            <w:hideMark/>
          </w:tcPr>
          <w:p w14:paraId="3261E39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Временное пломбирование лекарственным препаратом корневого канала</w:t>
            </w:r>
          </w:p>
        </w:tc>
        <w:tc>
          <w:tcPr>
            <w:tcW w:w="1263" w:type="dxa"/>
            <w:noWrap/>
            <w:vAlign w:val="center"/>
            <w:hideMark/>
          </w:tcPr>
          <w:p w14:paraId="7065F5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12982A3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3275C442" w14:textId="77777777" w:rsidTr="00DC0ADE">
        <w:trPr>
          <w:trHeight w:val="20"/>
        </w:trPr>
        <w:tc>
          <w:tcPr>
            <w:tcW w:w="1877" w:type="dxa"/>
            <w:noWrap/>
            <w:vAlign w:val="center"/>
            <w:hideMark/>
          </w:tcPr>
          <w:p w14:paraId="30FDF4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A16.07.039</w:t>
            </w:r>
          </w:p>
        </w:tc>
        <w:tc>
          <w:tcPr>
            <w:tcW w:w="5121" w:type="dxa"/>
            <w:noWrap/>
            <w:vAlign w:val="center"/>
            <w:hideMark/>
          </w:tcPr>
          <w:p w14:paraId="198C719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Закрытый кюретаж при заболеваниях пародонта в области зуба</w:t>
            </w:r>
            <w:r w:rsidRPr="00A853A3">
              <w:rPr>
                <w:rFonts w:ascii="Times New Roman" w:hAnsi="Times New Roman"/>
                <w:color w:val="000000" w:themeColor="text1"/>
                <w:sz w:val="24"/>
                <w:vertAlign w:val="superscript"/>
              </w:rPr>
              <w:t>4</w:t>
            </w:r>
          </w:p>
        </w:tc>
        <w:tc>
          <w:tcPr>
            <w:tcW w:w="1263" w:type="dxa"/>
            <w:noWrap/>
            <w:vAlign w:val="center"/>
            <w:hideMark/>
          </w:tcPr>
          <w:p w14:paraId="3BEE2C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c>
          <w:tcPr>
            <w:tcW w:w="1084" w:type="dxa"/>
            <w:noWrap/>
            <w:vAlign w:val="center"/>
            <w:hideMark/>
          </w:tcPr>
          <w:p w14:paraId="3B39C63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0,31</w:t>
            </w:r>
          </w:p>
        </w:tc>
      </w:tr>
      <w:tr w:rsidR="00492AEB" w:rsidRPr="00492AEB" w14:paraId="6EA7B510" w14:textId="77777777" w:rsidTr="00DC0ADE">
        <w:trPr>
          <w:trHeight w:val="20"/>
        </w:trPr>
        <w:tc>
          <w:tcPr>
            <w:tcW w:w="1877" w:type="dxa"/>
            <w:noWrap/>
            <w:vAlign w:val="center"/>
            <w:hideMark/>
          </w:tcPr>
          <w:p w14:paraId="6AF6EC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А16.07.082.001</w:t>
            </w:r>
          </w:p>
        </w:tc>
        <w:tc>
          <w:tcPr>
            <w:tcW w:w="5121" w:type="dxa"/>
            <w:noWrap/>
            <w:vAlign w:val="center"/>
            <w:hideMark/>
          </w:tcPr>
          <w:p w14:paraId="1DCD3A6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Распломбировка корневого канала</w:t>
            </w:r>
            <w:r w:rsidR="0024002D" w:rsidRPr="00A853A3">
              <w:rPr>
                <w:rFonts w:ascii="Times New Roman" w:hAnsi="Times New Roman"/>
                <w:color w:val="000000" w:themeColor="text1"/>
                <w:sz w:val="24"/>
              </w:rPr>
              <w:t>,</w:t>
            </w:r>
            <w:r w:rsidRPr="00A853A3">
              <w:rPr>
                <w:rFonts w:ascii="Times New Roman" w:hAnsi="Times New Roman"/>
                <w:color w:val="000000" w:themeColor="text1"/>
                <w:sz w:val="24"/>
              </w:rPr>
              <w:t xml:space="preserve"> ранее леченного пастой</w:t>
            </w:r>
          </w:p>
        </w:tc>
        <w:tc>
          <w:tcPr>
            <w:tcW w:w="1263" w:type="dxa"/>
            <w:noWrap/>
            <w:vAlign w:val="center"/>
            <w:hideMark/>
          </w:tcPr>
          <w:p w14:paraId="654747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7A8C2D0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4CCD4D16" w14:textId="77777777" w:rsidTr="00DC0ADE">
        <w:trPr>
          <w:trHeight w:val="20"/>
        </w:trPr>
        <w:tc>
          <w:tcPr>
            <w:tcW w:w="1877" w:type="dxa"/>
            <w:noWrap/>
            <w:vAlign w:val="center"/>
            <w:hideMark/>
          </w:tcPr>
          <w:p w14:paraId="32DA13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А16.07.082.002</w:t>
            </w:r>
          </w:p>
        </w:tc>
        <w:tc>
          <w:tcPr>
            <w:tcW w:w="5121" w:type="dxa"/>
            <w:noWrap/>
            <w:vAlign w:val="center"/>
            <w:hideMark/>
          </w:tcPr>
          <w:p w14:paraId="731AF89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14:paraId="6CBFFB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3,55</w:t>
            </w:r>
          </w:p>
        </w:tc>
        <w:tc>
          <w:tcPr>
            <w:tcW w:w="1084" w:type="dxa"/>
            <w:noWrap/>
            <w:vAlign w:val="center"/>
            <w:hideMark/>
          </w:tcPr>
          <w:p w14:paraId="1C3232A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3,55</w:t>
            </w:r>
          </w:p>
        </w:tc>
      </w:tr>
      <w:tr w:rsidR="00492AEB" w:rsidRPr="00492AEB" w14:paraId="6AA0DDC3" w14:textId="77777777" w:rsidTr="00DC0ADE">
        <w:trPr>
          <w:trHeight w:val="20"/>
        </w:trPr>
        <w:tc>
          <w:tcPr>
            <w:tcW w:w="1877" w:type="dxa"/>
            <w:noWrap/>
            <w:vAlign w:val="center"/>
            <w:hideMark/>
          </w:tcPr>
          <w:p w14:paraId="7B1335D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B01.067.001</w:t>
            </w:r>
          </w:p>
        </w:tc>
        <w:tc>
          <w:tcPr>
            <w:tcW w:w="5121" w:type="dxa"/>
            <w:noWrap/>
            <w:vAlign w:val="center"/>
            <w:hideMark/>
          </w:tcPr>
          <w:p w14:paraId="2B051B5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врача-стоматолога-хирурга первичный</w:t>
            </w:r>
          </w:p>
        </w:tc>
        <w:tc>
          <w:tcPr>
            <w:tcW w:w="1263" w:type="dxa"/>
            <w:noWrap/>
            <w:vAlign w:val="center"/>
            <w:hideMark/>
          </w:tcPr>
          <w:p w14:paraId="7DF6FF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c>
          <w:tcPr>
            <w:tcW w:w="1084" w:type="dxa"/>
            <w:noWrap/>
            <w:vAlign w:val="center"/>
            <w:hideMark/>
          </w:tcPr>
          <w:p w14:paraId="07B94BE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r>
      <w:tr w:rsidR="00492AEB" w:rsidRPr="00492AEB" w14:paraId="4C4FBD8E" w14:textId="77777777" w:rsidTr="00DC0ADE">
        <w:trPr>
          <w:trHeight w:val="20"/>
        </w:trPr>
        <w:tc>
          <w:tcPr>
            <w:tcW w:w="1877" w:type="dxa"/>
            <w:noWrap/>
            <w:vAlign w:val="center"/>
            <w:hideMark/>
          </w:tcPr>
          <w:p w14:paraId="386878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B01.067.002</w:t>
            </w:r>
          </w:p>
        </w:tc>
        <w:tc>
          <w:tcPr>
            <w:tcW w:w="5121" w:type="dxa"/>
            <w:noWrap/>
            <w:vAlign w:val="center"/>
            <w:hideMark/>
          </w:tcPr>
          <w:p w14:paraId="1AEA61D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врача-стоматолога-хирурга повторный</w:t>
            </w:r>
          </w:p>
        </w:tc>
        <w:tc>
          <w:tcPr>
            <w:tcW w:w="1263" w:type="dxa"/>
            <w:noWrap/>
            <w:vAlign w:val="center"/>
            <w:hideMark/>
          </w:tcPr>
          <w:p w14:paraId="2CB8122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1,08</w:t>
            </w:r>
          </w:p>
        </w:tc>
        <w:tc>
          <w:tcPr>
            <w:tcW w:w="1084" w:type="dxa"/>
            <w:noWrap/>
            <w:vAlign w:val="center"/>
            <w:hideMark/>
          </w:tcPr>
          <w:p w14:paraId="2C9E34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1,08</w:t>
            </w:r>
          </w:p>
        </w:tc>
      </w:tr>
      <w:tr w:rsidR="00492AEB" w:rsidRPr="00492AEB" w14:paraId="55C2849F" w14:textId="77777777" w:rsidTr="00DC0ADE">
        <w:trPr>
          <w:trHeight w:val="20"/>
        </w:trPr>
        <w:tc>
          <w:tcPr>
            <w:tcW w:w="1877" w:type="dxa"/>
            <w:noWrap/>
            <w:vAlign w:val="center"/>
            <w:hideMark/>
          </w:tcPr>
          <w:p w14:paraId="2A27C1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A11.03.003</w:t>
            </w:r>
          </w:p>
        </w:tc>
        <w:tc>
          <w:tcPr>
            <w:tcW w:w="5121" w:type="dxa"/>
            <w:noWrap/>
            <w:vAlign w:val="center"/>
            <w:hideMark/>
          </w:tcPr>
          <w:p w14:paraId="5245D8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Внутрикостное введение лекарственных препаратов</w:t>
            </w:r>
          </w:p>
        </w:tc>
        <w:tc>
          <w:tcPr>
            <w:tcW w:w="1263" w:type="dxa"/>
            <w:noWrap/>
            <w:vAlign w:val="center"/>
            <w:hideMark/>
          </w:tcPr>
          <w:p w14:paraId="5C7CCDE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0,82</w:t>
            </w:r>
          </w:p>
        </w:tc>
        <w:tc>
          <w:tcPr>
            <w:tcW w:w="1084" w:type="dxa"/>
            <w:noWrap/>
            <w:vAlign w:val="center"/>
            <w:hideMark/>
          </w:tcPr>
          <w:p w14:paraId="3AF4A09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0,82</w:t>
            </w:r>
          </w:p>
        </w:tc>
      </w:tr>
      <w:tr w:rsidR="00492AEB" w:rsidRPr="00492AEB" w14:paraId="354AD5B4" w14:textId="77777777" w:rsidTr="00DC0ADE">
        <w:trPr>
          <w:trHeight w:val="393"/>
        </w:trPr>
        <w:tc>
          <w:tcPr>
            <w:tcW w:w="1877" w:type="dxa"/>
            <w:noWrap/>
            <w:vAlign w:val="center"/>
            <w:hideMark/>
          </w:tcPr>
          <w:p w14:paraId="22669C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A15.03.007</w:t>
            </w:r>
          </w:p>
        </w:tc>
        <w:tc>
          <w:tcPr>
            <w:tcW w:w="5121" w:type="dxa"/>
            <w:noWrap/>
            <w:vAlign w:val="center"/>
            <w:hideMark/>
          </w:tcPr>
          <w:p w14:paraId="5591CB4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шины при переломах костей</w:t>
            </w:r>
            <w:r w:rsidRPr="00A853A3">
              <w:rPr>
                <w:rFonts w:ascii="Times New Roman" w:hAnsi="Times New Roman"/>
                <w:color w:val="000000" w:themeColor="text1"/>
                <w:sz w:val="24"/>
                <w:vertAlign w:val="superscript"/>
              </w:rPr>
              <w:t>5</w:t>
            </w:r>
          </w:p>
        </w:tc>
        <w:tc>
          <w:tcPr>
            <w:tcW w:w="1263" w:type="dxa"/>
            <w:noWrap/>
            <w:vAlign w:val="center"/>
            <w:hideMark/>
          </w:tcPr>
          <w:p w14:paraId="55306A1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6,87</w:t>
            </w:r>
          </w:p>
        </w:tc>
        <w:tc>
          <w:tcPr>
            <w:tcW w:w="1084" w:type="dxa"/>
            <w:noWrap/>
            <w:vAlign w:val="center"/>
            <w:hideMark/>
          </w:tcPr>
          <w:p w14:paraId="3D63B6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6,87</w:t>
            </w:r>
          </w:p>
        </w:tc>
      </w:tr>
      <w:tr w:rsidR="00492AEB" w:rsidRPr="00492AEB" w14:paraId="76C62904" w14:textId="77777777" w:rsidTr="00DC0ADE">
        <w:trPr>
          <w:trHeight w:val="20"/>
        </w:trPr>
        <w:tc>
          <w:tcPr>
            <w:tcW w:w="1877" w:type="dxa"/>
            <w:noWrap/>
            <w:vAlign w:val="center"/>
            <w:hideMark/>
          </w:tcPr>
          <w:p w14:paraId="12F525D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A15.03.011</w:t>
            </w:r>
          </w:p>
        </w:tc>
        <w:tc>
          <w:tcPr>
            <w:tcW w:w="5121" w:type="dxa"/>
            <w:noWrap/>
            <w:vAlign w:val="center"/>
            <w:hideMark/>
          </w:tcPr>
          <w:p w14:paraId="61B9A5E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шины с одной челюсти</w:t>
            </w:r>
          </w:p>
        </w:tc>
        <w:tc>
          <w:tcPr>
            <w:tcW w:w="1263" w:type="dxa"/>
            <w:noWrap/>
            <w:vAlign w:val="center"/>
            <w:hideMark/>
          </w:tcPr>
          <w:p w14:paraId="2A1FB33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1,43</w:t>
            </w:r>
          </w:p>
        </w:tc>
        <w:tc>
          <w:tcPr>
            <w:tcW w:w="1084" w:type="dxa"/>
            <w:noWrap/>
            <w:vAlign w:val="center"/>
            <w:hideMark/>
          </w:tcPr>
          <w:p w14:paraId="1D2A31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1,43</w:t>
            </w:r>
          </w:p>
        </w:tc>
      </w:tr>
      <w:tr w:rsidR="00492AEB" w:rsidRPr="00492AEB" w14:paraId="3664229D" w14:textId="77777777" w:rsidTr="00DC0ADE">
        <w:trPr>
          <w:trHeight w:val="20"/>
        </w:trPr>
        <w:tc>
          <w:tcPr>
            <w:tcW w:w="1877" w:type="dxa"/>
            <w:noWrap/>
            <w:vAlign w:val="center"/>
            <w:hideMark/>
          </w:tcPr>
          <w:p w14:paraId="2B20759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A15.04.002</w:t>
            </w:r>
          </w:p>
        </w:tc>
        <w:tc>
          <w:tcPr>
            <w:tcW w:w="5121" w:type="dxa"/>
            <w:noWrap/>
            <w:vAlign w:val="center"/>
            <w:hideMark/>
          </w:tcPr>
          <w:p w14:paraId="174BF48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иммобилизационной повязки при вывихах (подвывихах) суставов</w:t>
            </w:r>
          </w:p>
        </w:tc>
        <w:tc>
          <w:tcPr>
            <w:tcW w:w="1263" w:type="dxa"/>
            <w:noWrap/>
            <w:vAlign w:val="center"/>
            <w:hideMark/>
          </w:tcPr>
          <w:p w14:paraId="57EFB9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2,55</w:t>
            </w:r>
          </w:p>
        </w:tc>
        <w:tc>
          <w:tcPr>
            <w:tcW w:w="1084" w:type="dxa"/>
            <w:noWrap/>
            <w:vAlign w:val="center"/>
            <w:hideMark/>
          </w:tcPr>
          <w:p w14:paraId="22B5E02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2,55</w:t>
            </w:r>
          </w:p>
        </w:tc>
      </w:tr>
      <w:tr w:rsidR="00492AEB" w:rsidRPr="00492AEB" w14:paraId="1D3E12C8" w14:textId="77777777" w:rsidTr="00DC0ADE">
        <w:trPr>
          <w:trHeight w:val="20"/>
        </w:trPr>
        <w:tc>
          <w:tcPr>
            <w:tcW w:w="1877" w:type="dxa"/>
            <w:noWrap/>
            <w:vAlign w:val="center"/>
            <w:hideMark/>
          </w:tcPr>
          <w:p w14:paraId="3A90A59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A15.07.001</w:t>
            </w:r>
          </w:p>
        </w:tc>
        <w:tc>
          <w:tcPr>
            <w:tcW w:w="5121" w:type="dxa"/>
            <w:noWrap/>
            <w:vAlign w:val="center"/>
            <w:hideMark/>
          </w:tcPr>
          <w:p w14:paraId="5A2D99C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иммобилизационной повязки при вывихах (подвывихах) зубов</w:t>
            </w:r>
          </w:p>
        </w:tc>
        <w:tc>
          <w:tcPr>
            <w:tcW w:w="1263" w:type="dxa"/>
            <w:noWrap/>
            <w:vAlign w:val="center"/>
            <w:hideMark/>
          </w:tcPr>
          <w:p w14:paraId="22712DC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2,96</w:t>
            </w:r>
          </w:p>
        </w:tc>
        <w:tc>
          <w:tcPr>
            <w:tcW w:w="1084" w:type="dxa"/>
            <w:noWrap/>
            <w:vAlign w:val="center"/>
            <w:hideMark/>
          </w:tcPr>
          <w:p w14:paraId="6AF6E8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2,96</w:t>
            </w:r>
          </w:p>
        </w:tc>
      </w:tr>
      <w:tr w:rsidR="00492AEB" w:rsidRPr="00492AEB" w14:paraId="60B5682F" w14:textId="77777777" w:rsidTr="00DC0ADE">
        <w:trPr>
          <w:trHeight w:val="20"/>
        </w:trPr>
        <w:tc>
          <w:tcPr>
            <w:tcW w:w="1877" w:type="dxa"/>
            <w:noWrap/>
            <w:vAlign w:val="center"/>
            <w:hideMark/>
          </w:tcPr>
          <w:p w14:paraId="71633D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A11.07.001</w:t>
            </w:r>
          </w:p>
        </w:tc>
        <w:tc>
          <w:tcPr>
            <w:tcW w:w="5121" w:type="dxa"/>
            <w:noWrap/>
            <w:vAlign w:val="center"/>
            <w:hideMark/>
          </w:tcPr>
          <w:p w14:paraId="0728FC2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слизистой полости рта</w:t>
            </w:r>
          </w:p>
        </w:tc>
        <w:tc>
          <w:tcPr>
            <w:tcW w:w="1263" w:type="dxa"/>
            <w:noWrap/>
            <w:vAlign w:val="center"/>
            <w:hideMark/>
          </w:tcPr>
          <w:p w14:paraId="4A5D35A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74E06C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7267A03A" w14:textId="77777777" w:rsidTr="00DC0ADE">
        <w:trPr>
          <w:trHeight w:val="20"/>
        </w:trPr>
        <w:tc>
          <w:tcPr>
            <w:tcW w:w="1877" w:type="dxa"/>
            <w:noWrap/>
            <w:vAlign w:val="center"/>
            <w:hideMark/>
          </w:tcPr>
          <w:p w14:paraId="2A6AB65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A11.07.002</w:t>
            </w:r>
          </w:p>
        </w:tc>
        <w:tc>
          <w:tcPr>
            <w:tcW w:w="5121" w:type="dxa"/>
            <w:noWrap/>
            <w:vAlign w:val="center"/>
            <w:hideMark/>
          </w:tcPr>
          <w:p w14:paraId="5AE28E6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языка</w:t>
            </w:r>
          </w:p>
        </w:tc>
        <w:tc>
          <w:tcPr>
            <w:tcW w:w="1263" w:type="dxa"/>
            <w:noWrap/>
            <w:vAlign w:val="center"/>
            <w:hideMark/>
          </w:tcPr>
          <w:p w14:paraId="407D3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1DC6E5B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189C56D7" w14:textId="77777777" w:rsidTr="00DC0ADE">
        <w:trPr>
          <w:trHeight w:val="20"/>
        </w:trPr>
        <w:tc>
          <w:tcPr>
            <w:tcW w:w="1877" w:type="dxa"/>
            <w:noWrap/>
            <w:vAlign w:val="center"/>
            <w:hideMark/>
          </w:tcPr>
          <w:p w14:paraId="0C7ACF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А11.07.005</w:t>
            </w:r>
          </w:p>
        </w:tc>
        <w:tc>
          <w:tcPr>
            <w:tcW w:w="5121" w:type="dxa"/>
            <w:noWrap/>
            <w:vAlign w:val="center"/>
            <w:hideMark/>
          </w:tcPr>
          <w:p w14:paraId="5E849E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слизистой преддверия полости рта </w:t>
            </w:r>
          </w:p>
        </w:tc>
        <w:tc>
          <w:tcPr>
            <w:tcW w:w="1263" w:type="dxa"/>
            <w:noWrap/>
            <w:vAlign w:val="center"/>
            <w:hideMark/>
          </w:tcPr>
          <w:p w14:paraId="20C3AE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0E1A0E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1189E6D3" w14:textId="77777777" w:rsidTr="00DC0ADE">
        <w:trPr>
          <w:trHeight w:val="20"/>
        </w:trPr>
        <w:tc>
          <w:tcPr>
            <w:tcW w:w="1877" w:type="dxa"/>
            <w:noWrap/>
            <w:vAlign w:val="center"/>
            <w:hideMark/>
          </w:tcPr>
          <w:p w14:paraId="40BC23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A11.07.007</w:t>
            </w:r>
          </w:p>
        </w:tc>
        <w:tc>
          <w:tcPr>
            <w:tcW w:w="5121" w:type="dxa"/>
            <w:noWrap/>
            <w:vAlign w:val="center"/>
            <w:hideMark/>
          </w:tcPr>
          <w:p w14:paraId="0CAE152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Биопсия тканей губы</w:t>
            </w:r>
          </w:p>
        </w:tc>
        <w:tc>
          <w:tcPr>
            <w:tcW w:w="1263" w:type="dxa"/>
            <w:noWrap/>
            <w:vAlign w:val="center"/>
            <w:hideMark/>
          </w:tcPr>
          <w:p w14:paraId="0D6E1C9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544C634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626C9E49" w14:textId="77777777" w:rsidTr="00DC0ADE">
        <w:trPr>
          <w:trHeight w:val="20"/>
        </w:trPr>
        <w:tc>
          <w:tcPr>
            <w:tcW w:w="1877" w:type="dxa"/>
            <w:noWrap/>
            <w:vAlign w:val="center"/>
            <w:hideMark/>
          </w:tcPr>
          <w:p w14:paraId="7268F7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A11.07.008</w:t>
            </w:r>
          </w:p>
        </w:tc>
        <w:tc>
          <w:tcPr>
            <w:tcW w:w="5121" w:type="dxa"/>
            <w:noWrap/>
            <w:vAlign w:val="center"/>
            <w:hideMark/>
          </w:tcPr>
          <w:p w14:paraId="3FE91B7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Пункция кисты полости рта</w:t>
            </w:r>
          </w:p>
        </w:tc>
        <w:tc>
          <w:tcPr>
            <w:tcW w:w="1263" w:type="dxa"/>
            <w:noWrap/>
            <w:vAlign w:val="center"/>
            <w:hideMark/>
          </w:tcPr>
          <w:p w14:paraId="6CCE87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4A3EB32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CEDDB75" w14:textId="77777777" w:rsidTr="00DC0ADE">
        <w:trPr>
          <w:trHeight w:val="20"/>
        </w:trPr>
        <w:tc>
          <w:tcPr>
            <w:tcW w:w="1877" w:type="dxa"/>
            <w:noWrap/>
            <w:vAlign w:val="center"/>
            <w:hideMark/>
          </w:tcPr>
          <w:p w14:paraId="7C0147A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A11.07.009</w:t>
            </w:r>
          </w:p>
        </w:tc>
        <w:tc>
          <w:tcPr>
            <w:tcW w:w="5121" w:type="dxa"/>
            <w:noWrap/>
            <w:vAlign w:val="center"/>
            <w:hideMark/>
          </w:tcPr>
          <w:p w14:paraId="582702D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Бужирование протоков слюнных желез</w:t>
            </w:r>
          </w:p>
        </w:tc>
        <w:tc>
          <w:tcPr>
            <w:tcW w:w="1263" w:type="dxa"/>
            <w:noWrap/>
            <w:vAlign w:val="center"/>
            <w:hideMark/>
          </w:tcPr>
          <w:p w14:paraId="6BA6152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3,01</w:t>
            </w:r>
          </w:p>
        </w:tc>
        <w:tc>
          <w:tcPr>
            <w:tcW w:w="1084" w:type="dxa"/>
            <w:noWrap/>
            <w:vAlign w:val="center"/>
            <w:hideMark/>
          </w:tcPr>
          <w:p w14:paraId="5D875C5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3,01</w:t>
            </w:r>
          </w:p>
        </w:tc>
      </w:tr>
      <w:tr w:rsidR="00492AEB" w:rsidRPr="00492AEB" w14:paraId="1F72A660" w14:textId="77777777" w:rsidTr="00DC0ADE">
        <w:trPr>
          <w:trHeight w:val="20"/>
        </w:trPr>
        <w:tc>
          <w:tcPr>
            <w:tcW w:w="1877" w:type="dxa"/>
            <w:noWrap/>
            <w:vAlign w:val="center"/>
            <w:hideMark/>
          </w:tcPr>
          <w:p w14:paraId="3C08E24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A11.07.013</w:t>
            </w:r>
          </w:p>
        </w:tc>
        <w:tc>
          <w:tcPr>
            <w:tcW w:w="5121" w:type="dxa"/>
            <w:noWrap/>
            <w:vAlign w:val="center"/>
            <w:hideMark/>
          </w:tcPr>
          <w:p w14:paraId="3BDDC8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слюнной железы </w:t>
            </w:r>
          </w:p>
        </w:tc>
        <w:tc>
          <w:tcPr>
            <w:tcW w:w="1263" w:type="dxa"/>
            <w:noWrap/>
            <w:vAlign w:val="center"/>
            <w:hideMark/>
          </w:tcPr>
          <w:p w14:paraId="4666DEF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7383B98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C3E8FD4" w14:textId="77777777" w:rsidTr="00DC0ADE">
        <w:trPr>
          <w:trHeight w:val="20"/>
        </w:trPr>
        <w:tc>
          <w:tcPr>
            <w:tcW w:w="1877" w:type="dxa"/>
            <w:noWrap/>
            <w:vAlign w:val="center"/>
            <w:hideMark/>
          </w:tcPr>
          <w:p w14:paraId="0C657B6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A11.07.014</w:t>
            </w:r>
          </w:p>
        </w:tc>
        <w:tc>
          <w:tcPr>
            <w:tcW w:w="5121" w:type="dxa"/>
            <w:noWrap/>
            <w:vAlign w:val="center"/>
            <w:hideMark/>
          </w:tcPr>
          <w:p w14:paraId="2C3CFA8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тканей полости рта </w:t>
            </w:r>
          </w:p>
        </w:tc>
        <w:tc>
          <w:tcPr>
            <w:tcW w:w="1263" w:type="dxa"/>
            <w:noWrap/>
            <w:vAlign w:val="center"/>
            <w:hideMark/>
          </w:tcPr>
          <w:p w14:paraId="3A642F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308CFF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1F4C30F1" w14:textId="77777777" w:rsidTr="00DC0ADE">
        <w:trPr>
          <w:trHeight w:val="20"/>
        </w:trPr>
        <w:tc>
          <w:tcPr>
            <w:tcW w:w="1877" w:type="dxa"/>
            <w:noWrap/>
            <w:vAlign w:val="center"/>
            <w:hideMark/>
          </w:tcPr>
          <w:p w14:paraId="772073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A11.07.015</w:t>
            </w:r>
          </w:p>
        </w:tc>
        <w:tc>
          <w:tcPr>
            <w:tcW w:w="5121" w:type="dxa"/>
            <w:noWrap/>
            <w:vAlign w:val="center"/>
            <w:hideMark/>
          </w:tcPr>
          <w:p w14:paraId="32FC249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языка </w:t>
            </w:r>
          </w:p>
        </w:tc>
        <w:tc>
          <w:tcPr>
            <w:tcW w:w="1263" w:type="dxa"/>
            <w:noWrap/>
            <w:vAlign w:val="center"/>
            <w:hideMark/>
          </w:tcPr>
          <w:p w14:paraId="0E153B2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5F8C2AA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2B9DC4FE" w14:textId="77777777" w:rsidTr="00DC0ADE">
        <w:trPr>
          <w:trHeight w:val="20"/>
        </w:trPr>
        <w:tc>
          <w:tcPr>
            <w:tcW w:w="1877" w:type="dxa"/>
            <w:noWrap/>
            <w:vAlign w:val="center"/>
            <w:hideMark/>
          </w:tcPr>
          <w:p w14:paraId="48FE47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A11.07.016</w:t>
            </w:r>
          </w:p>
        </w:tc>
        <w:tc>
          <w:tcPr>
            <w:tcW w:w="5121" w:type="dxa"/>
            <w:noWrap/>
            <w:vAlign w:val="center"/>
            <w:hideMark/>
          </w:tcPr>
          <w:p w14:paraId="5E170F7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слизистой ротоглотки </w:t>
            </w:r>
          </w:p>
        </w:tc>
        <w:tc>
          <w:tcPr>
            <w:tcW w:w="1263" w:type="dxa"/>
            <w:noWrap/>
            <w:vAlign w:val="center"/>
            <w:hideMark/>
          </w:tcPr>
          <w:p w14:paraId="35B86A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7ED77B2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34D37B0A" w14:textId="77777777" w:rsidTr="00DC0ADE">
        <w:trPr>
          <w:trHeight w:val="20"/>
        </w:trPr>
        <w:tc>
          <w:tcPr>
            <w:tcW w:w="1877" w:type="dxa"/>
            <w:noWrap/>
            <w:vAlign w:val="center"/>
            <w:hideMark/>
          </w:tcPr>
          <w:p w14:paraId="5E9B15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A11.07.018</w:t>
            </w:r>
          </w:p>
        </w:tc>
        <w:tc>
          <w:tcPr>
            <w:tcW w:w="5121" w:type="dxa"/>
            <w:noWrap/>
            <w:vAlign w:val="center"/>
            <w:hideMark/>
          </w:tcPr>
          <w:p w14:paraId="7E861F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Пункция губы </w:t>
            </w:r>
          </w:p>
        </w:tc>
        <w:tc>
          <w:tcPr>
            <w:tcW w:w="1263" w:type="dxa"/>
            <w:noWrap/>
            <w:vAlign w:val="center"/>
            <w:hideMark/>
          </w:tcPr>
          <w:p w14:paraId="7A7BF7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00DCE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7E72F1E7" w14:textId="77777777" w:rsidTr="00DC0ADE">
        <w:trPr>
          <w:trHeight w:val="20"/>
        </w:trPr>
        <w:tc>
          <w:tcPr>
            <w:tcW w:w="1877" w:type="dxa"/>
            <w:noWrap/>
            <w:vAlign w:val="center"/>
            <w:hideMark/>
          </w:tcPr>
          <w:p w14:paraId="30240E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A11.07.019</w:t>
            </w:r>
          </w:p>
        </w:tc>
        <w:tc>
          <w:tcPr>
            <w:tcW w:w="5121" w:type="dxa"/>
            <w:noWrap/>
            <w:vAlign w:val="center"/>
            <w:hideMark/>
          </w:tcPr>
          <w:p w14:paraId="725A3C2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Пункция патологического образования слизистой преддверия полости рта</w:t>
            </w:r>
          </w:p>
        </w:tc>
        <w:tc>
          <w:tcPr>
            <w:tcW w:w="1263" w:type="dxa"/>
            <w:noWrap/>
            <w:vAlign w:val="center"/>
            <w:hideMark/>
          </w:tcPr>
          <w:p w14:paraId="0AC1EDB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c>
          <w:tcPr>
            <w:tcW w:w="1084" w:type="dxa"/>
            <w:noWrap/>
            <w:vAlign w:val="center"/>
            <w:hideMark/>
          </w:tcPr>
          <w:p w14:paraId="4CCA0D7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0,91</w:t>
            </w:r>
          </w:p>
        </w:tc>
      </w:tr>
      <w:tr w:rsidR="00492AEB" w:rsidRPr="00492AEB" w14:paraId="0236C56C" w14:textId="77777777" w:rsidTr="00DC0ADE">
        <w:trPr>
          <w:trHeight w:val="20"/>
        </w:trPr>
        <w:tc>
          <w:tcPr>
            <w:tcW w:w="1877" w:type="dxa"/>
            <w:noWrap/>
            <w:vAlign w:val="center"/>
            <w:hideMark/>
          </w:tcPr>
          <w:p w14:paraId="1AB738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A11.07.020</w:t>
            </w:r>
          </w:p>
        </w:tc>
        <w:tc>
          <w:tcPr>
            <w:tcW w:w="5121" w:type="dxa"/>
            <w:noWrap/>
            <w:vAlign w:val="center"/>
            <w:hideMark/>
          </w:tcPr>
          <w:p w14:paraId="01F23F8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Биопсия слюнной железы </w:t>
            </w:r>
          </w:p>
        </w:tc>
        <w:tc>
          <w:tcPr>
            <w:tcW w:w="1263" w:type="dxa"/>
            <w:noWrap/>
            <w:vAlign w:val="center"/>
            <w:hideMark/>
          </w:tcPr>
          <w:p w14:paraId="457B240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c>
          <w:tcPr>
            <w:tcW w:w="1084" w:type="dxa"/>
            <w:noWrap/>
            <w:vAlign w:val="center"/>
            <w:hideMark/>
          </w:tcPr>
          <w:p w14:paraId="2023386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1,15</w:t>
            </w:r>
          </w:p>
        </w:tc>
      </w:tr>
      <w:tr w:rsidR="00492AEB" w:rsidRPr="00492AEB" w14:paraId="0EC902DC" w14:textId="77777777" w:rsidTr="00DC0ADE">
        <w:trPr>
          <w:trHeight w:val="20"/>
        </w:trPr>
        <w:tc>
          <w:tcPr>
            <w:tcW w:w="1877" w:type="dxa"/>
            <w:noWrap/>
            <w:vAlign w:val="center"/>
            <w:hideMark/>
          </w:tcPr>
          <w:p w14:paraId="0A406E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A15.01.003</w:t>
            </w:r>
          </w:p>
        </w:tc>
        <w:tc>
          <w:tcPr>
            <w:tcW w:w="5121" w:type="dxa"/>
            <w:noWrap/>
            <w:vAlign w:val="center"/>
            <w:hideMark/>
          </w:tcPr>
          <w:p w14:paraId="64CC487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повязки при операции в челюстно-лицевой области</w:t>
            </w:r>
          </w:p>
        </w:tc>
        <w:tc>
          <w:tcPr>
            <w:tcW w:w="1263" w:type="dxa"/>
            <w:noWrap/>
            <w:vAlign w:val="center"/>
            <w:hideMark/>
          </w:tcPr>
          <w:p w14:paraId="0C05D5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c>
          <w:tcPr>
            <w:tcW w:w="1084" w:type="dxa"/>
            <w:noWrap/>
            <w:vAlign w:val="center"/>
            <w:hideMark/>
          </w:tcPr>
          <w:p w14:paraId="56EE4B3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r>
      <w:tr w:rsidR="00492AEB" w:rsidRPr="00492AEB" w14:paraId="567A9E9B" w14:textId="77777777" w:rsidTr="00DC0ADE">
        <w:trPr>
          <w:trHeight w:val="20"/>
        </w:trPr>
        <w:tc>
          <w:tcPr>
            <w:tcW w:w="1877" w:type="dxa"/>
            <w:noWrap/>
            <w:vAlign w:val="center"/>
            <w:hideMark/>
          </w:tcPr>
          <w:p w14:paraId="507F5F0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A15.07.002</w:t>
            </w:r>
          </w:p>
        </w:tc>
        <w:tc>
          <w:tcPr>
            <w:tcW w:w="5121" w:type="dxa"/>
            <w:noWrap/>
            <w:vAlign w:val="center"/>
            <w:hideMark/>
          </w:tcPr>
          <w:p w14:paraId="416D76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повязки при операциях в полости рта</w:t>
            </w:r>
          </w:p>
        </w:tc>
        <w:tc>
          <w:tcPr>
            <w:tcW w:w="1263" w:type="dxa"/>
            <w:noWrap/>
            <w:vAlign w:val="center"/>
            <w:hideMark/>
          </w:tcPr>
          <w:p w14:paraId="1F704F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c>
          <w:tcPr>
            <w:tcW w:w="1084" w:type="dxa"/>
            <w:noWrap/>
            <w:vAlign w:val="center"/>
            <w:hideMark/>
          </w:tcPr>
          <w:p w14:paraId="329D455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1,06</w:t>
            </w:r>
          </w:p>
        </w:tc>
      </w:tr>
      <w:tr w:rsidR="00492AEB" w:rsidRPr="00492AEB" w14:paraId="566E8312" w14:textId="77777777" w:rsidTr="00DC0ADE">
        <w:trPr>
          <w:trHeight w:val="20"/>
        </w:trPr>
        <w:tc>
          <w:tcPr>
            <w:tcW w:w="1877" w:type="dxa"/>
            <w:noWrap/>
            <w:vAlign w:val="center"/>
            <w:hideMark/>
          </w:tcPr>
          <w:p w14:paraId="392385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A16.01.004</w:t>
            </w:r>
          </w:p>
        </w:tc>
        <w:tc>
          <w:tcPr>
            <w:tcW w:w="5121" w:type="dxa"/>
            <w:noWrap/>
            <w:vAlign w:val="center"/>
            <w:hideMark/>
          </w:tcPr>
          <w:p w14:paraId="22C1021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Хирургическая обработка раны или инфицированной ткани</w:t>
            </w:r>
            <w:r w:rsidRPr="00A853A3">
              <w:rPr>
                <w:rFonts w:ascii="Times New Roman" w:hAnsi="Times New Roman"/>
                <w:color w:val="000000" w:themeColor="text1"/>
                <w:sz w:val="24"/>
                <w:vertAlign w:val="superscript"/>
              </w:rPr>
              <w:t>6</w:t>
            </w:r>
          </w:p>
        </w:tc>
        <w:tc>
          <w:tcPr>
            <w:tcW w:w="1263" w:type="dxa"/>
            <w:noWrap/>
            <w:vAlign w:val="center"/>
            <w:hideMark/>
          </w:tcPr>
          <w:p w14:paraId="61798E4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hideMark/>
          </w:tcPr>
          <w:p w14:paraId="0F554CC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r>
      <w:tr w:rsidR="00492AEB" w:rsidRPr="00492AEB" w14:paraId="79E91848" w14:textId="77777777" w:rsidTr="00DC0ADE">
        <w:trPr>
          <w:trHeight w:val="20"/>
        </w:trPr>
        <w:tc>
          <w:tcPr>
            <w:tcW w:w="1877" w:type="dxa"/>
            <w:noWrap/>
            <w:vAlign w:val="center"/>
            <w:hideMark/>
          </w:tcPr>
          <w:p w14:paraId="68A726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A16.01.008</w:t>
            </w:r>
          </w:p>
        </w:tc>
        <w:tc>
          <w:tcPr>
            <w:tcW w:w="5121" w:type="dxa"/>
            <w:noWrap/>
            <w:vAlign w:val="center"/>
            <w:hideMark/>
          </w:tcPr>
          <w:p w14:paraId="6F6F6D1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Сшивание кожи и подкожной клетчатки</w:t>
            </w:r>
            <w:r w:rsidRPr="00A853A3">
              <w:rPr>
                <w:rFonts w:ascii="Times New Roman" w:hAnsi="Times New Roman"/>
                <w:color w:val="000000" w:themeColor="text1"/>
                <w:sz w:val="24"/>
                <w:vertAlign w:val="superscript"/>
              </w:rPr>
              <w:t>7</w:t>
            </w:r>
          </w:p>
        </w:tc>
        <w:tc>
          <w:tcPr>
            <w:tcW w:w="1263" w:type="dxa"/>
            <w:noWrap/>
            <w:vAlign w:val="center"/>
            <w:hideMark/>
          </w:tcPr>
          <w:p w14:paraId="20BA3E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c>
          <w:tcPr>
            <w:tcW w:w="1084" w:type="dxa"/>
            <w:noWrap/>
            <w:vAlign w:val="center"/>
            <w:hideMark/>
          </w:tcPr>
          <w:p w14:paraId="240F4C2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r>
      <w:tr w:rsidR="00492AEB" w:rsidRPr="00492AEB" w14:paraId="4227FB08" w14:textId="77777777" w:rsidTr="00DC0ADE">
        <w:trPr>
          <w:trHeight w:val="20"/>
        </w:trPr>
        <w:tc>
          <w:tcPr>
            <w:tcW w:w="1877" w:type="dxa"/>
            <w:noWrap/>
            <w:vAlign w:val="center"/>
            <w:hideMark/>
          </w:tcPr>
          <w:p w14:paraId="7E5571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A16.07.097</w:t>
            </w:r>
          </w:p>
        </w:tc>
        <w:tc>
          <w:tcPr>
            <w:tcW w:w="5121" w:type="dxa"/>
            <w:noWrap/>
            <w:vAlign w:val="center"/>
            <w:hideMark/>
          </w:tcPr>
          <w:p w14:paraId="2EE1B2E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Наложение шва на слизистую оболочку рта</w:t>
            </w:r>
          </w:p>
        </w:tc>
        <w:tc>
          <w:tcPr>
            <w:tcW w:w="1263" w:type="dxa"/>
            <w:noWrap/>
            <w:vAlign w:val="center"/>
            <w:hideMark/>
          </w:tcPr>
          <w:p w14:paraId="239990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c>
          <w:tcPr>
            <w:tcW w:w="1084" w:type="dxa"/>
            <w:noWrap/>
            <w:vAlign w:val="center"/>
            <w:hideMark/>
          </w:tcPr>
          <w:p w14:paraId="553DE2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0,84</w:t>
            </w:r>
          </w:p>
        </w:tc>
      </w:tr>
      <w:tr w:rsidR="00492AEB" w:rsidRPr="00492AEB" w14:paraId="2A2C78FA" w14:textId="77777777" w:rsidTr="00DC0ADE">
        <w:trPr>
          <w:trHeight w:val="20"/>
        </w:trPr>
        <w:tc>
          <w:tcPr>
            <w:tcW w:w="1877" w:type="dxa"/>
            <w:noWrap/>
            <w:vAlign w:val="center"/>
            <w:hideMark/>
          </w:tcPr>
          <w:p w14:paraId="12D63F4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A16.01.012</w:t>
            </w:r>
          </w:p>
        </w:tc>
        <w:tc>
          <w:tcPr>
            <w:tcW w:w="5121" w:type="dxa"/>
            <w:noWrap/>
            <w:vAlign w:val="center"/>
            <w:hideMark/>
          </w:tcPr>
          <w:p w14:paraId="4045F9F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Вскрытие и дренирование флегмоны (абсцесса) </w:t>
            </w:r>
          </w:p>
        </w:tc>
        <w:tc>
          <w:tcPr>
            <w:tcW w:w="1263" w:type="dxa"/>
            <w:noWrap/>
            <w:vAlign w:val="center"/>
            <w:hideMark/>
          </w:tcPr>
          <w:p w14:paraId="5793E9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607957D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11027349" w14:textId="77777777" w:rsidTr="00DC0ADE">
        <w:trPr>
          <w:trHeight w:val="20"/>
        </w:trPr>
        <w:tc>
          <w:tcPr>
            <w:tcW w:w="1877" w:type="dxa"/>
            <w:noWrap/>
            <w:vAlign w:val="center"/>
            <w:hideMark/>
          </w:tcPr>
          <w:p w14:paraId="0729D16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A16.01.016</w:t>
            </w:r>
          </w:p>
        </w:tc>
        <w:tc>
          <w:tcPr>
            <w:tcW w:w="5121" w:type="dxa"/>
            <w:noWrap/>
            <w:vAlign w:val="center"/>
            <w:hideMark/>
          </w:tcPr>
          <w:p w14:paraId="6A54552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Удаление атеромы </w:t>
            </w:r>
          </w:p>
        </w:tc>
        <w:tc>
          <w:tcPr>
            <w:tcW w:w="1263" w:type="dxa"/>
            <w:noWrap/>
            <w:vAlign w:val="center"/>
            <w:hideMark/>
          </w:tcPr>
          <w:p w14:paraId="4053C47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c>
          <w:tcPr>
            <w:tcW w:w="1084" w:type="dxa"/>
            <w:noWrap/>
            <w:vAlign w:val="center"/>
            <w:hideMark/>
          </w:tcPr>
          <w:p w14:paraId="68A4B0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2,33</w:t>
            </w:r>
          </w:p>
        </w:tc>
      </w:tr>
      <w:tr w:rsidR="00492AEB" w:rsidRPr="00492AEB" w14:paraId="42986B8F" w14:textId="77777777" w:rsidTr="00DC0ADE">
        <w:trPr>
          <w:trHeight w:val="20"/>
        </w:trPr>
        <w:tc>
          <w:tcPr>
            <w:tcW w:w="1877" w:type="dxa"/>
            <w:noWrap/>
            <w:vAlign w:val="center"/>
            <w:hideMark/>
          </w:tcPr>
          <w:p w14:paraId="260D70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A16.01.030</w:t>
            </w:r>
          </w:p>
        </w:tc>
        <w:tc>
          <w:tcPr>
            <w:tcW w:w="5121" w:type="dxa"/>
            <w:noWrap/>
            <w:vAlign w:val="center"/>
            <w:hideMark/>
          </w:tcPr>
          <w:p w14:paraId="6CA060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Иссечение грануляции </w:t>
            </w:r>
          </w:p>
        </w:tc>
        <w:tc>
          <w:tcPr>
            <w:tcW w:w="1263" w:type="dxa"/>
            <w:noWrap/>
            <w:vAlign w:val="center"/>
            <w:hideMark/>
          </w:tcPr>
          <w:p w14:paraId="5FB104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2,22</w:t>
            </w:r>
          </w:p>
        </w:tc>
        <w:tc>
          <w:tcPr>
            <w:tcW w:w="1084" w:type="dxa"/>
            <w:noWrap/>
            <w:vAlign w:val="center"/>
            <w:hideMark/>
          </w:tcPr>
          <w:p w14:paraId="24F769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2,22</w:t>
            </w:r>
          </w:p>
        </w:tc>
      </w:tr>
      <w:tr w:rsidR="00492AEB" w:rsidRPr="00492AEB" w14:paraId="093ECA34" w14:textId="77777777" w:rsidTr="00DC0ADE">
        <w:trPr>
          <w:trHeight w:val="20"/>
        </w:trPr>
        <w:tc>
          <w:tcPr>
            <w:tcW w:w="1877" w:type="dxa"/>
            <w:noWrap/>
            <w:vAlign w:val="center"/>
            <w:hideMark/>
          </w:tcPr>
          <w:p w14:paraId="6C632F0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A16.04.018</w:t>
            </w:r>
          </w:p>
        </w:tc>
        <w:tc>
          <w:tcPr>
            <w:tcW w:w="5121" w:type="dxa"/>
            <w:noWrap/>
            <w:vAlign w:val="center"/>
            <w:hideMark/>
          </w:tcPr>
          <w:p w14:paraId="341016D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Вправление вывиха сустава</w:t>
            </w:r>
          </w:p>
        </w:tc>
        <w:tc>
          <w:tcPr>
            <w:tcW w:w="1263" w:type="dxa"/>
            <w:noWrap/>
            <w:vAlign w:val="center"/>
            <w:hideMark/>
          </w:tcPr>
          <w:p w14:paraId="6848A37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45B343D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1E30119B" w14:textId="77777777" w:rsidTr="00DC0ADE">
        <w:trPr>
          <w:trHeight w:val="20"/>
        </w:trPr>
        <w:tc>
          <w:tcPr>
            <w:tcW w:w="1877" w:type="dxa"/>
            <w:noWrap/>
            <w:vAlign w:val="center"/>
            <w:hideMark/>
          </w:tcPr>
          <w:p w14:paraId="48DFF5B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A16.07.095.001</w:t>
            </w:r>
          </w:p>
        </w:tc>
        <w:tc>
          <w:tcPr>
            <w:tcW w:w="5121" w:type="dxa"/>
            <w:noWrap/>
            <w:vAlign w:val="center"/>
            <w:hideMark/>
          </w:tcPr>
          <w:p w14:paraId="52E282F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Остановка луночного кровотечения без наложения швов методом тампонады</w:t>
            </w:r>
          </w:p>
        </w:tc>
        <w:tc>
          <w:tcPr>
            <w:tcW w:w="1263" w:type="dxa"/>
            <w:noWrap/>
            <w:vAlign w:val="center"/>
            <w:hideMark/>
          </w:tcPr>
          <w:p w14:paraId="56C6FF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2B45573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74E35610" w14:textId="77777777" w:rsidTr="00DC0ADE">
        <w:trPr>
          <w:trHeight w:val="20"/>
        </w:trPr>
        <w:tc>
          <w:tcPr>
            <w:tcW w:w="1877" w:type="dxa"/>
            <w:noWrap/>
            <w:vAlign w:val="center"/>
            <w:hideMark/>
          </w:tcPr>
          <w:p w14:paraId="3520305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A16.07.095.002</w:t>
            </w:r>
          </w:p>
        </w:tc>
        <w:tc>
          <w:tcPr>
            <w:tcW w:w="5121" w:type="dxa"/>
            <w:noWrap/>
            <w:vAlign w:val="center"/>
            <w:hideMark/>
          </w:tcPr>
          <w:p w14:paraId="2EEC3D7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14:paraId="37FE1A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2A4003E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AFA29E4" w14:textId="77777777" w:rsidTr="00DC0ADE">
        <w:trPr>
          <w:trHeight w:val="20"/>
        </w:trPr>
        <w:tc>
          <w:tcPr>
            <w:tcW w:w="1877" w:type="dxa"/>
            <w:noWrap/>
            <w:vAlign w:val="center"/>
            <w:hideMark/>
          </w:tcPr>
          <w:p w14:paraId="5069A22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A16.07.001.001</w:t>
            </w:r>
          </w:p>
        </w:tc>
        <w:tc>
          <w:tcPr>
            <w:tcW w:w="5121" w:type="dxa"/>
            <w:noWrap/>
            <w:vAlign w:val="center"/>
            <w:hideMark/>
          </w:tcPr>
          <w:p w14:paraId="7F7E228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временного зуба</w:t>
            </w:r>
          </w:p>
        </w:tc>
        <w:tc>
          <w:tcPr>
            <w:tcW w:w="1263" w:type="dxa"/>
            <w:noWrap/>
            <w:vAlign w:val="center"/>
            <w:hideMark/>
          </w:tcPr>
          <w:p w14:paraId="24FEB0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c>
          <w:tcPr>
            <w:tcW w:w="1084" w:type="dxa"/>
            <w:noWrap/>
            <w:vAlign w:val="center"/>
            <w:hideMark/>
          </w:tcPr>
          <w:p w14:paraId="59C58E8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r>
      <w:tr w:rsidR="00492AEB" w:rsidRPr="00492AEB" w14:paraId="44AE1EA6" w14:textId="77777777" w:rsidTr="00DC0ADE">
        <w:trPr>
          <w:trHeight w:val="20"/>
        </w:trPr>
        <w:tc>
          <w:tcPr>
            <w:tcW w:w="1877" w:type="dxa"/>
            <w:noWrap/>
            <w:vAlign w:val="center"/>
            <w:hideMark/>
          </w:tcPr>
          <w:p w14:paraId="3A25B69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A16.07.001.002</w:t>
            </w:r>
          </w:p>
        </w:tc>
        <w:tc>
          <w:tcPr>
            <w:tcW w:w="5121" w:type="dxa"/>
            <w:noWrap/>
            <w:vAlign w:val="center"/>
            <w:hideMark/>
          </w:tcPr>
          <w:p w14:paraId="53D9AEF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постоянного зуба</w:t>
            </w:r>
          </w:p>
        </w:tc>
        <w:tc>
          <w:tcPr>
            <w:tcW w:w="1263" w:type="dxa"/>
            <w:noWrap/>
            <w:vAlign w:val="center"/>
            <w:hideMark/>
          </w:tcPr>
          <w:p w14:paraId="611B29B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c>
          <w:tcPr>
            <w:tcW w:w="1084" w:type="dxa"/>
            <w:noWrap/>
            <w:vAlign w:val="center"/>
            <w:hideMark/>
          </w:tcPr>
          <w:p w14:paraId="6A1BB9A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r>
      <w:tr w:rsidR="00492AEB" w:rsidRPr="00492AEB" w14:paraId="6B6EF8AE" w14:textId="77777777" w:rsidTr="00DC0ADE">
        <w:trPr>
          <w:trHeight w:val="20"/>
        </w:trPr>
        <w:tc>
          <w:tcPr>
            <w:tcW w:w="1877" w:type="dxa"/>
            <w:noWrap/>
            <w:vAlign w:val="center"/>
            <w:hideMark/>
          </w:tcPr>
          <w:p w14:paraId="66DA9E1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A16.07.001.003</w:t>
            </w:r>
          </w:p>
        </w:tc>
        <w:tc>
          <w:tcPr>
            <w:tcW w:w="5121" w:type="dxa"/>
            <w:noWrap/>
            <w:vAlign w:val="center"/>
            <w:hideMark/>
          </w:tcPr>
          <w:p w14:paraId="6BF0E09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зуба сложное с разъединением корней</w:t>
            </w:r>
          </w:p>
        </w:tc>
        <w:tc>
          <w:tcPr>
            <w:tcW w:w="1263" w:type="dxa"/>
            <w:noWrap/>
            <w:vAlign w:val="center"/>
            <w:hideMark/>
          </w:tcPr>
          <w:p w14:paraId="12E56F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2,58</w:t>
            </w:r>
          </w:p>
        </w:tc>
        <w:tc>
          <w:tcPr>
            <w:tcW w:w="1084" w:type="dxa"/>
            <w:noWrap/>
            <w:vAlign w:val="center"/>
            <w:hideMark/>
          </w:tcPr>
          <w:p w14:paraId="0701CF0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2,58</w:t>
            </w:r>
          </w:p>
        </w:tc>
      </w:tr>
      <w:tr w:rsidR="00492AEB" w:rsidRPr="00492AEB" w14:paraId="2192BE6C" w14:textId="77777777" w:rsidTr="00DC0ADE">
        <w:trPr>
          <w:trHeight w:val="20"/>
        </w:trPr>
        <w:tc>
          <w:tcPr>
            <w:tcW w:w="1877" w:type="dxa"/>
            <w:noWrap/>
            <w:vAlign w:val="center"/>
            <w:hideMark/>
          </w:tcPr>
          <w:p w14:paraId="1B4728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A16.07.024</w:t>
            </w:r>
          </w:p>
        </w:tc>
        <w:tc>
          <w:tcPr>
            <w:tcW w:w="5121" w:type="dxa"/>
            <w:noWrap/>
            <w:vAlign w:val="center"/>
            <w:hideMark/>
          </w:tcPr>
          <w:p w14:paraId="13EC182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Операция удаления ретинированного, дистопированного или сверхкомплектного зуба</w:t>
            </w:r>
          </w:p>
        </w:tc>
        <w:tc>
          <w:tcPr>
            <w:tcW w:w="1263" w:type="dxa"/>
            <w:noWrap/>
            <w:vAlign w:val="center"/>
            <w:hideMark/>
          </w:tcPr>
          <w:p w14:paraId="63680D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c>
          <w:tcPr>
            <w:tcW w:w="1084" w:type="dxa"/>
            <w:noWrap/>
            <w:vAlign w:val="center"/>
            <w:hideMark/>
          </w:tcPr>
          <w:p w14:paraId="29CC66D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r>
      <w:tr w:rsidR="00492AEB" w:rsidRPr="00492AEB" w14:paraId="0E70032B" w14:textId="77777777" w:rsidTr="00DC0ADE">
        <w:trPr>
          <w:trHeight w:val="20"/>
        </w:trPr>
        <w:tc>
          <w:tcPr>
            <w:tcW w:w="1877" w:type="dxa"/>
            <w:noWrap/>
            <w:vAlign w:val="center"/>
            <w:hideMark/>
          </w:tcPr>
          <w:p w14:paraId="159FE71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A16.07.040</w:t>
            </w:r>
          </w:p>
        </w:tc>
        <w:tc>
          <w:tcPr>
            <w:tcW w:w="5121" w:type="dxa"/>
            <w:noWrap/>
            <w:vAlign w:val="center"/>
            <w:hideMark/>
          </w:tcPr>
          <w:p w14:paraId="327022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Лоскутная операция в полости рта</w:t>
            </w:r>
            <w:r w:rsidRPr="00A853A3">
              <w:rPr>
                <w:rFonts w:ascii="Times New Roman" w:hAnsi="Times New Roman"/>
                <w:color w:val="000000" w:themeColor="text1"/>
                <w:sz w:val="24"/>
                <w:vertAlign w:val="superscript"/>
              </w:rPr>
              <w:t>8</w:t>
            </w:r>
          </w:p>
        </w:tc>
        <w:tc>
          <w:tcPr>
            <w:tcW w:w="1263" w:type="dxa"/>
            <w:noWrap/>
            <w:vAlign w:val="center"/>
            <w:hideMark/>
          </w:tcPr>
          <w:p w14:paraId="12ED882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c>
          <w:tcPr>
            <w:tcW w:w="1084" w:type="dxa"/>
            <w:noWrap/>
            <w:vAlign w:val="center"/>
            <w:hideMark/>
          </w:tcPr>
          <w:p w14:paraId="3D8E12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1713DCFA" w14:textId="77777777" w:rsidTr="00DC0ADE">
        <w:trPr>
          <w:trHeight w:val="20"/>
        </w:trPr>
        <w:tc>
          <w:tcPr>
            <w:tcW w:w="1877" w:type="dxa"/>
            <w:noWrap/>
            <w:vAlign w:val="center"/>
            <w:hideMark/>
          </w:tcPr>
          <w:p w14:paraId="7A364D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A16.07.007</w:t>
            </w:r>
          </w:p>
        </w:tc>
        <w:tc>
          <w:tcPr>
            <w:tcW w:w="5121" w:type="dxa"/>
            <w:noWrap/>
            <w:vAlign w:val="center"/>
            <w:hideMark/>
          </w:tcPr>
          <w:p w14:paraId="104A1EA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Резекция верхушки корня</w:t>
            </w:r>
          </w:p>
        </w:tc>
        <w:tc>
          <w:tcPr>
            <w:tcW w:w="1263" w:type="dxa"/>
            <w:noWrap/>
            <w:vAlign w:val="center"/>
            <w:hideMark/>
          </w:tcPr>
          <w:p w14:paraId="0685921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3,78</w:t>
            </w:r>
          </w:p>
        </w:tc>
        <w:tc>
          <w:tcPr>
            <w:tcW w:w="1084" w:type="dxa"/>
            <w:noWrap/>
            <w:vAlign w:val="center"/>
            <w:hideMark/>
          </w:tcPr>
          <w:p w14:paraId="4D42CF3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3,78</w:t>
            </w:r>
          </w:p>
        </w:tc>
      </w:tr>
      <w:tr w:rsidR="00492AEB" w:rsidRPr="00492AEB" w14:paraId="237EB678" w14:textId="77777777" w:rsidTr="00DC0ADE">
        <w:trPr>
          <w:trHeight w:val="20"/>
        </w:trPr>
        <w:tc>
          <w:tcPr>
            <w:tcW w:w="1877" w:type="dxa"/>
            <w:noWrap/>
            <w:vAlign w:val="center"/>
            <w:hideMark/>
          </w:tcPr>
          <w:p w14:paraId="701129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A16.07.011</w:t>
            </w:r>
          </w:p>
        </w:tc>
        <w:tc>
          <w:tcPr>
            <w:tcW w:w="5121" w:type="dxa"/>
            <w:noWrap/>
            <w:vAlign w:val="center"/>
            <w:hideMark/>
          </w:tcPr>
          <w:p w14:paraId="5D73F20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подслизистого или поднадкостничного очага воспаления в полости рта</w:t>
            </w:r>
          </w:p>
        </w:tc>
        <w:tc>
          <w:tcPr>
            <w:tcW w:w="1263" w:type="dxa"/>
            <w:noWrap/>
            <w:vAlign w:val="center"/>
            <w:hideMark/>
          </w:tcPr>
          <w:p w14:paraId="441978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20316F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70AF4AE3" w14:textId="77777777" w:rsidTr="00DC0ADE">
        <w:trPr>
          <w:trHeight w:val="20"/>
        </w:trPr>
        <w:tc>
          <w:tcPr>
            <w:tcW w:w="1877" w:type="dxa"/>
            <w:noWrap/>
            <w:vAlign w:val="center"/>
            <w:hideMark/>
          </w:tcPr>
          <w:p w14:paraId="4F2AE48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A16.07.012</w:t>
            </w:r>
          </w:p>
        </w:tc>
        <w:tc>
          <w:tcPr>
            <w:tcW w:w="5121" w:type="dxa"/>
            <w:noWrap/>
            <w:vAlign w:val="center"/>
            <w:hideMark/>
          </w:tcPr>
          <w:p w14:paraId="3B8DB4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одонтогенного абсцесса</w:t>
            </w:r>
          </w:p>
        </w:tc>
        <w:tc>
          <w:tcPr>
            <w:tcW w:w="1263" w:type="dxa"/>
            <w:noWrap/>
            <w:vAlign w:val="center"/>
            <w:hideMark/>
          </w:tcPr>
          <w:p w14:paraId="465B51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0,97</w:t>
            </w:r>
          </w:p>
        </w:tc>
        <w:tc>
          <w:tcPr>
            <w:tcW w:w="1084" w:type="dxa"/>
            <w:noWrap/>
            <w:vAlign w:val="center"/>
            <w:hideMark/>
          </w:tcPr>
          <w:p w14:paraId="385D5C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0,97</w:t>
            </w:r>
          </w:p>
        </w:tc>
      </w:tr>
      <w:tr w:rsidR="00492AEB" w:rsidRPr="00492AEB" w14:paraId="3A167779" w14:textId="77777777" w:rsidTr="00DC0ADE">
        <w:trPr>
          <w:trHeight w:val="20"/>
        </w:trPr>
        <w:tc>
          <w:tcPr>
            <w:tcW w:w="1877" w:type="dxa"/>
            <w:noWrap/>
            <w:vAlign w:val="center"/>
            <w:hideMark/>
          </w:tcPr>
          <w:p w14:paraId="0FD8D46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A16.07.013</w:t>
            </w:r>
          </w:p>
        </w:tc>
        <w:tc>
          <w:tcPr>
            <w:tcW w:w="5121" w:type="dxa"/>
            <w:noWrap/>
            <w:vAlign w:val="center"/>
            <w:hideMark/>
          </w:tcPr>
          <w:p w14:paraId="0C589F6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Отсроченный кюретаж лунки удаленного зуба </w:t>
            </w:r>
          </w:p>
        </w:tc>
        <w:tc>
          <w:tcPr>
            <w:tcW w:w="1263" w:type="dxa"/>
            <w:noWrap/>
            <w:vAlign w:val="center"/>
            <w:hideMark/>
          </w:tcPr>
          <w:p w14:paraId="3EE8DAA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1,03</w:t>
            </w:r>
          </w:p>
        </w:tc>
        <w:tc>
          <w:tcPr>
            <w:tcW w:w="1084" w:type="dxa"/>
            <w:noWrap/>
            <w:vAlign w:val="center"/>
            <w:hideMark/>
          </w:tcPr>
          <w:p w14:paraId="061A4D5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1,03</w:t>
            </w:r>
          </w:p>
        </w:tc>
      </w:tr>
      <w:tr w:rsidR="00492AEB" w:rsidRPr="00492AEB" w14:paraId="1B737FF9" w14:textId="77777777" w:rsidTr="00DC0ADE">
        <w:trPr>
          <w:trHeight w:val="20"/>
        </w:trPr>
        <w:tc>
          <w:tcPr>
            <w:tcW w:w="1877" w:type="dxa"/>
            <w:noWrap/>
            <w:vAlign w:val="center"/>
            <w:hideMark/>
          </w:tcPr>
          <w:p w14:paraId="0AF227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A16.07.014</w:t>
            </w:r>
          </w:p>
        </w:tc>
        <w:tc>
          <w:tcPr>
            <w:tcW w:w="5121" w:type="dxa"/>
            <w:noWrap/>
            <w:vAlign w:val="center"/>
            <w:hideMark/>
          </w:tcPr>
          <w:p w14:paraId="06E29C2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абсцесса полости рта</w:t>
            </w:r>
          </w:p>
        </w:tc>
        <w:tc>
          <w:tcPr>
            <w:tcW w:w="1263" w:type="dxa"/>
            <w:noWrap/>
            <w:vAlign w:val="center"/>
            <w:hideMark/>
          </w:tcPr>
          <w:p w14:paraId="3E8DCD5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2,14</w:t>
            </w:r>
          </w:p>
        </w:tc>
        <w:tc>
          <w:tcPr>
            <w:tcW w:w="1084" w:type="dxa"/>
            <w:noWrap/>
            <w:vAlign w:val="center"/>
            <w:hideMark/>
          </w:tcPr>
          <w:p w14:paraId="610BC43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2,14</w:t>
            </w:r>
          </w:p>
        </w:tc>
      </w:tr>
      <w:tr w:rsidR="00492AEB" w:rsidRPr="00492AEB" w14:paraId="2389454E" w14:textId="77777777" w:rsidTr="00DC0ADE">
        <w:trPr>
          <w:trHeight w:val="20"/>
        </w:trPr>
        <w:tc>
          <w:tcPr>
            <w:tcW w:w="1877" w:type="dxa"/>
            <w:noWrap/>
            <w:vAlign w:val="center"/>
            <w:hideMark/>
          </w:tcPr>
          <w:p w14:paraId="39012EF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A16.07.015</w:t>
            </w:r>
          </w:p>
        </w:tc>
        <w:tc>
          <w:tcPr>
            <w:tcW w:w="5121" w:type="dxa"/>
            <w:noWrap/>
            <w:vAlign w:val="center"/>
            <w:hideMark/>
          </w:tcPr>
          <w:p w14:paraId="7D7302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Вскрытие и дренирование очага воспаления мягких тканей лица или дна полости рта</w:t>
            </w:r>
          </w:p>
        </w:tc>
        <w:tc>
          <w:tcPr>
            <w:tcW w:w="1263" w:type="dxa"/>
            <w:noWrap/>
            <w:vAlign w:val="center"/>
            <w:hideMark/>
          </w:tcPr>
          <w:p w14:paraId="4039D3D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2,41</w:t>
            </w:r>
          </w:p>
        </w:tc>
        <w:tc>
          <w:tcPr>
            <w:tcW w:w="1084" w:type="dxa"/>
            <w:noWrap/>
            <w:vAlign w:val="center"/>
            <w:hideMark/>
          </w:tcPr>
          <w:p w14:paraId="05803B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2,41</w:t>
            </w:r>
          </w:p>
        </w:tc>
      </w:tr>
      <w:tr w:rsidR="00492AEB" w:rsidRPr="00492AEB" w14:paraId="462FB63F" w14:textId="77777777" w:rsidTr="00DC0ADE">
        <w:trPr>
          <w:trHeight w:val="20"/>
        </w:trPr>
        <w:tc>
          <w:tcPr>
            <w:tcW w:w="1877" w:type="dxa"/>
            <w:noWrap/>
            <w:vAlign w:val="center"/>
            <w:hideMark/>
          </w:tcPr>
          <w:p w14:paraId="64347B4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A16.07.016</w:t>
            </w:r>
          </w:p>
        </w:tc>
        <w:tc>
          <w:tcPr>
            <w:tcW w:w="5121" w:type="dxa"/>
            <w:noWrap/>
            <w:vAlign w:val="center"/>
            <w:hideMark/>
          </w:tcPr>
          <w:p w14:paraId="4C69561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Цистотомия или цистэктомия</w:t>
            </w:r>
          </w:p>
        </w:tc>
        <w:tc>
          <w:tcPr>
            <w:tcW w:w="1263" w:type="dxa"/>
            <w:noWrap/>
            <w:vAlign w:val="center"/>
            <w:hideMark/>
          </w:tcPr>
          <w:p w14:paraId="001966C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3,89</w:t>
            </w:r>
          </w:p>
        </w:tc>
        <w:tc>
          <w:tcPr>
            <w:tcW w:w="1084" w:type="dxa"/>
            <w:noWrap/>
            <w:vAlign w:val="center"/>
            <w:hideMark/>
          </w:tcPr>
          <w:p w14:paraId="6988F51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3,89</w:t>
            </w:r>
          </w:p>
        </w:tc>
      </w:tr>
      <w:tr w:rsidR="00492AEB" w:rsidRPr="00492AEB" w14:paraId="7436AC47" w14:textId="77777777" w:rsidTr="00DC0ADE">
        <w:trPr>
          <w:trHeight w:val="20"/>
        </w:trPr>
        <w:tc>
          <w:tcPr>
            <w:tcW w:w="1877" w:type="dxa"/>
            <w:noWrap/>
            <w:vAlign w:val="center"/>
            <w:hideMark/>
          </w:tcPr>
          <w:p w14:paraId="2F6F61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A16.07.017.002</w:t>
            </w:r>
          </w:p>
        </w:tc>
        <w:tc>
          <w:tcPr>
            <w:tcW w:w="5121" w:type="dxa"/>
            <w:noWrap/>
            <w:vAlign w:val="center"/>
            <w:hideMark/>
          </w:tcPr>
          <w:p w14:paraId="5EEF264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Коррекция объема и формы альвеолярного отростка</w:t>
            </w:r>
            <w:r w:rsidRPr="00A853A3">
              <w:rPr>
                <w:rFonts w:ascii="Times New Roman" w:hAnsi="Times New Roman"/>
                <w:color w:val="000000" w:themeColor="text1"/>
                <w:sz w:val="24"/>
                <w:vertAlign w:val="superscript"/>
              </w:rPr>
              <w:t>9</w:t>
            </w:r>
          </w:p>
        </w:tc>
        <w:tc>
          <w:tcPr>
            <w:tcW w:w="1263" w:type="dxa"/>
            <w:noWrap/>
            <w:vAlign w:val="center"/>
            <w:hideMark/>
          </w:tcPr>
          <w:p w14:paraId="179D51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1,22</w:t>
            </w:r>
          </w:p>
        </w:tc>
        <w:tc>
          <w:tcPr>
            <w:tcW w:w="1084" w:type="dxa"/>
            <w:noWrap/>
            <w:vAlign w:val="center"/>
            <w:hideMark/>
          </w:tcPr>
          <w:p w14:paraId="095DF2C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1,22</w:t>
            </w:r>
          </w:p>
        </w:tc>
      </w:tr>
      <w:tr w:rsidR="00492AEB" w:rsidRPr="00492AEB" w14:paraId="3F0BF593" w14:textId="77777777" w:rsidTr="00DC0ADE">
        <w:trPr>
          <w:trHeight w:val="20"/>
        </w:trPr>
        <w:tc>
          <w:tcPr>
            <w:tcW w:w="1877" w:type="dxa"/>
            <w:noWrap/>
            <w:vAlign w:val="center"/>
            <w:hideMark/>
          </w:tcPr>
          <w:p w14:paraId="707C1BA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A16.07.026</w:t>
            </w:r>
          </w:p>
        </w:tc>
        <w:tc>
          <w:tcPr>
            <w:tcW w:w="5121" w:type="dxa"/>
            <w:noWrap/>
            <w:vAlign w:val="center"/>
            <w:hideMark/>
          </w:tcPr>
          <w:p w14:paraId="643D92E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Гингивэктомия</w:t>
            </w:r>
          </w:p>
        </w:tc>
        <w:tc>
          <w:tcPr>
            <w:tcW w:w="1263" w:type="dxa"/>
            <w:noWrap/>
            <w:vAlign w:val="center"/>
            <w:hideMark/>
          </w:tcPr>
          <w:p w14:paraId="2938D16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c>
          <w:tcPr>
            <w:tcW w:w="1084" w:type="dxa"/>
            <w:noWrap/>
            <w:vAlign w:val="center"/>
            <w:hideMark/>
          </w:tcPr>
          <w:p w14:paraId="03C5319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r>
      <w:tr w:rsidR="00492AEB" w:rsidRPr="00492AEB" w14:paraId="378E9B69" w14:textId="77777777" w:rsidTr="00DC0ADE">
        <w:trPr>
          <w:trHeight w:val="20"/>
        </w:trPr>
        <w:tc>
          <w:tcPr>
            <w:tcW w:w="1877" w:type="dxa"/>
            <w:noWrap/>
            <w:vAlign w:val="center"/>
            <w:hideMark/>
          </w:tcPr>
          <w:p w14:paraId="48D8D71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А16.07.089</w:t>
            </w:r>
          </w:p>
        </w:tc>
        <w:tc>
          <w:tcPr>
            <w:tcW w:w="5121" w:type="dxa"/>
            <w:noWrap/>
            <w:vAlign w:val="center"/>
            <w:hideMark/>
          </w:tcPr>
          <w:p w14:paraId="41BFE97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Гингивопластика</w:t>
            </w:r>
          </w:p>
        </w:tc>
        <w:tc>
          <w:tcPr>
            <w:tcW w:w="1263" w:type="dxa"/>
            <w:noWrap/>
            <w:vAlign w:val="center"/>
            <w:hideMark/>
          </w:tcPr>
          <w:p w14:paraId="7A6C53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c>
          <w:tcPr>
            <w:tcW w:w="1084" w:type="dxa"/>
            <w:noWrap/>
            <w:vAlign w:val="center"/>
            <w:hideMark/>
          </w:tcPr>
          <w:p w14:paraId="28D9689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4,3</w:t>
            </w:r>
          </w:p>
        </w:tc>
      </w:tr>
      <w:tr w:rsidR="00492AEB" w:rsidRPr="00492AEB" w14:paraId="134246EA" w14:textId="77777777" w:rsidTr="00DC0ADE">
        <w:trPr>
          <w:trHeight w:val="20"/>
        </w:trPr>
        <w:tc>
          <w:tcPr>
            <w:tcW w:w="1877" w:type="dxa"/>
            <w:noWrap/>
            <w:vAlign w:val="center"/>
            <w:hideMark/>
          </w:tcPr>
          <w:p w14:paraId="74ECDF3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A16.07.038</w:t>
            </w:r>
          </w:p>
        </w:tc>
        <w:tc>
          <w:tcPr>
            <w:tcW w:w="5121" w:type="dxa"/>
            <w:vAlign w:val="center"/>
            <w:hideMark/>
          </w:tcPr>
          <w:p w14:paraId="3E3C132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Открытый кюретаж при заболеваниях пародонта в области зуба</w:t>
            </w:r>
            <w:r w:rsidRPr="00A853A3">
              <w:rPr>
                <w:rFonts w:ascii="Times New Roman" w:hAnsi="Times New Roman"/>
                <w:color w:val="000000" w:themeColor="text1"/>
                <w:sz w:val="24"/>
                <w:vertAlign w:val="superscript"/>
              </w:rPr>
              <w:t>4</w:t>
            </w:r>
          </w:p>
        </w:tc>
        <w:tc>
          <w:tcPr>
            <w:tcW w:w="1263" w:type="dxa"/>
            <w:noWrap/>
            <w:vAlign w:val="center"/>
            <w:hideMark/>
          </w:tcPr>
          <w:p w14:paraId="21B8893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3F7554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DCD59EF" w14:textId="77777777" w:rsidTr="00DC0ADE">
        <w:trPr>
          <w:trHeight w:val="20"/>
        </w:trPr>
        <w:tc>
          <w:tcPr>
            <w:tcW w:w="1877" w:type="dxa"/>
            <w:noWrap/>
            <w:vAlign w:val="center"/>
            <w:hideMark/>
          </w:tcPr>
          <w:p w14:paraId="70A732B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A16.07.042</w:t>
            </w:r>
          </w:p>
        </w:tc>
        <w:tc>
          <w:tcPr>
            <w:tcW w:w="5121" w:type="dxa"/>
            <w:noWrap/>
            <w:vAlign w:val="center"/>
            <w:hideMark/>
          </w:tcPr>
          <w:p w14:paraId="5951305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верхней губы</w:t>
            </w:r>
          </w:p>
        </w:tc>
        <w:tc>
          <w:tcPr>
            <w:tcW w:w="1263" w:type="dxa"/>
            <w:noWrap/>
            <w:vAlign w:val="center"/>
            <w:hideMark/>
          </w:tcPr>
          <w:p w14:paraId="1AB7F9F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c>
          <w:tcPr>
            <w:tcW w:w="1084" w:type="dxa"/>
            <w:noWrap/>
            <w:vAlign w:val="center"/>
            <w:hideMark/>
          </w:tcPr>
          <w:p w14:paraId="1EFDE88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r>
      <w:tr w:rsidR="00492AEB" w:rsidRPr="00492AEB" w14:paraId="50B2ADA5" w14:textId="77777777" w:rsidTr="00DC0ADE">
        <w:trPr>
          <w:trHeight w:val="20"/>
        </w:trPr>
        <w:tc>
          <w:tcPr>
            <w:tcW w:w="1877" w:type="dxa"/>
            <w:noWrap/>
            <w:vAlign w:val="center"/>
            <w:hideMark/>
          </w:tcPr>
          <w:p w14:paraId="19FFDAB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A16.07.043</w:t>
            </w:r>
          </w:p>
        </w:tc>
        <w:tc>
          <w:tcPr>
            <w:tcW w:w="5121" w:type="dxa"/>
            <w:noWrap/>
            <w:vAlign w:val="center"/>
            <w:hideMark/>
          </w:tcPr>
          <w:p w14:paraId="0776CE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нижней губы</w:t>
            </w:r>
          </w:p>
        </w:tc>
        <w:tc>
          <w:tcPr>
            <w:tcW w:w="1263" w:type="dxa"/>
            <w:noWrap/>
            <w:vAlign w:val="center"/>
            <w:hideMark/>
          </w:tcPr>
          <w:p w14:paraId="73D0DF4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c>
          <w:tcPr>
            <w:tcW w:w="1084" w:type="dxa"/>
            <w:noWrap/>
            <w:vAlign w:val="center"/>
            <w:hideMark/>
          </w:tcPr>
          <w:p w14:paraId="2F1195F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2,1</w:t>
            </w:r>
          </w:p>
        </w:tc>
      </w:tr>
      <w:tr w:rsidR="00492AEB" w:rsidRPr="00492AEB" w14:paraId="1E1D011B" w14:textId="77777777" w:rsidTr="00DC0ADE">
        <w:trPr>
          <w:trHeight w:val="20"/>
        </w:trPr>
        <w:tc>
          <w:tcPr>
            <w:tcW w:w="1877" w:type="dxa"/>
            <w:noWrap/>
            <w:vAlign w:val="center"/>
            <w:hideMark/>
          </w:tcPr>
          <w:p w14:paraId="71BC846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A16.07.044</w:t>
            </w:r>
          </w:p>
        </w:tc>
        <w:tc>
          <w:tcPr>
            <w:tcW w:w="5121" w:type="dxa"/>
            <w:noWrap/>
            <w:vAlign w:val="center"/>
            <w:hideMark/>
          </w:tcPr>
          <w:p w14:paraId="682F7D9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уздечки языка</w:t>
            </w:r>
          </w:p>
        </w:tc>
        <w:tc>
          <w:tcPr>
            <w:tcW w:w="1263" w:type="dxa"/>
            <w:noWrap/>
            <w:vAlign w:val="center"/>
            <w:hideMark/>
          </w:tcPr>
          <w:p w14:paraId="00F1E98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5B992B3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42F33077" w14:textId="77777777" w:rsidTr="00DC0ADE">
        <w:trPr>
          <w:trHeight w:val="20"/>
        </w:trPr>
        <w:tc>
          <w:tcPr>
            <w:tcW w:w="1877" w:type="dxa"/>
            <w:noWrap/>
            <w:vAlign w:val="center"/>
            <w:hideMark/>
          </w:tcPr>
          <w:p w14:paraId="59C0395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A16.07.096</w:t>
            </w:r>
          </w:p>
        </w:tc>
        <w:tc>
          <w:tcPr>
            <w:tcW w:w="5121" w:type="dxa"/>
            <w:noWrap/>
            <w:vAlign w:val="center"/>
            <w:hideMark/>
          </w:tcPr>
          <w:p w14:paraId="3E653C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Пластика перфорации верхнечелюстной пазухи</w:t>
            </w:r>
          </w:p>
        </w:tc>
        <w:tc>
          <w:tcPr>
            <w:tcW w:w="1263" w:type="dxa"/>
            <w:noWrap/>
            <w:vAlign w:val="center"/>
            <w:hideMark/>
          </w:tcPr>
          <w:p w14:paraId="4CBC24C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c>
          <w:tcPr>
            <w:tcW w:w="1084" w:type="dxa"/>
            <w:noWrap/>
            <w:vAlign w:val="center"/>
            <w:hideMark/>
          </w:tcPr>
          <w:p w14:paraId="68DB5F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19BC64C8" w14:textId="77777777" w:rsidTr="00DC0ADE">
        <w:trPr>
          <w:trHeight w:val="20"/>
        </w:trPr>
        <w:tc>
          <w:tcPr>
            <w:tcW w:w="1877" w:type="dxa"/>
            <w:noWrap/>
            <w:vAlign w:val="center"/>
            <w:hideMark/>
          </w:tcPr>
          <w:p w14:paraId="0697284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A16.07.008.003</w:t>
            </w:r>
          </w:p>
        </w:tc>
        <w:tc>
          <w:tcPr>
            <w:tcW w:w="5121" w:type="dxa"/>
            <w:noWrap/>
            <w:vAlign w:val="center"/>
            <w:hideMark/>
          </w:tcPr>
          <w:p w14:paraId="6FF1574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Закрытие перфорации стенки корневого канала зуба</w:t>
            </w:r>
          </w:p>
        </w:tc>
        <w:tc>
          <w:tcPr>
            <w:tcW w:w="1263" w:type="dxa"/>
            <w:noWrap/>
            <w:vAlign w:val="center"/>
            <w:hideMark/>
          </w:tcPr>
          <w:p w14:paraId="18AF1C9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c>
          <w:tcPr>
            <w:tcW w:w="1084" w:type="dxa"/>
            <w:noWrap/>
            <w:vAlign w:val="center"/>
            <w:hideMark/>
          </w:tcPr>
          <w:p w14:paraId="10E76F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r>
      <w:tr w:rsidR="00492AEB" w:rsidRPr="00492AEB" w14:paraId="003C6EF2" w14:textId="77777777" w:rsidTr="00DC0ADE">
        <w:trPr>
          <w:trHeight w:val="20"/>
        </w:trPr>
        <w:tc>
          <w:tcPr>
            <w:tcW w:w="1877" w:type="dxa"/>
            <w:noWrap/>
            <w:vAlign w:val="center"/>
            <w:hideMark/>
          </w:tcPr>
          <w:p w14:paraId="6B73162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A16.07.058</w:t>
            </w:r>
          </w:p>
        </w:tc>
        <w:tc>
          <w:tcPr>
            <w:tcW w:w="5121" w:type="dxa"/>
            <w:noWrap/>
            <w:vAlign w:val="center"/>
            <w:hideMark/>
          </w:tcPr>
          <w:p w14:paraId="3926040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Лечение перикоронита (промывание, рассечение и/или иссечение капюшона)</w:t>
            </w:r>
          </w:p>
        </w:tc>
        <w:tc>
          <w:tcPr>
            <w:tcW w:w="1263" w:type="dxa"/>
            <w:noWrap/>
            <w:vAlign w:val="center"/>
            <w:hideMark/>
          </w:tcPr>
          <w:p w14:paraId="02745D6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1,04</w:t>
            </w:r>
          </w:p>
        </w:tc>
        <w:tc>
          <w:tcPr>
            <w:tcW w:w="1084" w:type="dxa"/>
            <w:noWrap/>
            <w:vAlign w:val="center"/>
            <w:hideMark/>
          </w:tcPr>
          <w:p w14:paraId="4530E7E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1,04</w:t>
            </w:r>
          </w:p>
        </w:tc>
      </w:tr>
      <w:tr w:rsidR="00492AEB" w:rsidRPr="00492AEB" w14:paraId="706E1A56" w14:textId="77777777" w:rsidTr="00DC0ADE">
        <w:trPr>
          <w:trHeight w:val="20"/>
        </w:trPr>
        <w:tc>
          <w:tcPr>
            <w:tcW w:w="1877" w:type="dxa"/>
            <w:noWrap/>
            <w:vAlign w:val="center"/>
            <w:hideMark/>
          </w:tcPr>
          <w:p w14:paraId="2978F9F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A16.07.059</w:t>
            </w:r>
          </w:p>
        </w:tc>
        <w:tc>
          <w:tcPr>
            <w:tcW w:w="5121" w:type="dxa"/>
            <w:noWrap/>
            <w:vAlign w:val="center"/>
            <w:hideMark/>
          </w:tcPr>
          <w:p w14:paraId="211AD14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Гемисекция зуба</w:t>
            </w:r>
          </w:p>
        </w:tc>
        <w:tc>
          <w:tcPr>
            <w:tcW w:w="1263" w:type="dxa"/>
            <w:noWrap/>
            <w:vAlign w:val="center"/>
            <w:hideMark/>
          </w:tcPr>
          <w:p w14:paraId="1CDB506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2,6</w:t>
            </w:r>
          </w:p>
        </w:tc>
        <w:tc>
          <w:tcPr>
            <w:tcW w:w="1084" w:type="dxa"/>
            <w:noWrap/>
            <w:vAlign w:val="center"/>
            <w:hideMark/>
          </w:tcPr>
          <w:p w14:paraId="24A887C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2,6</w:t>
            </w:r>
          </w:p>
        </w:tc>
      </w:tr>
      <w:tr w:rsidR="00492AEB" w:rsidRPr="00492AEB" w14:paraId="18022004" w14:textId="77777777" w:rsidTr="00DC0ADE">
        <w:trPr>
          <w:trHeight w:val="20"/>
        </w:trPr>
        <w:tc>
          <w:tcPr>
            <w:tcW w:w="1877" w:type="dxa"/>
            <w:noWrap/>
            <w:vAlign w:val="center"/>
            <w:hideMark/>
          </w:tcPr>
          <w:p w14:paraId="4AF539C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A11.07.025</w:t>
            </w:r>
          </w:p>
        </w:tc>
        <w:tc>
          <w:tcPr>
            <w:tcW w:w="5121" w:type="dxa"/>
            <w:noWrap/>
            <w:vAlign w:val="center"/>
            <w:hideMark/>
          </w:tcPr>
          <w:p w14:paraId="3CB717F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Промывание протока слюнной железы</w:t>
            </w:r>
          </w:p>
        </w:tc>
        <w:tc>
          <w:tcPr>
            <w:tcW w:w="1263" w:type="dxa"/>
            <w:noWrap/>
            <w:vAlign w:val="center"/>
            <w:hideMark/>
          </w:tcPr>
          <w:p w14:paraId="571EEB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c>
          <w:tcPr>
            <w:tcW w:w="1084" w:type="dxa"/>
            <w:noWrap/>
            <w:vAlign w:val="center"/>
            <w:hideMark/>
          </w:tcPr>
          <w:p w14:paraId="583C2F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1,85</w:t>
            </w:r>
          </w:p>
        </w:tc>
      </w:tr>
      <w:tr w:rsidR="00492AEB" w:rsidRPr="00492AEB" w14:paraId="16F2CD83" w14:textId="77777777" w:rsidTr="00DC0ADE">
        <w:trPr>
          <w:trHeight w:val="20"/>
        </w:trPr>
        <w:tc>
          <w:tcPr>
            <w:tcW w:w="1877" w:type="dxa"/>
            <w:noWrap/>
            <w:vAlign w:val="center"/>
            <w:hideMark/>
          </w:tcPr>
          <w:p w14:paraId="249305C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A16.22.012</w:t>
            </w:r>
          </w:p>
        </w:tc>
        <w:tc>
          <w:tcPr>
            <w:tcW w:w="5121" w:type="dxa"/>
            <w:noWrap/>
            <w:vAlign w:val="center"/>
            <w:hideMark/>
          </w:tcPr>
          <w:p w14:paraId="37528D3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Удаление камней из протоков слюнных желез</w:t>
            </w:r>
          </w:p>
        </w:tc>
        <w:tc>
          <w:tcPr>
            <w:tcW w:w="1263" w:type="dxa"/>
            <w:noWrap/>
            <w:vAlign w:val="center"/>
            <w:hideMark/>
          </w:tcPr>
          <w:p w14:paraId="74FF9D7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c>
          <w:tcPr>
            <w:tcW w:w="1084" w:type="dxa"/>
            <w:noWrap/>
            <w:vAlign w:val="center"/>
            <w:hideMark/>
          </w:tcPr>
          <w:p w14:paraId="0D47CF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w:t>
            </w:r>
          </w:p>
        </w:tc>
      </w:tr>
      <w:tr w:rsidR="00492AEB" w:rsidRPr="00492AEB" w14:paraId="1499CC7D" w14:textId="77777777" w:rsidTr="00DC0ADE">
        <w:trPr>
          <w:trHeight w:val="20"/>
        </w:trPr>
        <w:tc>
          <w:tcPr>
            <w:tcW w:w="1877" w:type="dxa"/>
            <w:noWrap/>
            <w:vAlign w:val="center"/>
            <w:hideMark/>
          </w:tcPr>
          <w:p w14:paraId="7BC2DA4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A16.30.064</w:t>
            </w:r>
          </w:p>
        </w:tc>
        <w:tc>
          <w:tcPr>
            <w:tcW w:w="5121" w:type="dxa"/>
            <w:noWrap/>
            <w:vAlign w:val="center"/>
            <w:hideMark/>
          </w:tcPr>
          <w:p w14:paraId="7D3CBEC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Иссечение свища мягких тканей</w:t>
            </w:r>
          </w:p>
        </w:tc>
        <w:tc>
          <w:tcPr>
            <w:tcW w:w="1263" w:type="dxa"/>
            <w:noWrap/>
            <w:vAlign w:val="center"/>
            <w:hideMark/>
          </w:tcPr>
          <w:p w14:paraId="1E6F517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2,25</w:t>
            </w:r>
          </w:p>
        </w:tc>
        <w:tc>
          <w:tcPr>
            <w:tcW w:w="1084" w:type="dxa"/>
            <w:noWrap/>
            <w:vAlign w:val="center"/>
            <w:hideMark/>
          </w:tcPr>
          <w:p w14:paraId="2F957A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2,25</w:t>
            </w:r>
          </w:p>
        </w:tc>
      </w:tr>
      <w:tr w:rsidR="00492AEB" w:rsidRPr="00492AEB" w14:paraId="6EB67D7A" w14:textId="77777777" w:rsidTr="00DC0ADE">
        <w:trPr>
          <w:trHeight w:val="20"/>
        </w:trPr>
        <w:tc>
          <w:tcPr>
            <w:tcW w:w="1877" w:type="dxa"/>
            <w:noWrap/>
            <w:vAlign w:val="center"/>
            <w:hideMark/>
          </w:tcPr>
          <w:p w14:paraId="6B468A9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A16.30.069</w:t>
            </w:r>
          </w:p>
        </w:tc>
        <w:tc>
          <w:tcPr>
            <w:tcW w:w="5121" w:type="dxa"/>
            <w:noWrap/>
            <w:vAlign w:val="center"/>
            <w:hideMark/>
          </w:tcPr>
          <w:p w14:paraId="0C3F78A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послеоперационных швов (лигатур)</w:t>
            </w:r>
          </w:p>
        </w:tc>
        <w:tc>
          <w:tcPr>
            <w:tcW w:w="1263" w:type="dxa"/>
            <w:noWrap/>
            <w:vAlign w:val="center"/>
            <w:hideMark/>
          </w:tcPr>
          <w:p w14:paraId="7A0488B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0,38</w:t>
            </w:r>
          </w:p>
        </w:tc>
        <w:tc>
          <w:tcPr>
            <w:tcW w:w="1084" w:type="dxa"/>
            <w:noWrap/>
            <w:vAlign w:val="center"/>
            <w:hideMark/>
          </w:tcPr>
          <w:p w14:paraId="1AFCC8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0,38</w:t>
            </w:r>
          </w:p>
        </w:tc>
      </w:tr>
      <w:tr w:rsidR="00492AEB" w:rsidRPr="00492AEB" w14:paraId="3D22FB6C" w14:textId="77777777" w:rsidTr="00DC0ADE">
        <w:trPr>
          <w:trHeight w:val="20"/>
        </w:trPr>
        <w:tc>
          <w:tcPr>
            <w:tcW w:w="1877" w:type="dxa"/>
            <w:noWrap/>
            <w:vAlign w:val="center"/>
            <w:hideMark/>
          </w:tcPr>
          <w:p w14:paraId="69F891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B01.054.001</w:t>
            </w:r>
          </w:p>
        </w:tc>
        <w:tc>
          <w:tcPr>
            <w:tcW w:w="5121" w:type="dxa"/>
            <w:noWrap/>
            <w:vAlign w:val="center"/>
            <w:hideMark/>
          </w:tcPr>
          <w:p w14:paraId="7FF98A7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Осмотр (консультация) врача-физиотерапевта </w:t>
            </w:r>
          </w:p>
        </w:tc>
        <w:tc>
          <w:tcPr>
            <w:tcW w:w="1263" w:type="dxa"/>
            <w:noWrap/>
            <w:vAlign w:val="center"/>
            <w:hideMark/>
          </w:tcPr>
          <w:p w14:paraId="2341D14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2F0710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53A5E142" w14:textId="77777777" w:rsidTr="00DC0ADE">
        <w:trPr>
          <w:trHeight w:val="20"/>
        </w:trPr>
        <w:tc>
          <w:tcPr>
            <w:tcW w:w="1877" w:type="dxa"/>
            <w:noWrap/>
            <w:vAlign w:val="center"/>
            <w:hideMark/>
          </w:tcPr>
          <w:p w14:paraId="0214255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A17.07.001</w:t>
            </w:r>
          </w:p>
        </w:tc>
        <w:tc>
          <w:tcPr>
            <w:tcW w:w="5121" w:type="dxa"/>
            <w:noWrap/>
            <w:vAlign w:val="center"/>
            <w:hideMark/>
          </w:tcPr>
          <w:p w14:paraId="59E962E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Электрофорез лекарственных препаратов при патологии полости рта и зубов</w:t>
            </w:r>
          </w:p>
        </w:tc>
        <w:tc>
          <w:tcPr>
            <w:tcW w:w="1263" w:type="dxa"/>
            <w:noWrap/>
            <w:vAlign w:val="center"/>
            <w:hideMark/>
          </w:tcPr>
          <w:p w14:paraId="6984322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0F83F04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7A96BE84" w14:textId="77777777" w:rsidTr="00DC0ADE">
        <w:trPr>
          <w:trHeight w:val="20"/>
        </w:trPr>
        <w:tc>
          <w:tcPr>
            <w:tcW w:w="1877" w:type="dxa"/>
            <w:noWrap/>
            <w:vAlign w:val="center"/>
            <w:hideMark/>
          </w:tcPr>
          <w:p w14:paraId="1DBF78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A17.07.003</w:t>
            </w:r>
          </w:p>
        </w:tc>
        <w:tc>
          <w:tcPr>
            <w:tcW w:w="5121" w:type="dxa"/>
            <w:noWrap/>
            <w:vAlign w:val="center"/>
            <w:hideMark/>
          </w:tcPr>
          <w:p w14:paraId="557B79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Диатермокоагуляция при патологии полости рта и зубов </w:t>
            </w:r>
          </w:p>
        </w:tc>
        <w:tc>
          <w:tcPr>
            <w:tcW w:w="1263" w:type="dxa"/>
            <w:noWrap/>
            <w:vAlign w:val="center"/>
            <w:hideMark/>
          </w:tcPr>
          <w:p w14:paraId="7CFA0B7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c>
          <w:tcPr>
            <w:tcW w:w="1084" w:type="dxa"/>
            <w:noWrap/>
            <w:vAlign w:val="center"/>
            <w:hideMark/>
          </w:tcPr>
          <w:p w14:paraId="1F96E33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0,5</w:t>
            </w:r>
          </w:p>
        </w:tc>
      </w:tr>
      <w:tr w:rsidR="00492AEB" w:rsidRPr="00492AEB" w14:paraId="5D6375EB" w14:textId="77777777" w:rsidTr="00DC0ADE">
        <w:trPr>
          <w:trHeight w:val="20"/>
        </w:trPr>
        <w:tc>
          <w:tcPr>
            <w:tcW w:w="1877" w:type="dxa"/>
            <w:noWrap/>
            <w:vAlign w:val="center"/>
            <w:hideMark/>
          </w:tcPr>
          <w:p w14:paraId="0417C7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A17.07.004</w:t>
            </w:r>
          </w:p>
        </w:tc>
        <w:tc>
          <w:tcPr>
            <w:tcW w:w="5121" w:type="dxa"/>
            <w:noWrap/>
            <w:vAlign w:val="center"/>
            <w:hideMark/>
          </w:tcPr>
          <w:p w14:paraId="1F4CD1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Ионофорез при патологии полости рта и зубов</w:t>
            </w:r>
          </w:p>
        </w:tc>
        <w:tc>
          <w:tcPr>
            <w:tcW w:w="1263" w:type="dxa"/>
            <w:noWrap/>
            <w:vAlign w:val="center"/>
            <w:hideMark/>
          </w:tcPr>
          <w:p w14:paraId="611BE1C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c>
          <w:tcPr>
            <w:tcW w:w="1084" w:type="dxa"/>
            <w:noWrap/>
            <w:vAlign w:val="center"/>
            <w:hideMark/>
          </w:tcPr>
          <w:p w14:paraId="05B074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1,01</w:t>
            </w:r>
          </w:p>
        </w:tc>
      </w:tr>
      <w:tr w:rsidR="00492AEB" w:rsidRPr="00492AEB" w14:paraId="6B2D737D" w14:textId="77777777" w:rsidTr="00DC0ADE">
        <w:trPr>
          <w:trHeight w:val="20"/>
        </w:trPr>
        <w:tc>
          <w:tcPr>
            <w:tcW w:w="1877" w:type="dxa"/>
            <w:noWrap/>
            <w:vAlign w:val="center"/>
            <w:hideMark/>
          </w:tcPr>
          <w:p w14:paraId="4BAF9C1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A17.07.006</w:t>
            </w:r>
          </w:p>
        </w:tc>
        <w:tc>
          <w:tcPr>
            <w:tcW w:w="5121" w:type="dxa"/>
            <w:noWrap/>
            <w:vAlign w:val="center"/>
            <w:hideMark/>
          </w:tcPr>
          <w:p w14:paraId="2B04623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Депофорез корневого канала зуба</w:t>
            </w:r>
          </w:p>
        </w:tc>
        <w:tc>
          <w:tcPr>
            <w:tcW w:w="1263" w:type="dxa"/>
            <w:noWrap/>
            <w:vAlign w:val="center"/>
            <w:hideMark/>
          </w:tcPr>
          <w:p w14:paraId="6238D0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38B0A16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5C68D834" w14:textId="77777777" w:rsidTr="00DC0ADE">
        <w:trPr>
          <w:trHeight w:val="20"/>
        </w:trPr>
        <w:tc>
          <w:tcPr>
            <w:tcW w:w="1877" w:type="dxa"/>
            <w:noWrap/>
            <w:vAlign w:val="center"/>
            <w:hideMark/>
          </w:tcPr>
          <w:p w14:paraId="49B478A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A17.07.007</w:t>
            </w:r>
          </w:p>
        </w:tc>
        <w:tc>
          <w:tcPr>
            <w:tcW w:w="5121" w:type="dxa"/>
            <w:noWrap/>
            <w:vAlign w:val="center"/>
            <w:hideMark/>
          </w:tcPr>
          <w:p w14:paraId="2B8544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Дарсонвализация при патологии полости рта</w:t>
            </w:r>
          </w:p>
        </w:tc>
        <w:tc>
          <w:tcPr>
            <w:tcW w:w="1263" w:type="dxa"/>
            <w:noWrap/>
            <w:vAlign w:val="center"/>
            <w:hideMark/>
          </w:tcPr>
          <w:p w14:paraId="3290BF6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c>
          <w:tcPr>
            <w:tcW w:w="1084" w:type="dxa"/>
            <w:noWrap/>
            <w:vAlign w:val="center"/>
            <w:hideMark/>
          </w:tcPr>
          <w:p w14:paraId="760C997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6FD6E3B3" w14:textId="77777777" w:rsidTr="00DC0ADE">
        <w:trPr>
          <w:trHeight w:val="20"/>
        </w:trPr>
        <w:tc>
          <w:tcPr>
            <w:tcW w:w="1877" w:type="dxa"/>
            <w:noWrap/>
            <w:vAlign w:val="center"/>
            <w:hideMark/>
          </w:tcPr>
          <w:p w14:paraId="3D3B188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A17.07.008</w:t>
            </w:r>
          </w:p>
        </w:tc>
        <w:tc>
          <w:tcPr>
            <w:tcW w:w="5121" w:type="dxa"/>
            <w:noWrap/>
            <w:vAlign w:val="center"/>
            <w:hideMark/>
          </w:tcPr>
          <w:p w14:paraId="1F290ADA"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Флюктуоризация при патологии полости рта и зубов</w:t>
            </w:r>
          </w:p>
        </w:tc>
        <w:tc>
          <w:tcPr>
            <w:tcW w:w="1263" w:type="dxa"/>
            <w:noWrap/>
            <w:vAlign w:val="center"/>
            <w:hideMark/>
          </w:tcPr>
          <w:p w14:paraId="049200D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1,67</w:t>
            </w:r>
          </w:p>
        </w:tc>
        <w:tc>
          <w:tcPr>
            <w:tcW w:w="1084" w:type="dxa"/>
            <w:noWrap/>
            <w:vAlign w:val="center"/>
            <w:hideMark/>
          </w:tcPr>
          <w:p w14:paraId="703657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1,67</w:t>
            </w:r>
          </w:p>
        </w:tc>
      </w:tr>
      <w:tr w:rsidR="00492AEB" w:rsidRPr="00492AEB" w14:paraId="4A2BD102" w14:textId="77777777" w:rsidTr="00DC0ADE">
        <w:trPr>
          <w:trHeight w:val="20"/>
        </w:trPr>
        <w:tc>
          <w:tcPr>
            <w:tcW w:w="1877" w:type="dxa"/>
            <w:noWrap/>
            <w:vAlign w:val="center"/>
            <w:hideMark/>
          </w:tcPr>
          <w:p w14:paraId="21EA3F7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A17.07.009</w:t>
            </w:r>
          </w:p>
        </w:tc>
        <w:tc>
          <w:tcPr>
            <w:tcW w:w="5121" w:type="dxa"/>
            <w:noWrap/>
            <w:vAlign w:val="center"/>
            <w:hideMark/>
          </w:tcPr>
          <w:p w14:paraId="32909DC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электрическими полями при патологии полости рта и зубов</w:t>
            </w:r>
          </w:p>
        </w:tc>
        <w:tc>
          <w:tcPr>
            <w:tcW w:w="1263" w:type="dxa"/>
            <w:noWrap/>
            <w:vAlign w:val="center"/>
            <w:hideMark/>
          </w:tcPr>
          <w:p w14:paraId="7102B3D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0FB9137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0E80BFBC" w14:textId="77777777" w:rsidTr="00DC0ADE">
        <w:trPr>
          <w:trHeight w:val="20"/>
        </w:trPr>
        <w:tc>
          <w:tcPr>
            <w:tcW w:w="1877" w:type="dxa"/>
            <w:noWrap/>
            <w:vAlign w:val="center"/>
            <w:hideMark/>
          </w:tcPr>
          <w:p w14:paraId="0DFE165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A17.07.010</w:t>
            </w:r>
          </w:p>
        </w:tc>
        <w:tc>
          <w:tcPr>
            <w:tcW w:w="5121" w:type="dxa"/>
            <w:noWrap/>
            <w:vAlign w:val="center"/>
            <w:hideMark/>
          </w:tcPr>
          <w:p w14:paraId="67ABCE8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токами надтональной частоты (ультратонотерапия) при патологии полости рта и зубов</w:t>
            </w:r>
          </w:p>
        </w:tc>
        <w:tc>
          <w:tcPr>
            <w:tcW w:w="1263" w:type="dxa"/>
            <w:noWrap/>
            <w:vAlign w:val="center"/>
            <w:hideMark/>
          </w:tcPr>
          <w:p w14:paraId="452044A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01F77C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3D590014" w14:textId="77777777" w:rsidTr="00DC0ADE">
        <w:trPr>
          <w:trHeight w:val="20"/>
        </w:trPr>
        <w:tc>
          <w:tcPr>
            <w:tcW w:w="1877" w:type="dxa"/>
            <w:noWrap/>
            <w:vAlign w:val="center"/>
            <w:hideMark/>
          </w:tcPr>
          <w:p w14:paraId="7C4839C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A17.07.011</w:t>
            </w:r>
          </w:p>
        </w:tc>
        <w:tc>
          <w:tcPr>
            <w:tcW w:w="5121" w:type="dxa"/>
            <w:noWrap/>
            <w:vAlign w:val="center"/>
            <w:hideMark/>
          </w:tcPr>
          <w:p w14:paraId="79DD9E1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Воздействие токами ультравысокой частоты при патологии полости рта и зубов</w:t>
            </w:r>
          </w:p>
        </w:tc>
        <w:tc>
          <w:tcPr>
            <w:tcW w:w="1263" w:type="dxa"/>
            <w:noWrap/>
            <w:vAlign w:val="center"/>
            <w:hideMark/>
          </w:tcPr>
          <w:p w14:paraId="4607FDD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3BA17D8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7C92A750" w14:textId="77777777" w:rsidTr="00DC0ADE">
        <w:trPr>
          <w:trHeight w:val="20"/>
        </w:trPr>
        <w:tc>
          <w:tcPr>
            <w:tcW w:w="1877" w:type="dxa"/>
            <w:noWrap/>
            <w:vAlign w:val="center"/>
            <w:hideMark/>
          </w:tcPr>
          <w:p w14:paraId="1A64D1E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A17.07.012</w:t>
            </w:r>
          </w:p>
        </w:tc>
        <w:tc>
          <w:tcPr>
            <w:tcW w:w="5121" w:type="dxa"/>
            <w:noWrap/>
            <w:vAlign w:val="center"/>
            <w:hideMark/>
          </w:tcPr>
          <w:p w14:paraId="28D5BEE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Ультравысокочастотная индуктотермия при патологии полости рта и зубов</w:t>
            </w:r>
          </w:p>
        </w:tc>
        <w:tc>
          <w:tcPr>
            <w:tcW w:w="1263" w:type="dxa"/>
            <w:noWrap/>
            <w:vAlign w:val="center"/>
            <w:hideMark/>
          </w:tcPr>
          <w:p w14:paraId="2B093C9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1C657DA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31D951A0" w14:textId="77777777" w:rsidTr="00DC0ADE">
        <w:trPr>
          <w:trHeight w:val="20"/>
        </w:trPr>
        <w:tc>
          <w:tcPr>
            <w:tcW w:w="1877" w:type="dxa"/>
            <w:noWrap/>
            <w:vAlign w:val="center"/>
            <w:hideMark/>
          </w:tcPr>
          <w:p w14:paraId="2129AFF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A20.07.001</w:t>
            </w:r>
          </w:p>
        </w:tc>
        <w:tc>
          <w:tcPr>
            <w:tcW w:w="5121" w:type="dxa"/>
            <w:noWrap/>
            <w:vAlign w:val="center"/>
            <w:hideMark/>
          </w:tcPr>
          <w:p w14:paraId="57511D3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Гидроорошение при заболевании полости рта и зубов</w:t>
            </w:r>
          </w:p>
        </w:tc>
        <w:tc>
          <w:tcPr>
            <w:tcW w:w="1263" w:type="dxa"/>
            <w:noWrap/>
            <w:vAlign w:val="center"/>
            <w:hideMark/>
          </w:tcPr>
          <w:p w14:paraId="5DDA38B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c>
          <w:tcPr>
            <w:tcW w:w="1084" w:type="dxa"/>
            <w:noWrap/>
            <w:vAlign w:val="center"/>
            <w:hideMark/>
          </w:tcPr>
          <w:p w14:paraId="17BFBD9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w:t>
            </w:r>
          </w:p>
        </w:tc>
      </w:tr>
      <w:tr w:rsidR="00492AEB" w:rsidRPr="00492AEB" w14:paraId="2802A218" w14:textId="77777777" w:rsidTr="00DC0ADE">
        <w:trPr>
          <w:trHeight w:val="455"/>
        </w:trPr>
        <w:tc>
          <w:tcPr>
            <w:tcW w:w="1877" w:type="dxa"/>
            <w:noWrap/>
            <w:vAlign w:val="center"/>
            <w:hideMark/>
          </w:tcPr>
          <w:p w14:paraId="791D460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А21.07.001</w:t>
            </w:r>
          </w:p>
        </w:tc>
        <w:tc>
          <w:tcPr>
            <w:tcW w:w="5121" w:type="dxa"/>
            <w:noWrap/>
            <w:vAlign w:val="center"/>
            <w:hideMark/>
          </w:tcPr>
          <w:p w14:paraId="73158C9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Вакуум-терапия в стоматологии </w:t>
            </w:r>
          </w:p>
        </w:tc>
        <w:tc>
          <w:tcPr>
            <w:tcW w:w="1263" w:type="dxa"/>
            <w:noWrap/>
            <w:vAlign w:val="center"/>
            <w:hideMark/>
          </w:tcPr>
          <w:p w14:paraId="1CC00A8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0,68</w:t>
            </w:r>
          </w:p>
        </w:tc>
        <w:tc>
          <w:tcPr>
            <w:tcW w:w="1084" w:type="dxa"/>
            <w:noWrap/>
            <w:vAlign w:val="center"/>
            <w:hideMark/>
          </w:tcPr>
          <w:p w14:paraId="0E6086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0,68</w:t>
            </w:r>
          </w:p>
        </w:tc>
      </w:tr>
      <w:tr w:rsidR="00492AEB" w:rsidRPr="00492AEB" w14:paraId="4A6D1F9C" w14:textId="77777777" w:rsidTr="00DC0ADE">
        <w:trPr>
          <w:trHeight w:val="20"/>
        </w:trPr>
        <w:tc>
          <w:tcPr>
            <w:tcW w:w="1877" w:type="dxa"/>
            <w:noWrap/>
            <w:vAlign w:val="center"/>
            <w:hideMark/>
          </w:tcPr>
          <w:p w14:paraId="08114D9C"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A22.07.005</w:t>
            </w:r>
          </w:p>
        </w:tc>
        <w:tc>
          <w:tcPr>
            <w:tcW w:w="5121" w:type="dxa"/>
            <w:noWrap/>
            <w:vAlign w:val="center"/>
            <w:hideMark/>
          </w:tcPr>
          <w:p w14:paraId="1ADB19D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Ультрафиолетовое облучение ротоглотки</w:t>
            </w:r>
          </w:p>
        </w:tc>
        <w:tc>
          <w:tcPr>
            <w:tcW w:w="1263" w:type="dxa"/>
            <w:noWrap/>
            <w:vAlign w:val="center"/>
            <w:hideMark/>
          </w:tcPr>
          <w:p w14:paraId="627A06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c>
          <w:tcPr>
            <w:tcW w:w="1084" w:type="dxa"/>
            <w:noWrap/>
            <w:vAlign w:val="center"/>
            <w:hideMark/>
          </w:tcPr>
          <w:p w14:paraId="7E5CD53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1,25</w:t>
            </w:r>
          </w:p>
        </w:tc>
      </w:tr>
      <w:tr w:rsidR="00492AEB" w:rsidRPr="00492AEB" w14:paraId="6D138465" w14:textId="77777777" w:rsidTr="00DC0ADE">
        <w:trPr>
          <w:trHeight w:val="20"/>
        </w:trPr>
        <w:tc>
          <w:tcPr>
            <w:tcW w:w="1877" w:type="dxa"/>
            <w:noWrap/>
            <w:vAlign w:val="center"/>
            <w:hideMark/>
          </w:tcPr>
          <w:p w14:paraId="576282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A22.07.007</w:t>
            </w:r>
          </w:p>
        </w:tc>
        <w:tc>
          <w:tcPr>
            <w:tcW w:w="5121" w:type="dxa"/>
            <w:noWrap/>
            <w:vAlign w:val="center"/>
            <w:hideMark/>
          </w:tcPr>
          <w:p w14:paraId="7928143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Ультрафонофорез лекарственных препаратов на область десен</w:t>
            </w:r>
          </w:p>
        </w:tc>
        <w:tc>
          <w:tcPr>
            <w:tcW w:w="1263" w:type="dxa"/>
            <w:noWrap/>
            <w:vAlign w:val="center"/>
            <w:hideMark/>
          </w:tcPr>
          <w:p w14:paraId="119D74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hideMark/>
          </w:tcPr>
          <w:p w14:paraId="609C73C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25CD93E5" w14:textId="77777777" w:rsidTr="00673069">
        <w:trPr>
          <w:trHeight w:val="597"/>
        </w:trPr>
        <w:tc>
          <w:tcPr>
            <w:tcW w:w="9345" w:type="dxa"/>
            <w:gridSpan w:val="4"/>
            <w:noWrap/>
            <w:vAlign w:val="center"/>
          </w:tcPr>
          <w:p w14:paraId="20CAF960"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Ортодонтия</w:t>
            </w:r>
          </w:p>
        </w:tc>
      </w:tr>
      <w:tr w:rsidR="00492AEB" w:rsidRPr="00492AEB" w14:paraId="1DB1DAA9" w14:textId="77777777" w:rsidTr="00DC0ADE">
        <w:trPr>
          <w:trHeight w:val="20"/>
        </w:trPr>
        <w:tc>
          <w:tcPr>
            <w:tcW w:w="1877" w:type="dxa"/>
            <w:noWrap/>
            <w:vAlign w:val="center"/>
            <w:hideMark/>
          </w:tcPr>
          <w:p w14:paraId="5AAF7E9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B01.063.001</w:t>
            </w:r>
          </w:p>
        </w:tc>
        <w:tc>
          <w:tcPr>
            <w:tcW w:w="5121" w:type="dxa"/>
            <w:noWrap/>
            <w:vAlign w:val="center"/>
            <w:hideMark/>
          </w:tcPr>
          <w:p w14:paraId="1999901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врача-ортодонта первичный</w:t>
            </w:r>
          </w:p>
        </w:tc>
        <w:tc>
          <w:tcPr>
            <w:tcW w:w="1263" w:type="dxa"/>
            <w:noWrap/>
            <w:vAlign w:val="center"/>
            <w:hideMark/>
          </w:tcPr>
          <w:p w14:paraId="3338FB79"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C14313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4,21</w:t>
            </w:r>
          </w:p>
        </w:tc>
      </w:tr>
      <w:tr w:rsidR="00492AEB" w:rsidRPr="00492AEB" w14:paraId="01858374" w14:textId="77777777" w:rsidTr="00DC0ADE">
        <w:trPr>
          <w:trHeight w:val="20"/>
        </w:trPr>
        <w:tc>
          <w:tcPr>
            <w:tcW w:w="1877" w:type="dxa"/>
            <w:noWrap/>
            <w:vAlign w:val="center"/>
            <w:hideMark/>
          </w:tcPr>
          <w:p w14:paraId="4B1E55A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B01.063.002</w:t>
            </w:r>
          </w:p>
        </w:tc>
        <w:tc>
          <w:tcPr>
            <w:tcW w:w="5121" w:type="dxa"/>
            <w:noWrap/>
            <w:vAlign w:val="center"/>
            <w:hideMark/>
          </w:tcPr>
          <w:p w14:paraId="65C8630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Прием (осмотр, консультация) врача-ортодонта повторный</w:t>
            </w:r>
          </w:p>
        </w:tc>
        <w:tc>
          <w:tcPr>
            <w:tcW w:w="1263" w:type="dxa"/>
            <w:noWrap/>
            <w:vAlign w:val="center"/>
            <w:hideMark/>
          </w:tcPr>
          <w:p w14:paraId="538BACF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077DDD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1,38</w:t>
            </w:r>
          </w:p>
        </w:tc>
      </w:tr>
      <w:tr w:rsidR="00492AEB" w:rsidRPr="00492AEB" w14:paraId="1BD1350C" w14:textId="77777777" w:rsidTr="00DC0ADE">
        <w:trPr>
          <w:trHeight w:val="20"/>
        </w:trPr>
        <w:tc>
          <w:tcPr>
            <w:tcW w:w="1877" w:type="dxa"/>
            <w:noWrap/>
            <w:vAlign w:val="center"/>
            <w:hideMark/>
          </w:tcPr>
          <w:p w14:paraId="7A10BB8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B04.063.001</w:t>
            </w:r>
          </w:p>
        </w:tc>
        <w:tc>
          <w:tcPr>
            <w:tcW w:w="5121" w:type="dxa"/>
            <w:noWrap/>
            <w:vAlign w:val="center"/>
            <w:hideMark/>
          </w:tcPr>
          <w:p w14:paraId="6EF70155"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Диспансерный прием (осмотр, консультация) врача-ортодонта</w:t>
            </w:r>
          </w:p>
        </w:tc>
        <w:tc>
          <w:tcPr>
            <w:tcW w:w="1263" w:type="dxa"/>
            <w:noWrap/>
            <w:vAlign w:val="center"/>
            <w:hideMark/>
          </w:tcPr>
          <w:p w14:paraId="14FB16C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FA5EF1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1,69</w:t>
            </w:r>
          </w:p>
        </w:tc>
      </w:tr>
      <w:tr w:rsidR="00492AEB" w:rsidRPr="00492AEB" w14:paraId="18BD6247" w14:textId="77777777" w:rsidTr="00DC0ADE">
        <w:trPr>
          <w:trHeight w:val="20"/>
        </w:trPr>
        <w:tc>
          <w:tcPr>
            <w:tcW w:w="1877" w:type="dxa"/>
            <w:noWrap/>
            <w:vAlign w:val="center"/>
            <w:hideMark/>
          </w:tcPr>
          <w:p w14:paraId="43ECC72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A02.07.004</w:t>
            </w:r>
          </w:p>
        </w:tc>
        <w:tc>
          <w:tcPr>
            <w:tcW w:w="5121" w:type="dxa"/>
            <w:noWrap/>
            <w:vAlign w:val="center"/>
            <w:hideMark/>
          </w:tcPr>
          <w:p w14:paraId="6DA0188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Антропометрические исследования</w:t>
            </w:r>
          </w:p>
        </w:tc>
        <w:tc>
          <w:tcPr>
            <w:tcW w:w="1263" w:type="dxa"/>
            <w:noWrap/>
            <w:vAlign w:val="center"/>
            <w:hideMark/>
          </w:tcPr>
          <w:p w14:paraId="31DAB1B7"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DE080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1,1</w:t>
            </w:r>
          </w:p>
        </w:tc>
      </w:tr>
      <w:tr w:rsidR="00492AEB" w:rsidRPr="00492AEB" w14:paraId="3A1D6542" w14:textId="77777777" w:rsidTr="00DC0ADE">
        <w:trPr>
          <w:trHeight w:val="20"/>
        </w:trPr>
        <w:tc>
          <w:tcPr>
            <w:tcW w:w="1877" w:type="dxa"/>
            <w:noWrap/>
            <w:vAlign w:val="center"/>
            <w:hideMark/>
          </w:tcPr>
          <w:p w14:paraId="3470012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А23.07.002.027</w:t>
            </w:r>
          </w:p>
        </w:tc>
        <w:tc>
          <w:tcPr>
            <w:tcW w:w="5121" w:type="dxa"/>
            <w:noWrap/>
            <w:vAlign w:val="center"/>
            <w:hideMark/>
          </w:tcPr>
          <w:p w14:paraId="47E91A5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контрольной модели</w:t>
            </w:r>
          </w:p>
        </w:tc>
        <w:tc>
          <w:tcPr>
            <w:tcW w:w="1263" w:type="dxa"/>
            <w:noWrap/>
            <w:vAlign w:val="center"/>
            <w:hideMark/>
          </w:tcPr>
          <w:p w14:paraId="54A39DDF"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3EC44F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20C47BA8" w14:textId="77777777" w:rsidTr="00DC0ADE">
        <w:trPr>
          <w:trHeight w:val="20"/>
        </w:trPr>
        <w:tc>
          <w:tcPr>
            <w:tcW w:w="1877" w:type="dxa"/>
            <w:noWrap/>
            <w:vAlign w:val="center"/>
            <w:hideMark/>
          </w:tcPr>
          <w:p w14:paraId="14C2660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A02.07.010.001</w:t>
            </w:r>
          </w:p>
        </w:tc>
        <w:tc>
          <w:tcPr>
            <w:tcW w:w="5121" w:type="dxa"/>
            <w:noWrap/>
            <w:vAlign w:val="center"/>
            <w:hideMark/>
          </w:tcPr>
          <w:p w14:paraId="00D1C8B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Снятие оттиска с одной челюсти</w:t>
            </w:r>
          </w:p>
        </w:tc>
        <w:tc>
          <w:tcPr>
            <w:tcW w:w="1263" w:type="dxa"/>
            <w:noWrap/>
            <w:vAlign w:val="center"/>
            <w:hideMark/>
          </w:tcPr>
          <w:p w14:paraId="0B0E76C4"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4EF05F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1,4</w:t>
            </w:r>
          </w:p>
        </w:tc>
      </w:tr>
      <w:tr w:rsidR="00492AEB" w:rsidRPr="00492AEB" w14:paraId="2E21C78F" w14:textId="77777777" w:rsidTr="00DC0ADE">
        <w:trPr>
          <w:trHeight w:val="20"/>
        </w:trPr>
        <w:tc>
          <w:tcPr>
            <w:tcW w:w="1877" w:type="dxa"/>
            <w:noWrap/>
            <w:vAlign w:val="center"/>
            <w:hideMark/>
          </w:tcPr>
          <w:p w14:paraId="2CC8B08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A02.07.010</w:t>
            </w:r>
          </w:p>
        </w:tc>
        <w:tc>
          <w:tcPr>
            <w:tcW w:w="5121" w:type="dxa"/>
            <w:noWrap/>
            <w:vAlign w:val="center"/>
            <w:hideMark/>
          </w:tcPr>
          <w:p w14:paraId="2A29E6D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Исследование на диагностических моделях челюстей</w:t>
            </w:r>
          </w:p>
        </w:tc>
        <w:tc>
          <w:tcPr>
            <w:tcW w:w="1263" w:type="dxa"/>
            <w:noWrap/>
            <w:vAlign w:val="center"/>
            <w:hideMark/>
          </w:tcPr>
          <w:p w14:paraId="248A9DBB"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4D1C28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w:t>
            </w:r>
          </w:p>
        </w:tc>
      </w:tr>
      <w:tr w:rsidR="00492AEB" w:rsidRPr="00492AEB" w14:paraId="24FAD4CF" w14:textId="77777777" w:rsidTr="00DC0ADE">
        <w:trPr>
          <w:trHeight w:val="20"/>
        </w:trPr>
        <w:tc>
          <w:tcPr>
            <w:tcW w:w="1877" w:type="dxa"/>
            <w:noWrap/>
            <w:vAlign w:val="center"/>
            <w:hideMark/>
          </w:tcPr>
          <w:p w14:paraId="60F18A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A23.07.001.001</w:t>
            </w:r>
          </w:p>
        </w:tc>
        <w:tc>
          <w:tcPr>
            <w:tcW w:w="5121" w:type="dxa"/>
            <w:noWrap/>
            <w:vAlign w:val="center"/>
            <w:hideMark/>
          </w:tcPr>
          <w:p w14:paraId="2D4BB00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Коррекция съемного ортодонического аппарата</w:t>
            </w:r>
          </w:p>
        </w:tc>
        <w:tc>
          <w:tcPr>
            <w:tcW w:w="1263" w:type="dxa"/>
            <w:noWrap/>
            <w:vAlign w:val="center"/>
            <w:hideMark/>
          </w:tcPr>
          <w:p w14:paraId="4BADF42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6B7C920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1,75</w:t>
            </w:r>
          </w:p>
        </w:tc>
      </w:tr>
      <w:tr w:rsidR="00492AEB" w:rsidRPr="00492AEB" w14:paraId="1A712188" w14:textId="77777777" w:rsidTr="00DC0ADE">
        <w:trPr>
          <w:trHeight w:val="20"/>
        </w:trPr>
        <w:tc>
          <w:tcPr>
            <w:tcW w:w="1877" w:type="dxa"/>
            <w:noWrap/>
            <w:vAlign w:val="center"/>
          </w:tcPr>
          <w:p w14:paraId="45C2E0F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A23.07.003</w:t>
            </w:r>
          </w:p>
        </w:tc>
        <w:tc>
          <w:tcPr>
            <w:tcW w:w="5121" w:type="dxa"/>
            <w:noWrap/>
            <w:vAlign w:val="center"/>
          </w:tcPr>
          <w:p w14:paraId="603C4BE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Припасовка и наложение ортодонтического аппарата</w:t>
            </w:r>
          </w:p>
        </w:tc>
        <w:tc>
          <w:tcPr>
            <w:tcW w:w="1263" w:type="dxa"/>
            <w:noWrap/>
            <w:vAlign w:val="center"/>
          </w:tcPr>
          <w:p w14:paraId="04399CCA"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3140B51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w:t>
            </w:r>
          </w:p>
        </w:tc>
      </w:tr>
      <w:tr w:rsidR="00492AEB" w:rsidRPr="00492AEB" w14:paraId="4DB08F76" w14:textId="77777777" w:rsidTr="00DC0ADE">
        <w:trPr>
          <w:trHeight w:val="20"/>
        </w:trPr>
        <w:tc>
          <w:tcPr>
            <w:tcW w:w="1877" w:type="dxa"/>
            <w:noWrap/>
            <w:vAlign w:val="center"/>
            <w:hideMark/>
          </w:tcPr>
          <w:p w14:paraId="01202BE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A23.07.001.002</w:t>
            </w:r>
          </w:p>
        </w:tc>
        <w:tc>
          <w:tcPr>
            <w:tcW w:w="5121" w:type="dxa"/>
            <w:noWrap/>
            <w:vAlign w:val="center"/>
            <w:hideMark/>
          </w:tcPr>
          <w:p w14:paraId="4A404FE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Ремонт ортодонического аппарата </w:t>
            </w:r>
          </w:p>
        </w:tc>
        <w:tc>
          <w:tcPr>
            <w:tcW w:w="1263" w:type="dxa"/>
            <w:noWrap/>
            <w:vAlign w:val="center"/>
            <w:hideMark/>
          </w:tcPr>
          <w:p w14:paraId="2045F962"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77CE6D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1,55</w:t>
            </w:r>
          </w:p>
        </w:tc>
      </w:tr>
      <w:tr w:rsidR="00492AEB" w:rsidRPr="00492AEB" w14:paraId="6FF040A0" w14:textId="77777777" w:rsidTr="00DC0ADE">
        <w:trPr>
          <w:trHeight w:val="20"/>
        </w:trPr>
        <w:tc>
          <w:tcPr>
            <w:tcW w:w="1877" w:type="dxa"/>
            <w:noWrap/>
            <w:vAlign w:val="center"/>
            <w:hideMark/>
          </w:tcPr>
          <w:p w14:paraId="097C75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A23.07.002.037</w:t>
            </w:r>
          </w:p>
        </w:tc>
        <w:tc>
          <w:tcPr>
            <w:tcW w:w="5121" w:type="dxa"/>
            <w:noWrap/>
            <w:vAlign w:val="center"/>
            <w:hideMark/>
          </w:tcPr>
          <w:p w14:paraId="06A2CBF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Починка перелома базиса самотвердеющей пластмассой</w:t>
            </w:r>
          </w:p>
        </w:tc>
        <w:tc>
          <w:tcPr>
            <w:tcW w:w="1263" w:type="dxa"/>
            <w:noWrap/>
            <w:vAlign w:val="center"/>
            <w:hideMark/>
          </w:tcPr>
          <w:p w14:paraId="2E767EB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12E82C1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1,75</w:t>
            </w:r>
          </w:p>
        </w:tc>
      </w:tr>
      <w:tr w:rsidR="00492AEB" w:rsidRPr="00492AEB" w14:paraId="190CB7B6" w14:textId="77777777" w:rsidTr="00DC0ADE">
        <w:trPr>
          <w:trHeight w:val="20"/>
        </w:trPr>
        <w:tc>
          <w:tcPr>
            <w:tcW w:w="1877" w:type="dxa"/>
            <w:noWrap/>
            <w:vAlign w:val="center"/>
            <w:hideMark/>
          </w:tcPr>
          <w:p w14:paraId="6EEC24E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A23.07.002.045</w:t>
            </w:r>
          </w:p>
        </w:tc>
        <w:tc>
          <w:tcPr>
            <w:tcW w:w="5121" w:type="dxa"/>
            <w:noWrap/>
            <w:vAlign w:val="center"/>
            <w:hideMark/>
          </w:tcPr>
          <w:p w14:paraId="74505F3F"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дуги вестибулярной с дополнительными изгибами</w:t>
            </w:r>
          </w:p>
        </w:tc>
        <w:tc>
          <w:tcPr>
            <w:tcW w:w="1263" w:type="dxa"/>
            <w:noWrap/>
            <w:vAlign w:val="center"/>
            <w:hideMark/>
          </w:tcPr>
          <w:p w14:paraId="4A62F00B"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509FAF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3,85</w:t>
            </w:r>
          </w:p>
        </w:tc>
      </w:tr>
      <w:tr w:rsidR="00492AEB" w:rsidRPr="00492AEB" w14:paraId="5DAA7278" w14:textId="77777777" w:rsidTr="00DC0ADE">
        <w:trPr>
          <w:trHeight w:val="20"/>
        </w:trPr>
        <w:tc>
          <w:tcPr>
            <w:tcW w:w="1877" w:type="dxa"/>
            <w:noWrap/>
            <w:vAlign w:val="center"/>
            <w:hideMark/>
          </w:tcPr>
          <w:p w14:paraId="17F076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A23.07.002.073</w:t>
            </w:r>
          </w:p>
        </w:tc>
        <w:tc>
          <w:tcPr>
            <w:tcW w:w="5121" w:type="dxa"/>
            <w:noWrap/>
            <w:vAlign w:val="center"/>
            <w:hideMark/>
          </w:tcPr>
          <w:p w14:paraId="7F11B8C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дуги вестибулярной</w:t>
            </w:r>
          </w:p>
        </w:tc>
        <w:tc>
          <w:tcPr>
            <w:tcW w:w="1263" w:type="dxa"/>
            <w:noWrap/>
            <w:vAlign w:val="center"/>
            <w:hideMark/>
          </w:tcPr>
          <w:p w14:paraId="65E98CB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BC8492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436785EA" w14:textId="77777777" w:rsidTr="00DC0ADE">
        <w:trPr>
          <w:trHeight w:val="20"/>
        </w:trPr>
        <w:tc>
          <w:tcPr>
            <w:tcW w:w="1877" w:type="dxa"/>
            <w:noWrap/>
            <w:vAlign w:val="center"/>
            <w:hideMark/>
          </w:tcPr>
          <w:p w14:paraId="6EF64C9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A23.07.002.051</w:t>
            </w:r>
          </w:p>
        </w:tc>
        <w:tc>
          <w:tcPr>
            <w:tcW w:w="5121" w:type="dxa"/>
            <w:noWrap/>
            <w:vAlign w:val="center"/>
            <w:hideMark/>
          </w:tcPr>
          <w:p w14:paraId="79E6403B"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кольца ортодонтического</w:t>
            </w:r>
          </w:p>
        </w:tc>
        <w:tc>
          <w:tcPr>
            <w:tcW w:w="1263" w:type="dxa"/>
            <w:noWrap/>
            <w:vAlign w:val="center"/>
            <w:hideMark/>
          </w:tcPr>
          <w:p w14:paraId="113B1AF0"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2385144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4E5AE38C" w14:textId="77777777" w:rsidTr="00DC0ADE">
        <w:trPr>
          <w:trHeight w:val="20"/>
        </w:trPr>
        <w:tc>
          <w:tcPr>
            <w:tcW w:w="1877" w:type="dxa"/>
            <w:noWrap/>
            <w:vAlign w:val="center"/>
            <w:hideMark/>
          </w:tcPr>
          <w:p w14:paraId="75893C9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A23.07.002.055</w:t>
            </w:r>
          </w:p>
        </w:tc>
        <w:tc>
          <w:tcPr>
            <w:tcW w:w="5121" w:type="dxa"/>
            <w:noWrap/>
            <w:vAlign w:val="center"/>
            <w:hideMark/>
          </w:tcPr>
          <w:p w14:paraId="2CE6843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коронки ортодонтической</w:t>
            </w:r>
          </w:p>
        </w:tc>
        <w:tc>
          <w:tcPr>
            <w:tcW w:w="1263" w:type="dxa"/>
            <w:noWrap/>
            <w:vAlign w:val="center"/>
            <w:hideMark/>
          </w:tcPr>
          <w:p w14:paraId="226AE229"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797310DD"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4</w:t>
            </w:r>
          </w:p>
        </w:tc>
      </w:tr>
      <w:tr w:rsidR="00492AEB" w:rsidRPr="00492AEB" w14:paraId="40F619A0" w14:textId="77777777" w:rsidTr="00DC0ADE">
        <w:trPr>
          <w:trHeight w:val="20"/>
        </w:trPr>
        <w:tc>
          <w:tcPr>
            <w:tcW w:w="1877" w:type="dxa"/>
            <w:noWrap/>
            <w:vAlign w:val="center"/>
            <w:hideMark/>
          </w:tcPr>
          <w:p w14:paraId="0FD8560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A23.07.002.058</w:t>
            </w:r>
          </w:p>
        </w:tc>
        <w:tc>
          <w:tcPr>
            <w:tcW w:w="5121" w:type="dxa"/>
            <w:noWrap/>
            <w:vAlign w:val="center"/>
            <w:hideMark/>
          </w:tcPr>
          <w:p w14:paraId="796991D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вестибулярной</w:t>
            </w:r>
          </w:p>
        </w:tc>
        <w:tc>
          <w:tcPr>
            <w:tcW w:w="1263" w:type="dxa"/>
            <w:noWrap/>
            <w:vAlign w:val="center"/>
            <w:hideMark/>
          </w:tcPr>
          <w:p w14:paraId="620D3854"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3036CA2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2,7</w:t>
            </w:r>
          </w:p>
        </w:tc>
      </w:tr>
      <w:tr w:rsidR="00492AEB" w:rsidRPr="00492AEB" w14:paraId="092F8CD8" w14:textId="77777777" w:rsidTr="00DC0ADE">
        <w:trPr>
          <w:trHeight w:val="20"/>
        </w:trPr>
        <w:tc>
          <w:tcPr>
            <w:tcW w:w="1877" w:type="dxa"/>
            <w:noWrap/>
            <w:vAlign w:val="center"/>
            <w:hideMark/>
          </w:tcPr>
          <w:p w14:paraId="3C41F8B3"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A23.07.002.059</w:t>
            </w:r>
          </w:p>
        </w:tc>
        <w:tc>
          <w:tcPr>
            <w:tcW w:w="5121" w:type="dxa"/>
            <w:noWrap/>
            <w:vAlign w:val="center"/>
            <w:hideMark/>
          </w:tcPr>
          <w:p w14:paraId="49EEC23E"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с заслоном для языка (без кламмеров)</w:t>
            </w:r>
          </w:p>
        </w:tc>
        <w:tc>
          <w:tcPr>
            <w:tcW w:w="1263" w:type="dxa"/>
            <w:noWrap/>
            <w:vAlign w:val="center"/>
            <w:hideMark/>
          </w:tcPr>
          <w:p w14:paraId="679EAED8"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4DA68B0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2,5</w:t>
            </w:r>
          </w:p>
        </w:tc>
      </w:tr>
      <w:tr w:rsidR="00492AEB" w:rsidRPr="00492AEB" w14:paraId="63F26049" w14:textId="77777777" w:rsidTr="00DC0ADE">
        <w:trPr>
          <w:trHeight w:val="20"/>
        </w:trPr>
        <w:tc>
          <w:tcPr>
            <w:tcW w:w="1877" w:type="dxa"/>
            <w:noWrap/>
            <w:vAlign w:val="center"/>
            <w:hideMark/>
          </w:tcPr>
          <w:p w14:paraId="003AE80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A23.07.002.060</w:t>
            </w:r>
          </w:p>
        </w:tc>
        <w:tc>
          <w:tcPr>
            <w:tcW w:w="5121" w:type="dxa"/>
            <w:noWrap/>
            <w:vAlign w:val="center"/>
            <w:hideMark/>
          </w:tcPr>
          <w:p w14:paraId="6EE418CD"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Изготовление пластинки с окклюзионными накладками</w:t>
            </w:r>
          </w:p>
        </w:tc>
        <w:tc>
          <w:tcPr>
            <w:tcW w:w="1263" w:type="dxa"/>
            <w:noWrap/>
            <w:vAlign w:val="center"/>
            <w:hideMark/>
          </w:tcPr>
          <w:p w14:paraId="3F985C85"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hideMark/>
          </w:tcPr>
          <w:p w14:paraId="53223FB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18,0</w:t>
            </w:r>
          </w:p>
        </w:tc>
      </w:tr>
      <w:tr w:rsidR="00492AEB" w:rsidRPr="00492AEB" w14:paraId="17CE37F1" w14:textId="77777777" w:rsidTr="00DC0ADE">
        <w:trPr>
          <w:trHeight w:val="20"/>
        </w:trPr>
        <w:tc>
          <w:tcPr>
            <w:tcW w:w="1877" w:type="dxa"/>
            <w:noWrap/>
            <w:vAlign w:val="center"/>
          </w:tcPr>
          <w:p w14:paraId="6464BB7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А16.07.053.002</w:t>
            </w:r>
          </w:p>
        </w:tc>
        <w:tc>
          <w:tcPr>
            <w:tcW w:w="5121" w:type="dxa"/>
            <w:noWrap/>
            <w:vAlign w:val="center"/>
          </w:tcPr>
          <w:p w14:paraId="0777BF9C"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Распил ортодонтического аппарата через винт</w:t>
            </w:r>
          </w:p>
        </w:tc>
        <w:tc>
          <w:tcPr>
            <w:tcW w:w="1263" w:type="dxa"/>
            <w:noWrap/>
            <w:vAlign w:val="center"/>
          </w:tcPr>
          <w:p w14:paraId="17FE8A2F"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1B07DDA1"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r w:rsidR="00492AEB" w:rsidRPr="00492AEB" w14:paraId="34598E72" w14:textId="77777777" w:rsidTr="00673069">
        <w:trPr>
          <w:trHeight w:val="595"/>
        </w:trPr>
        <w:tc>
          <w:tcPr>
            <w:tcW w:w="9345" w:type="dxa"/>
            <w:gridSpan w:val="4"/>
            <w:noWrap/>
            <w:vAlign w:val="center"/>
          </w:tcPr>
          <w:p w14:paraId="5D44D2D8" w14:textId="77777777" w:rsidR="003C33AA" w:rsidRPr="00A853A3" w:rsidRDefault="003C33AA" w:rsidP="006E6A0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Профилактические услуги</w:t>
            </w:r>
          </w:p>
        </w:tc>
      </w:tr>
      <w:tr w:rsidR="00492AEB" w:rsidRPr="00492AEB" w14:paraId="0153F310" w14:textId="77777777" w:rsidTr="00DC0ADE">
        <w:trPr>
          <w:trHeight w:val="20"/>
        </w:trPr>
        <w:tc>
          <w:tcPr>
            <w:tcW w:w="1877" w:type="dxa"/>
            <w:noWrap/>
            <w:vAlign w:val="center"/>
          </w:tcPr>
          <w:p w14:paraId="6ABA8D6B"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B04.064.002</w:t>
            </w:r>
          </w:p>
        </w:tc>
        <w:tc>
          <w:tcPr>
            <w:tcW w:w="5121" w:type="dxa"/>
            <w:noWrap/>
            <w:vAlign w:val="center"/>
          </w:tcPr>
          <w:p w14:paraId="11D032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 детского</w:t>
            </w:r>
          </w:p>
        </w:tc>
        <w:tc>
          <w:tcPr>
            <w:tcW w:w="1263" w:type="dxa"/>
            <w:noWrap/>
            <w:vAlign w:val="center"/>
          </w:tcPr>
          <w:p w14:paraId="7B223FFD" w14:textId="77777777" w:rsidR="003C33AA" w:rsidRPr="00A853A3" w:rsidRDefault="003C33AA" w:rsidP="006E6A06">
            <w:pPr>
              <w:spacing w:after="0" w:line="240" w:lineRule="auto"/>
              <w:jc w:val="center"/>
              <w:rPr>
                <w:rFonts w:ascii="Times New Roman" w:hAnsi="Times New Roman"/>
                <w:color w:val="000000" w:themeColor="text1"/>
                <w:sz w:val="24"/>
              </w:rPr>
            </w:pPr>
          </w:p>
        </w:tc>
        <w:tc>
          <w:tcPr>
            <w:tcW w:w="1084" w:type="dxa"/>
            <w:noWrap/>
            <w:vAlign w:val="center"/>
          </w:tcPr>
          <w:p w14:paraId="6BFDC3F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1,57</w:t>
            </w:r>
          </w:p>
        </w:tc>
      </w:tr>
      <w:tr w:rsidR="00492AEB" w:rsidRPr="00492AEB" w14:paraId="60B0B13A" w14:textId="77777777" w:rsidTr="00DC0ADE">
        <w:trPr>
          <w:trHeight w:val="20"/>
        </w:trPr>
        <w:tc>
          <w:tcPr>
            <w:tcW w:w="1877" w:type="dxa"/>
            <w:noWrap/>
            <w:vAlign w:val="center"/>
          </w:tcPr>
          <w:p w14:paraId="0CA06A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B04.065.006</w:t>
            </w:r>
          </w:p>
        </w:tc>
        <w:tc>
          <w:tcPr>
            <w:tcW w:w="5121" w:type="dxa"/>
            <w:noWrap/>
            <w:vAlign w:val="center"/>
          </w:tcPr>
          <w:p w14:paraId="0132F63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w:t>
            </w:r>
          </w:p>
        </w:tc>
        <w:tc>
          <w:tcPr>
            <w:tcW w:w="1263" w:type="dxa"/>
            <w:noWrap/>
            <w:vAlign w:val="center"/>
          </w:tcPr>
          <w:p w14:paraId="1B1B90F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0B94A5F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1,57</w:t>
            </w:r>
          </w:p>
        </w:tc>
      </w:tr>
      <w:tr w:rsidR="00492AEB" w:rsidRPr="00492AEB" w14:paraId="51F6D5EF" w14:textId="77777777" w:rsidTr="00DC0ADE">
        <w:trPr>
          <w:trHeight w:val="20"/>
        </w:trPr>
        <w:tc>
          <w:tcPr>
            <w:tcW w:w="1877" w:type="dxa"/>
            <w:noWrap/>
            <w:vAlign w:val="center"/>
          </w:tcPr>
          <w:p w14:paraId="758BE17F"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B04.065.002</w:t>
            </w:r>
          </w:p>
        </w:tc>
        <w:tc>
          <w:tcPr>
            <w:tcW w:w="5121" w:type="dxa"/>
            <w:noWrap/>
            <w:vAlign w:val="center"/>
          </w:tcPr>
          <w:p w14:paraId="1256C6C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врача-стоматолога-терапевта</w:t>
            </w:r>
          </w:p>
        </w:tc>
        <w:tc>
          <w:tcPr>
            <w:tcW w:w="1263" w:type="dxa"/>
            <w:noWrap/>
            <w:vAlign w:val="center"/>
          </w:tcPr>
          <w:p w14:paraId="261409F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69CF54D8" w14:textId="77777777" w:rsidR="003C33AA" w:rsidRPr="00A853A3" w:rsidRDefault="003C33AA" w:rsidP="006E6A06">
            <w:pPr>
              <w:spacing w:after="0" w:line="240" w:lineRule="auto"/>
              <w:jc w:val="center"/>
              <w:rPr>
                <w:rFonts w:ascii="Times New Roman" w:hAnsi="Times New Roman"/>
                <w:color w:val="000000" w:themeColor="text1"/>
                <w:sz w:val="24"/>
              </w:rPr>
            </w:pPr>
          </w:p>
        </w:tc>
      </w:tr>
      <w:tr w:rsidR="00492AEB" w:rsidRPr="00492AEB" w14:paraId="3661B025" w14:textId="77777777" w:rsidTr="00DC0ADE">
        <w:trPr>
          <w:trHeight w:val="20"/>
        </w:trPr>
        <w:tc>
          <w:tcPr>
            <w:tcW w:w="1877" w:type="dxa"/>
            <w:noWrap/>
            <w:vAlign w:val="center"/>
          </w:tcPr>
          <w:p w14:paraId="057A0825"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B04.065.004</w:t>
            </w:r>
          </w:p>
        </w:tc>
        <w:tc>
          <w:tcPr>
            <w:tcW w:w="5121" w:type="dxa"/>
            <w:noWrap/>
            <w:vAlign w:val="center"/>
          </w:tcPr>
          <w:p w14:paraId="35973082"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Профилактический прием (осмотр, консультация) зубного врача</w:t>
            </w:r>
          </w:p>
        </w:tc>
        <w:tc>
          <w:tcPr>
            <w:tcW w:w="1263" w:type="dxa"/>
            <w:noWrap/>
            <w:vAlign w:val="center"/>
          </w:tcPr>
          <w:p w14:paraId="042CC67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c>
          <w:tcPr>
            <w:tcW w:w="1084" w:type="dxa"/>
            <w:noWrap/>
            <w:vAlign w:val="center"/>
          </w:tcPr>
          <w:p w14:paraId="44C78C64"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1,3</w:t>
            </w:r>
          </w:p>
        </w:tc>
      </w:tr>
      <w:tr w:rsidR="00492AEB" w:rsidRPr="00492AEB" w14:paraId="56166C57" w14:textId="77777777" w:rsidTr="00DC0ADE">
        <w:trPr>
          <w:trHeight w:val="20"/>
        </w:trPr>
        <w:tc>
          <w:tcPr>
            <w:tcW w:w="1877" w:type="dxa"/>
            <w:noWrap/>
            <w:vAlign w:val="center"/>
          </w:tcPr>
          <w:p w14:paraId="5CAF50C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A11.07.012</w:t>
            </w:r>
          </w:p>
        </w:tc>
        <w:tc>
          <w:tcPr>
            <w:tcW w:w="5121" w:type="dxa"/>
            <w:noWrap/>
            <w:vAlign w:val="center"/>
          </w:tcPr>
          <w:p w14:paraId="4CBB0496"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Глубокое фторирование эмали зуба</w:t>
            </w:r>
          </w:p>
        </w:tc>
        <w:tc>
          <w:tcPr>
            <w:tcW w:w="1263" w:type="dxa"/>
            <w:noWrap/>
            <w:vAlign w:val="center"/>
          </w:tcPr>
          <w:p w14:paraId="3DABD8F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w:t>
            </w:r>
          </w:p>
        </w:tc>
        <w:tc>
          <w:tcPr>
            <w:tcW w:w="1084" w:type="dxa"/>
            <w:noWrap/>
            <w:vAlign w:val="center"/>
          </w:tcPr>
          <w:p w14:paraId="04AF59D8"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0,3</w:t>
            </w:r>
          </w:p>
        </w:tc>
      </w:tr>
      <w:tr w:rsidR="00492AEB" w:rsidRPr="00492AEB" w14:paraId="4AF1CC4F" w14:textId="77777777" w:rsidTr="00DC0ADE">
        <w:trPr>
          <w:trHeight w:val="20"/>
        </w:trPr>
        <w:tc>
          <w:tcPr>
            <w:tcW w:w="1877" w:type="dxa"/>
            <w:noWrap/>
            <w:vAlign w:val="center"/>
          </w:tcPr>
          <w:p w14:paraId="35471A47"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A11.07.024</w:t>
            </w:r>
          </w:p>
        </w:tc>
        <w:tc>
          <w:tcPr>
            <w:tcW w:w="5121" w:type="dxa"/>
            <w:noWrap/>
            <w:vAlign w:val="center"/>
          </w:tcPr>
          <w:p w14:paraId="03C7D30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Местное применение реминерализующих препаратов в области зуба</w:t>
            </w:r>
            <w:r w:rsidRPr="00A853A3">
              <w:rPr>
                <w:rFonts w:ascii="Times New Roman" w:hAnsi="Times New Roman"/>
                <w:color w:val="000000" w:themeColor="text1"/>
                <w:sz w:val="24"/>
                <w:vertAlign w:val="superscript"/>
              </w:rPr>
              <w:t>4</w:t>
            </w:r>
          </w:p>
        </w:tc>
        <w:tc>
          <w:tcPr>
            <w:tcW w:w="1263" w:type="dxa"/>
            <w:noWrap/>
            <w:vAlign w:val="center"/>
          </w:tcPr>
          <w:p w14:paraId="23F6DCEE"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w:t>
            </w:r>
          </w:p>
        </w:tc>
        <w:tc>
          <w:tcPr>
            <w:tcW w:w="1084" w:type="dxa"/>
            <w:noWrap/>
            <w:vAlign w:val="center"/>
          </w:tcPr>
          <w:p w14:paraId="50864AD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0,7</w:t>
            </w:r>
          </w:p>
        </w:tc>
      </w:tr>
      <w:tr w:rsidR="00492AEB" w:rsidRPr="00492AEB" w14:paraId="13AC42B0" w14:textId="77777777" w:rsidTr="00DC0ADE">
        <w:trPr>
          <w:trHeight w:val="20"/>
        </w:trPr>
        <w:tc>
          <w:tcPr>
            <w:tcW w:w="1877" w:type="dxa"/>
            <w:noWrap/>
            <w:vAlign w:val="center"/>
          </w:tcPr>
          <w:p w14:paraId="3937C10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A13.30.007</w:t>
            </w:r>
          </w:p>
        </w:tc>
        <w:tc>
          <w:tcPr>
            <w:tcW w:w="5121" w:type="dxa"/>
            <w:noWrap/>
            <w:vAlign w:val="center"/>
          </w:tcPr>
          <w:p w14:paraId="2AF3EFB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Обучение гигиене полости рта</w:t>
            </w:r>
          </w:p>
        </w:tc>
        <w:tc>
          <w:tcPr>
            <w:tcW w:w="1263" w:type="dxa"/>
            <w:noWrap/>
            <w:vAlign w:val="center"/>
          </w:tcPr>
          <w:p w14:paraId="6B405410"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0,87</w:t>
            </w:r>
          </w:p>
        </w:tc>
        <w:tc>
          <w:tcPr>
            <w:tcW w:w="1084" w:type="dxa"/>
            <w:noWrap/>
            <w:vAlign w:val="center"/>
          </w:tcPr>
          <w:p w14:paraId="1DE5CB12"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0,87</w:t>
            </w:r>
          </w:p>
        </w:tc>
      </w:tr>
      <w:tr w:rsidR="003C33AA" w:rsidRPr="00492AEB" w14:paraId="29D0A8AA" w14:textId="77777777" w:rsidTr="00DC0ADE">
        <w:trPr>
          <w:trHeight w:val="20"/>
        </w:trPr>
        <w:tc>
          <w:tcPr>
            <w:tcW w:w="1877" w:type="dxa"/>
            <w:noWrap/>
            <w:vAlign w:val="center"/>
          </w:tcPr>
          <w:p w14:paraId="528728E9"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А16.07.057</w:t>
            </w:r>
          </w:p>
        </w:tc>
        <w:tc>
          <w:tcPr>
            <w:tcW w:w="5121" w:type="dxa"/>
            <w:noWrap/>
            <w:vAlign w:val="center"/>
          </w:tcPr>
          <w:p w14:paraId="26395DB8"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Запечатывание фиссуры зуба герметиком</w:t>
            </w:r>
          </w:p>
        </w:tc>
        <w:tc>
          <w:tcPr>
            <w:tcW w:w="1263" w:type="dxa"/>
            <w:noWrap/>
            <w:vAlign w:val="center"/>
          </w:tcPr>
          <w:p w14:paraId="01CD24FA"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c>
          <w:tcPr>
            <w:tcW w:w="1084" w:type="dxa"/>
            <w:noWrap/>
            <w:vAlign w:val="center"/>
          </w:tcPr>
          <w:p w14:paraId="36104916" w14:textId="77777777" w:rsidR="003C33AA" w:rsidRPr="00A853A3" w:rsidRDefault="003C33AA" w:rsidP="006E6A0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1</w:t>
            </w:r>
          </w:p>
        </w:tc>
      </w:tr>
    </w:tbl>
    <w:p w14:paraId="44E339CE" w14:textId="77777777" w:rsidR="003C33AA" w:rsidRPr="00A853A3" w:rsidRDefault="003C33AA" w:rsidP="006E6A06">
      <w:pPr>
        <w:spacing w:after="0" w:line="240" w:lineRule="auto"/>
        <w:rPr>
          <w:rFonts w:ascii="Times New Roman" w:hAnsi="Times New Roman"/>
          <w:color w:val="000000" w:themeColor="text1"/>
          <w:sz w:val="28"/>
        </w:rPr>
      </w:pPr>
    </w:p>
    <w:p w14:paraId="5C2D6894" w14:textId="77777777" w:rsidR="003C33AA" w:rsidRPr="00A853A3" w:rsidRDefault="003C33AA" w:rsidP="006E6A06">
      <w:pPr>
        <w:spacing w:after="0" w:line="240" w:lineRule="auto"/>
        <w:rPr>
          <w:rFonts w:ascii="Times New Roman" w:hAnsi="Times New Roman"/>
          <w:b/>
          <w:color w:val="000000" w:themeColor="text1"/>
          <w:sz w:val="24"/>
        </w:rPr>
      </w:pPr>
      <w:r w:rsidRPr="00A853A3">
        <w:rPr>
          <w:rFonts w:ascii="Times New Roman" w:hAnsi="Times New Roman"/>
          <w:b/>
          <w:color w:val="000000" w:themeColor="text1"/>
          <w:sz w:val="24"/>
        </w:rPr>
        <w:t>Примечания:</w:t>
      </w:r>
    </w:p>
    <w:p w14:paraId="5511E050"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lastRenderedPageBreak/>
        <w:t>1</w:t>
      </w:r>
      <w:r w:rsidRPr="00A853A3">
        <w:rPr>
          <w:rFonts w:ascii="Times New Roman" w:hAnsi="Times New Roman"/>
          <w:color w:val="000000" w:themeColor="text1"/>
          <w:sz w:val="24"/>
        </w:rPr>
        <w:t xml:space="preserve"> - одного квадранта</w:t>
      </w:r>
    </w:p>
    <w:p w14:paraId="29D7422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2</w:t>
      </w:r>
      <w:r w:rsidRPr="00A853A3">
        <w:rPr>
          <w:rFonts w:ascii="Times New Roman" w:hAnsi="Times New Roman"/>
          <w:color w:val="000000" w:themeColor="text1"/>
          <w:sz w:val="24"/>
        </w:rPr>
        <w:t xml:space="preserve"> - включая полирование пломбы</w:t>
      </w:r>
    </w:p>
    <w:p w14:paraId="42113A31"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3</w:t>
      </w:r>
      <w:r w:rsidRPr="00A853A3">
        <w:rPr>
          <w:rFonts w:ascii="Times New Roman" w:hAnsi="Times New Roman"/>
          <w:color w:val="000000" w:themeColor="text1"/>
          <w:sz w:val="24"/>
        </w:rPr>
        <w:t xml:space="preserve"> - трех зубов</w:t>
      </w:r>
    </w:p>
    <w:p w14:paraId="29F23ED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4</w:t>
      </w:r>
      <w:r w:rsidRPr="00A853A3">
        <w:rPr>
          <w:rFonts w:ascii="Times New Roman" w:hAnsi="Times New Roman"/>
          <w:color w:val="000000" w:themeColor="text1"/>
          <w:sz w:val="24"/>
        </w:rPr>
        <w:t xml:space="preserve"> - одного зуба</w:t>
      </w:r>
    </w:p>
    <w:p w14:paraId="4D61C487"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5</w:t>
      </w:r>
      <w:r w:rsidRPr="00A853A3">
        <w:rPr>
          <w:rFonts w:ascii="Times New Roman" w:hAnsi="Times New Roman"/>
          <w:color w:val="000000" w:themeColor="text1"/>
          <w:sz w:val="24"/>
        </w:rPr>
        <w:t xml:space="preserve"> - на одной челюсти</w:t>
      </w:r>
    </w:p>
    <w:p w14:paraId="3ABD43A3"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6</w:t>
      </w:r>
      <w:r w:rsidRPr="00A853A3">
        <w:rPr>
          <w:rFonts w:ascii="Times New Roman" w:hAnsi="Times New Roman"/>
          <w:color w:val="000000" w:themeColor="text1"/>
          <w:sz w:val="24"/>
        </w:rPr>
        <w:t xml:space="preserve"> - без наложения швов</w:t>
      </w:r>
    </w:p>
    <w:p w14:paraId="09D8A0D4"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7</w:t>
      </w:r>
      <w:r w:rsidRPr="00A853A3">
        <w:rPr>
          <w:rFonts w:ascii="Times New Roman" w:hAnsi="Times New Roman"/>
          <w:color w:val="000000" w:themeColor="text1"/>
          <w:sz w:val="24"/>
        </w:rPr>
        <w:t xml:space="preserve"> - один шов</w:t>
      </w:r>
    </w:p>
    <w:p w14:paraId="569EABF9" w14:textId="77777777" w:rsidR="003C33AA"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8</w:t>
      </w:r>
      <w:r w:rsidRPr="00A853A3">
        <w:rPr>
          <w:rFonts w:ascii="Times New Roman" w:hAnsi="Times New Roman"/>
          <w:color w:val="000000" w:themeColor="text1"/>
          <w:sz w:val="24"/>
        </w:rPr>
        <w:t xml:space="preserve"> - в области двух-трех зубов</w:t>
      </w:r>
    </w:p>
    <w:p w14:paraId="203849D3" w14:textId="77777777" w:rsidR="00413B89" w:rsidRPr="00A853A3" w:rsidRDefault="003C33AA"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vertAlign w:val="superscript"/>
        </w:rPr>
        <w:t>9</w:t>
      </w:r>
      <w:r w:rsidRPr="00A853A3">
        <w:rPr>
          <w:rFonts w:ascii="Times New Roman" w:hAnsi="Times New Roman"/>
          <w:color w:val="000000" w:themeColor="text1"/>
          <w:sz w:val="24"/>
        </w:rPr>
        <w:t xml:space="preserve"> - в области одного-двух зубов</w:t>
      </w:r>
    </w:p>
    <w:p w14:paraId="2A74D961" w14:textId="77777777" w:rsidR="0005598C" w:rsidRPr="00A853A3" w:rsidRDefault="0005598C"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br w:type="page"/>
      </w:r>
    </w:p>
    <w:p w14:paraId="5FC41AC7" w14:textId="153BED52" w:rsidR="0005598C" w:rsidRPr="00A853A3" w:rsidRDefault="0005598C"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4</w:t>
      </w:r>
    </w:p>
    <w:p w14:paraId="01443B82" w14:textId="77777777" w:rsidR="0005598C" w:rsidRPr="00A853A3" w:rsidRDefault="0005598C" w:rsidP="006E6A06">
      <w:pPr>
        <w:spacing w:after="0" w:line="240" w:lineRule="auto"/>
        <w:jc w:val="both"/>
        <w:rPr>
          <w:rFonts w:ascii="Times New Roman" w:hAnsi="Times New Roman"/>
          <w:color w:val="000000" w:themeColor="text1"/>
          <w:sz w:val="28"/>
        </w:rPr>
      </w:pPr>
    </w:p>
    <w:p w14:paraId="31AB9D54" w14:textId="77777777" w:rsidR="000E0DED" w:rsidRPr="00A853A3" w:rsidRDefault="00110E0D" w:rsidP="006E6A06">
      <w:pPr>
        <w:spacing w:after="0" w:line="240" w:lineRule="auto"/>
        <w:jc w:val="center"/>
        <w:rPr>
          <w:rFonts w:ascii="Times New Roman" w:hAnsi="Times New Roman"/>
          <w:color w:val="000000" w:themeColor="text1"/>
          <w:sz w:val="28"/>
        </w:rPr>
      </w:pPr>
      <w:r w:rsidRPr="00A853A3">
        <w:rPr>
          <w:rFonts w:ascii="Times New Roman" w:hAnsi="Times New Roman"/>
          <w:color w:val="000000" w:themeColor="text1"/>
          <w:sz w:val="28"/>
        </w:rPr>
        <w:t>ПЕРЕЧЕНЬ КСГ, ИСПОЛЬЗУЕМЫЙ ПРИ ОПЛАТЕ ПРЕРВАННЫХ СЛУЧАЕВ ОКАЗАНИЯ МЕДИЦИНСКОЙ ПОМОЩИ</w:t>
      </w:r>
    </w:p>
    <w:p w14:paraId="1FBF74B6" w14:textId="77777777" w:rsidR="00D504AF" w:rsidRPr="00A853A3" w:rsidRDefault="00D504AF" w:rsidP="006E6A06">
      <w:pPr>
        <w:spacing w:after="0" w:line="240" w:lineRule="auto"/>
        <w:rPr>
          <w:rFonts w:ascii="Times New Roman" w:hAnsi="Times New Roman"/>
          <w:color w:val="000000" w:themeColor="text1"/>
          <w:sz w:val="28"/>
        </w:rPr>
      </w:pPr>
    </w:p>
    <w:p w14:paraId="39BD1FFF" w14:textId="77777777" w:rsidR="0078734D" w:rsidRPr="00A853A3" w:rsidRDefault="0078734D" w:rsidP="0078734D">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 xml:space="preserve">Таблица 1. Перечень КСГ с оптимальной длительностью лечения </w:t>
      </w:r>
      <w:r w:rsidRPr="00A853A3">
        <w:rPr>
          <w:rFonts w:ascii="Times New Roman" w:hAnsi="Times New Roman"/>
          <w:b/>
          <w:color w:val="000000" w:themeColor="text1"/>
          <w:sz w:val="28"/>
        </w:rPr>
        <w:br/>
        <w:t>до 3 дней включительно</w:t>
      </w:r>
    </w:p>
    <w:p w14:paraId="27813CED" w14:textId="77777777" w:rsidR="0078734D" w:rsidRPr="00A853A3" w:rsidRDefault="0078734D" w:rsidP="0078734D">
      <w:pPr>
        <w:spacing w:after="0" w:line="240" w:lineRule="auto"/>
        <w:jc w:val="center"/>
        <w:rPr>
          <w:rFonts w:ascii="Times New Roman" w:hAnsi="Times New Roman"/>
          <w:b/>
          <w:color w:val="000000" w:themeColor="text1"/>
          <w:sz w:val="28"/>
        </w:rPr>
      </w:pPr>
    </w:p>
    <w:tbl>
      <w:tblPr>
        <w:tblStyle w:val="211"/>
        <w:tblW w:w="9378" w:type="dxa"/>
        <w:tblInd w:w="108" w:type="dxa"/>
        <w:tblLook w:val="04A0" w:firstRow="1" w:lastRow="0" w:firstColumn="1" w:lastColumn="0" w:noHBand="0" w:noVBand="1"/>
      </w:tblPr>
      <w:tblGrid>
        <w:gridCol w:w="1501"/>
        <w:gridCol w:w="7877"/>
      </w:tblGrid>
      <w:tr w:rsidR="00492AEB" w:rsidRPr="00492AEB" w14:paraId="49BEDFF3" w14:textId="77777777" w:rsidTr="00BD40CB">
        <w:trPr>
          <w:cantSplit/>
          <w:trHeight w:val="707"/>
          <w:tblHeader/>
        </w:trPr>
        <w:tc>
          <w:tcPr>
            <w:tcW w:w="1501" w:type="dxa"/>
            <w:shd w:val="clear" w:color="auto" w:fill="auto"/>
            <w:vAlign w:val="center"/>
          </w:tcPr>
          <w:p w14:paraId="240B07EC"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 КСГ</w:t>
            </w:r>
          </w:p>
        </w:tc>
        <w:tc>
          <w:tcPr>
            <w:tcW w:w="7877" w:type="dxa"/>
            <w:shd w:val="clear" w:color="auto" w:fill="auto"/>
            <w:vAlign w:val="center"/>
          </w:tcPr>
          <w:p w14:paraId="563BA892"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Наименование КСГ</w:t>
            </w:r>
          </w:p>
        </w:tc>
      </w:tr>
      <w:tr w:rsidR="00492AEB" w:rsidRPr="00492AEB" w14:paraId="00132A1E" w14:textId="77777777" w:rsidTr="00A853A3">
        <w:trPr>
          <w:cantSplit/>
          <w:trHeight w:val="689"/>
        </w:trPr>
        <w:tc>
          <w:tcPr>
            <w:tcW w:w="9378" w:type="dxa"/>
            <w:gridSpan w:val="2"/>
            <w:shd w:val="clear" w:color="auto" w:fill="auto"/>
            <w:vAlign w:val="center"/>
          </w:tcPr>
          <w:p w14:paraId="3AA2513B" w14:textId="77777777" w:rsidR="0078734D" w:rsidRPr="00A853A3" w:rsidRDefault="0078734D" w:rsidP="006C4CF5">
            <w:pPr>
              <w:jc w:val="center"/>
              <w:rPr>
                <w:rFonts w:ascii="Times New Roman" w:hAnsi="Times New Roman"/>
                <w:b/>
                <w:color w:val="000000" w:themeColor="text1"/>
                <w:sz w:val="24"/>
                <w:lang w:val="ru-RU"/>
              </w:rPr>
            </w:pPr>
            <w:r w:rsidRPr="00A853A3">
              <w:rPr>
                <w:rFonts w:ascii="Times New Roman" w:hAnsi="Times New Roman"/>
                <w:b/>
                <w:color w:val="000000" w:themeColor="text1"/>
                <w:sz w:val="24"/>
              </w:rPr>
              <w:t>Круглосуточный стационар</w:t>
            </w:r>
          </w:p>
        </w:tc>
      </w:tr>
      <w:tr w:rsidR="00492AEB" w:rsidRPr="00492AEB" w14:paraId="0AFF10B8" w14:textId="77777777" w:rsidTr="00BD40CB">
        <w:trPr>
          <w:cantSplit/>
          <w:trHeight w:val="284"/>
        </w:trPr>
        <w:tc>
          <w:tcPr>
            <w:tcW w:w="1501" w:type="dxa"/>
            <w:shd w:val="clear" w:color="auto" w:fill="auto"/>
            <w:vAlign w:val="center"/>
          </w:tcPr>
          <w:p w14:paraId="7A4360A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st02.001</w:t>
            </w:r>
          </w:p>
        </w:tc>
        <w:tc>
          <w:tcPr>
            <w:tcW w:w="7877" w:type="dxa"/>
            <w:shd w:val="clear" w:color="auto" w:fill="auto"/>
            <w:vAlign w:val="center"/>
          </w:tcPr>
          <w:p w14:paraId="05E05A9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Осложнения, связанные с беременностью</w:t>
            </w:r>
          </w:p>
        </w:tc>
      </w:tr>
      <w:tr w:rsidR="00492AEB" w:rsidRPr="00492AEB" w14:paraId="0B03CAAC" w14:textId="77777777" w:rsidTr="00BD40CB">
        <w:trPr>
          <w:cantSplit/>
          <w:trHeight w:val="284"/>
        </w:trPr>
        <w:tc>
          <w:tcPr>
            <w:tcW w:w="1501" w:type="dxa"/>
            <w:shd w:val="clear" w:color="auto" w:fill="auto"/>
            <w:vAlign w:val="center"/>
          </w:tcPr>
          <w:p w14:paraId="7631247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st02.002</w:t>
            </w:r>
          </w:p>
        </w:tc>
        <w:tc>
          <w:tcPr>
            <w:tcW w:w="7877" w:type="dxa"/>
            <w:shd w:val="clear" w:color="auto" w:fill="auto"/>
            <w:vAlign w:val="center"/>
          </w:tcPr>
          <w:p w14:paraId="56516104"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Беременность, закончившаяся абортивным исходом</w:t>
            </w:r>
          </w:p>
        </w:tc>
      </w:tr>
      <w:tr w:rsidR="00492AEB" w:rsidRPr="00492AEB" w14:paraId="49B98C70" w14:textId="77777777" w:rsidTr="00BD40CB">
        <w:trPr>
          <w:cantSplit/>
          <w:trHeight w:val="284"/>
        </w:trPr>
        <w:tc>
          <w:tcPr>
            <w:tcW w:w="1501" w:type="dxa"/>
            <w:shd w:val="clear" w:color="auto" w:fill="auto"/>
            <w:vAlign w:val="center"/>
          </w:tcPr>
          <w:p w14:paraId="2B82D16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st02.003</w:t>
            </w:r>
          </w:p>
        </w:tc>
        <w:tc>
          <w:tcPr>
            <w:tcW w:w="7877" w:type="dxa"/>
            <w:shd w:val="clear" w:color="auto" w:fill="auto"/>
            <w:vAlign w:val="center"/>
          </w:tcPr>
          <w:p w14:paraId="54A7F046"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Родоразрешение</w:t>
            </w:r>
          </w:p>
        </w:tc>
      </w:tr>
      <w:tr w:rsidR="00492AEB" w:rsidRPr="00492AEB" w14:paraId="55EB6616" w14:textId="77777777" w:rsidTr="00BD40CB">
        <w:trPr>
          <w:cantSplit/>
          <w:trHeight w:val="284"/>
        </w:trPr>
        <w:tc>
          <w:tcPr>
            <w:tcW w:w="1501" w:type="dxa"/>
            <w:shd w:val="clear" w:color="auto" w:fill="auto"/>
            <w:vAlign w:val="center"/>
          </w:tcPr>
          <w:p w14:paraId="6E4D8AD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st02.004</w:t>
            </w:r>
          </w:p>
        </w:tc>
        <w:tc>
          <w:tcPr>
            <w:tcW w:w="7877" w:type="dxa"/>
            <w:shd w:val="clear" w:color="auto" w:fill="auto"/>
            <w:vAlign w:val="center"/>
          </w:tcPr>
          <w:p w14:paraId="2FD33D82"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r>
      <w:tr w:rsidR="00492AEB" w:rsidRPr="00492AEB" w14:paraId="12E2B90D" w14:textId="77777777" w:rsidTr="00BD40CB">
        <w:trPr>
          <w:cantSplit/>
          <w:trHeight w:val="284"/>
        </w:trPr>
        <w:tc>
          <w:tcPr>
            <w:tcW w:w="1501" w:type="dxa"/>
            <w:shd w:val="clear" w:color="auto" w:fill="auto"/>
            <w:vAlign w:val="center"/>
          </w:tcPr>
          <w:p w14:paraId="42B84D3B"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st02.010</w:t>
            </w:r>
          </w:p>
        </w:tc>
        <w:tc>
          <w:tcPr>
            <w:tcW w:w="7877" w:type="dxa"/>
            <w:shd w:val="clear" w:color="auto" w:fill="auto"/>
            <w:vAlign w:val="center"/>
          </w:tcPr>
          <w:p w14:paraId="3377B83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женских половых органах (уровень 1)</w:t>
            </w:r>
          </w:p>
        </w:tc>
      </w:tr>
      <w:tr w:rsidR="00492AEB" w:rsidRPr="00492AEB" w14:paraId="1724F67B" w14:textId="77777777" w:rsidTr="00BD40CB">
        <w:trPr>
          <w:cantSplit/>
          <w:trHeight w:val="284"/>
        </w:trPr>
        <w:tc>
          <w:tcPr>
            <w:tcW w:w="1501" w:type="dxa"/>
            <w:shd w:val="clear" w:color="auto" w:fill="auto"/>
            <w:vAlign w:val="center"/>
          </w:tcPr>
          <w:p w14:paraId="1EE1DB8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st02.011</w:t>
            </w:r>
          </w:p>
        </w:tc>
        <w:tc>
          <w:tcPr>
            <w:tcW w:w="7877" w:type="dxa"/>
            <w:shd w:val="clear" w:color="auto" w:fill="auto"/>
            <w:vAlign w:val="center"/>
          </w:tcPr>
          <w:p w14:paraId="59AE84A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женских половых органах (уровень 2)</w:t>
            </w:r>
          </w:p>
        </w:tc>
      </w:tr>
      <w:tr w:rsidR="00492AEB" w:rsidRPr="00492AEB" w14:paraId="62B062D8" w14:textId="77777777" w:rsidTr="00BD40CB">
        <w:trPr>
          <w:cantSplit/>
          <w:trHeight w:val="284"/>
        </w:trPr>
        <w:tc>
          <w:tcPr>
            <w:tcW w:w="1501" w:type="dxa"/>
            <w:shd w:val="clear" w:color="auto" w:fill="auto"/>
            <w:vAlign w:val="center"/>
          </w:tcPr>
          <w:p w14:paraId="00109C6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st03.002</w:t>
            </w:r>
          </w:p>
        </w:tc>
        <w:tc>
          <w:tcPr>
            <w:tcW w:w="7877" w:type="dxa"/>
            <w:shd w:val="clear" w:color="auto" w:fill="auto"/>
            <w:vAlign w:val="center"/>
          </w:tcPr>
          <w:p w14:paraId="184D25D0"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Ангионевротический отек, анафилактический шок</w:t>
            </w:r>
          </w:p>
        </w:tc>
      </w:tr>
      <w:tr w:rsidR="00492AEB" w:rsidRPr="00492AEB" w14:paraId="2FD7694C" w14:textId="77777777" w:rsidTr="00BD40CB">
        <w:trPr>
          <w:cantSplit/>
          <w:trHeight w:val="284"/>
        </w:trPr>
        <w:tc>
          <w:tcPr>
            <w:tcW w:w="1501" w:type="dxa"/>
            <w:shd w:val="clear" w:color="auto" w:fill="auto"/>
            <w:vAlign w:val="center"/>
          </w:tcPr>
          <w:p w14:paraId="23CCEE8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st05.008</w:t>
            </w:r>
          </w:p>
        </w:tc>
        <w:tc>
          <w:tcPr>
            <w:tcW w:w="7877" w:type="dxa"/>
            <w:shd w:val="clear" w:color="auto" w:fill="auto"/>
            <w:vAlign w:val="center"/>
          </w:tcPr>
          <w:p w14:paraId="07E679B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доброкачественных заболеваниях крови и пузырном заносе*</w:t>
            </w:r>
          </w:p>
        </w:tc>
      </w:tr>
      <w:tr w:rsidR="00492AEB" w:rsidRPr="00492AEB" w14:paraId="53C24BFF" w14:textId="77777777" w:rsidTr="00972F21">
        <w:trPr>
          <w:cantSplit/>
          <w:trHeight w:val="284"/>
        </w:trPr>
        <w:tc>
          <w:tcPr>
            <w:tcW w:w="1501" w:type="dxa"/>
            <w:shd w:val="clear" w:color="auto" w:fill="auto"/>
            <w:vAlign w:val="center"/>
          </w:tcPr>
          <w:p w14:paraId="75EF54F5"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st08.001</w:t>
            </w:r>
          </w:p>
        </w:tc>
        <w:tc>
          <w:tcPr>
            <w:tcW w:w="7877" w:type="dxa"/>
            <w:shd w:val="clear" w:color="auto" w:fill="auto"/>
            <w:vAlign w:val="center"/>
          </w:tcPr>
          <w:p w14:paraId="799B3EB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92AEB" w:rsidRPr="00492AEB" w14:paraId="02688C9C" w14:textId="77777777" w:rsidTr="00972F21">
        <w:trPr>
          <w:cantSplit/>
          <w:trHeight w:val="284"/>
        </w:trPr>
        <w:tc>
          <w:tcPr>
            <w:tcW w:w="1501" w:type="dxa"/>
            <w:shd w:val="clear" w:color="auto" w:fill="auto"/>
            <w:vAlign w:val="center"/>
          </w:tcPr>
          <w:p w14:paraId="5FEA5B2A"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st08.002</w:t>
            </w:r>
          </w:p>
        </w:tc>
        <w:tc>
          <w:tcPr>
            <w:tcW w:w="7877" w:type="dxa"/>
            <w:shd w:val="clear" w:color="auto" w:fill="auto"/>
            <w:vAlign w:val="center"/>
          </w:tcPr>
          <w:p w14:paraId="3CB838D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остром лейкозе, дети*</w:t>
            </w:r>
          </w:p>
        </w:tc>
      </w:tr>
      <w:tr w:rsidR="00492AEB" w:rsidRPr="00492AEB" w14:paraId="58E1FD5B" w14:textId="77777777" w:rsidTr="00972F21">
        <w:trPr>
          <w:cantSplit/>
          <w:trHeight w:val="284"/>
        </w:trPr>
        <w:tc>
          <w:tcPr>
            <w:tcW w:w="1501" w:type="dxa"/>
            <w:shd w:val="clear" w:color="auto" w:fill="auto"/>
            <w:vAlign w:val="center"/>
          </w:tcPr>
          <w:p w14:paraId="7FE6F89C" w14:textId="77777777" w:rsidR="0078734D" w:rsidRPr="00A853A3" w:rsidRDefault="0078734D" w:rsidP="00972F21">
            <w:pPr>
              <w:jc w:val="center"/>
              <w:rPr>
                <w:rFonts w:ascii="Times New Roman" w:hAnsi="Times New Roman"/>
                <w:color w:val="000000" w:themeColor="text1"/>
                <w:sz w:val="24"/>
              </w:rPr>
            </w:pPr>
            <w:r w:rsidRPr="00A853A3">
              <w:rPr>
                <w:rFonts w:ascii="Times New Roman" w:hAnsi="Times New Roman"/>
                <w:color w:val="000000" w:themeColor="text1"/>
                <w:sz w:val="24"/>
              </w:rPr>
              <w:t>st08.003</w:t>
            </w:r>
          </w:p>
        </w:tc>
        <w:tc>
          <w:tcPr>
            <w:tcW w:w="7877" w:type="dxa"/>
            <w:shd w:val="clear" w:color="auto" w:fill="auto"/>
            <w:vAlign w:val="center"/>
          </w:tcPr>
          <w:p w14:paraId="5ADC84D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других злокачественных новообразованиях лимфоидной и кроветворной тканей, дети*</w:t>
            </w:r>
          </w:p>
        </w:tc>
      </w:tr>
      <w:tr w:rsidR="00492AEB" w:rsidRPr="00492AEB" w14:paraId="27FFE6F0" w14:textId="77777777" w:rsidTr="00BD40CB">
        <w:trPr>
          <w:cantSplit/>
          <w:trHeight w:val="284"/>
        </w:trPr>
        <w:tc>
          <w:tcPr>
            <w:tcW w:w="1501" w:type="dxa"/>
            <w:shd w:val="clear" w:color="auto" w:fill="auto"/>
            <w:vAlign w:val="center"/>
          </w:tcPr>
          <w:p w14:paraId="70C17B8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st12.010</w:t>
            </w:r>
          </w:p>
        </w:tc>
        <w:tc>
          <w:tcPr>
            <w:tcW w:w="7877" w:type="dxa"/>
            <w:shd w:val="clear" w:color="auto" w:fill="auto"/>
            <w:vAlign w:val="center"/>
          </w:tcPr>
          <w:p w14:paraId="49ADB4D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Респираторные инфекции верхних дыхательных путей с осложнениями, взрослые</w:t>
            </w:r>
          </w:p>
        </w:tc>
      </w:tr>
      <w:tr w:rsidR="00492AEB" w:rsidRPr="00492AEB" w14:paraId="2E4E0B1A" w14:textId="77777777" w:rsidTr="00BD40CB">
        <w:trPr>
          <w:cantSplit/>
          <w:trHeight w:val="284"/>
        </w:trPr>
        <w:tc>
          <w:tcPr>
            <w:tcW w:w="1501" w:type="dxa"/>
            <w:shd w:val="clear" w:color="auto" w:fill="auto"/>
            <w:vAlign w:val="center"/>
          </w:tcPr>
          <w:p w14:paraId="1F4B539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st12.011</w:t>
            </w:r>
          </w:p>
        </w:tc>
        <w:tc>
          <w:tcPr>
            <w:tcW w:w="7877" w:type="dxa"/>
            <w:shd w:val="clear" w:color="auto" w:fill="auto"/>
            <w:vAlign w:val="center"/>
          </w:tcPr>
          <w:p w14:paraId="27D1950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Респираторные инфекции верхних дыхательных путей, дети</w:t>
            </w:r>
          </w:p>
        </w:tc>
      </w:tr>
      <w:tr w:rsidR="00492AEB" w:rsidRPr="00492AEB" w14:paraId="489015CD" w14:textId="77777777" w:rsidTr="00BD40CB">
        <w:trPr>
          <w:cantSplit/>
          <w:trHeight w:val="284"/>
        </w:trPr>
        <w:tc>
          <w:tcPr>
            <w:tcW w:w="1501" w:type="dxa"/>
            <w:shd w:val="clear" w:color="auto" w:fill="auto"/>
            <w:vAlign w:val="center"/>
          </w:tcPr>
          <w:p w14:paraId="030C9FB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st14.002</w:t>
            </w:r>
          </w:p>
        </w:tc>
        <w:tc>
          <w:tcPr>
            <w:tcW w:w="7877" w:type="dxa"/>
            <w:shd w:val="clear" w:color="auto" w:fill="auto"/>
            <w:vAlign w:val="center"/>
          </w:tcPr>
          <w:p w14:paraId="1657FCF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кишечнике и анальной области (уровень 2)</w:t>
            </w:r>
          </w:p>
        </w:tc>
      </w:tr>
      <w:tr w:rsidR="00492AEB" w:rsidRPr="00492AEB" w14:paraId="45FA1531" w14:textId="77777777" w:rsidTr="00BD40CB">
        <w:trPr>
          <w:cantSplit/>
          <w:trHeight w:val="284"/>
        </w:trPr>
        <w:tc>
          <w:tcPr>
            <w:tcW w:w="1501" w:type="dxa"/>
            <w:shd w:val="clear" w:color="auto" w:fill="auto"/>
            <w:vAlign w:val="center"/>
          </w:tcPr>
          <w:p w14:paraId="5AA13F4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st15.008</w:t>
            </w:r>
          </w:p>
        </w:tc>
        <w:tc>
          <w:tcPr>
            <w:tcW w:w="7877" w:type="dxa"/>
            <w:shd w:val="clear" w:color="auto" w:fill="auto"/>
            <w:vAlign w:val="center"/>
          </w:tcPr>
          <w:p w14:paraId="7706410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04D770FE" w14:textId="77777777" w:rsidTr="00BD40CB">
        <w:trPr>
          <w:cantSplit/>
          <w:trHeight w:val="284"/>
        </w:trPr>
        <w:tc>
          <w:tcPr>
            <w:tcW w:w="1501" w:type="dxa"/>
            <w:shd w:val="clear" w:color="auto" w:fill="auto"/>
            <w:vAlign w:val="center"/>
          </w:tcPr>
          <w:p w14:paraId="260BDCAF"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st15.009</w:t>
            </w:r>
          </w:p>
        </w:tc>
        <w:tc>
          <w:tcPr>
            <w:tcW w:w="7877" w:type="dxa"/>
            <w:shd w:val="clear" w:color="auto" w:fill="auto"/>
            <w:vAlign w:val="center"/>
          </w:tcPr>
          <w:p w14:paraId="301DDDE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79FD6C4B" w14:textId="77777777" w:rsidTr="00BD40CB">
        <w:trPr>
          <w:cantSplit/>
          <w:trHeight w:val="284"/>
        </w:trPr>
        <w:tc>
          <w:tcPr>
            <w:tcW w:w="1501" w:type="dxa"/>
            <w:shd w:val="clear" w:color="auto" w:fill="auto"/>
            <w:vAlign w:val="center"/>
          </w:tcPr>
          <w:p w14:paraId="581673F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st16.005</w:t>
            </w:r>
          </w:p>
        </w:tc>
        <w:tc>
          <w:tcPr>
            <w:tcW w:w="7877" w:type="dxa"/>
            <w:shd w:val="clear" w:color="auto" w:fill="auto"/>
            <w:vAlign w:val="center"/>
          </w:tcPr>
          <w:p w14:paraId="706BFE08" w14:textId="77777777" w:rsidR="0078734D" w:rsidRPr="00A853A3" w:rsidRDefault="0078734D" w:rsidP="006C4CF5">
            <w:pPr>
              <w:rPr>
                <w:rFonts w:ascii="Times New Roman" w:hAnsi="Times New Roman"/>
                <w:color w:val="000000" w:themeColor="text1"/>
                <w:sz w:val="24"/>
              </w:rPr>
            </w:pPr>
            <w:r w:rsidRPr="00A853A3">
              <w:rPr>
                <w:rFonts w:ascii="Times New Roman" w:hAnsi="Times New Roman"/>
                <w:color w:val="000000" w:themeColor="text1"/>
                <w:sz w:val="24"/>
              </w:rPr>
              <w:t>Сотрясение головного мозга</w:t>
            </w:r>
          </w:p>
        </w:tc>
      </w:tr>
      <w:tr w:rsidR="00492AEB" w:rsidRPr="00492AEB" w14:paraId="2CDBC659" w14:textId="77777777" w:rsidTr="00BD40CB">
        <w:trPr>
          <w:cantSplit/>
          <w:trHeight w:val="284"/>
        </w:trPr>
        <w:tc>
          <w:tcPr>
            <w:tcW w:w="1501" w:type="dxa"/>
            <w:shd w:val="clear" w:color="auto" w:fill="auto"/>
            <w:vAlign w:val="center"/>
          </w:tcPr>
          <w:p w14:paraId="0A306EF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st19.007</w:t>
            </w:r>
          </w:p>
        </w:tc>
        <w:tc>
          <w:tcPr>
            <w:tcW w:w="7877" w:type="dxa"/>
            <w:shd w:val="clear" w:color="auto" w:fill="auto"/>
            <w:vAlign w:val="center"/>
          </w:tcPr>
          <w:p w14:paraId="7F1D94A0"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при злокачественных новообразованиях почки и мочевыделительной системы (уровень 2)</w:t>
            </w:r>
          </w:p>
        </w:tc>
      </w:tr>
      <w:tr w:rsidR="00492AEB" w:rsidRPr="00492AEB" w14:paraId="6FD7ECB7" w14:textId="77777777" w:rsidTr="00BD40CB">
        <w:trPr>
          <w:cantSplit/>
          <w:trHeight w:val="284"/>
        </w:trPr>
        <w:tc>
          <w:tcPr>
            <w:tcW w:w="1501" w:type="dxa"/>
            <w:shd w:val="clear" w:color="auto" w:fill="auto"/>
            <w:vAlign w:val="center"/>
          </w:tcPr>
          <w:p w14:paraId="0655008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st19.038</w:t>
            </w:r>
          </w:p>
        </w:tc>
        <w:tc>
          <w:tcPr>
            <w:tcW w:w="7877" w:type="dxa"/>
            <w:shd w:val="clear" w:color="auto" w:fill="auto"/>
            <w:vAlign w:val="center"/>
          </w:tcPr>
          <w:p w14:paraId="060102E0"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Установка, замена порт-системы (катетера) для лекарственной терапии злокачественных новообразований</w:t>
            </w:r>
          </w:p>
        </w:tc>
      </w:tr>
      <w:tr w:rsidR="00492AEB" w:rsidRPr="00492AEB" w14:paraId="6C09B4C9" w14:textId="77777777" w:rsidTr="00BD40CB">
        <w:trPr>
          <w:cantSplit/>
          <w:trHeight w:val="284"/>
        </w:trPr>
        <w:tc>
          <w:tcPr>
            <w:tcW w:w="1501" w:type="dxa"/>
            <w:shd w:val="clear" w:color="auto" w:fill="auto"/>
          </w:tcPr>
          <w:p w14:paraId="49A1222A" w14:textId="370C1152"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125</w:t>
            </w:r>
          </w:p>
        </w:tc>
        <w:tc>
          <w:tcPr>
            <w:tcW w:w="7877" w:type="dxa"/>
            <w:shd w:val="clear" w:color="auto" w:fill="auto"/>
          </w:tcPr>
          <w:p w14:paraId="45A87E7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w:t>
            </w:r>
            <w:r w:rsidRPr="00A853A3">
              <w:rPr>
                <w:rFonts w:ascii="Times New Roman" w:hAnsi="Times New Roman"/>
                <w:color w:val="000000" w:themeColor="text1"/>
                <w:sz w:val="24"/>
                <w:vertAlign w:val="superscript"/>
                <w:lang w:val="ru-RU"/>
              </w:rPr>
              <w:t>*</w:t>
            </w:r>
          </w:p>
        </w:tc>
      </w:tr>
      <w:tr w:rsidR="00492AEB" w:rsidRPr="00492AEB" w14:paraId="5CA34606" w14:textId="77777777" w:rsidTr="00BD40CB">
        <w:tc>
          <w:tcPr>
            <w:tcW w:w="1501" w:type="dxa"/>
            <w:shd w:val="clear" w:color="auto" w:fill="auto"/>
            <w:hideMark/>
          </w:tcPr>
          <w:p w14:paraId="4B697D61" w14:textId="650148E9"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126</w:t>
            </w:r>
          </w:p>
        </w:tc>
        <w:tc>
          <w:tcPr>
            <w:tcW w:w="7877" w:type="dxa"/>
            <w:shd w:val="clear" w:color="auto" w:fill="auto"/>
            <w:hideMark/>
          </w:tcPr>
          <w:p w14:paraId="28FBBD8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2)</w:t>
            </w:r>
            <w:r w:rsidRPr="00A853A3">
              <w:rPr>
                <w:rFonts w:ascii="Times New Roman" w:hAnsi="Times New Roman"/>
                <w:color w:val="000000" w:themeColor="text1"/>
                <w:sz w:val="24"/>
                <w:vertAlign w:val="superscript"/>
                <w:lang w:val="ru-RU"/>
              </w:rPr>
              <w:t>*</w:t>
            </w:r>
          </w:p>
        </w:tc>
      </w:tr>
      <w:tr w:rsidR="00492AEB" w:rsidRPr="00492AEB" w14:paraId="4B9EC197" w14:textId="77777777" w:rsidTr="00BD40CB">
        <w:tc>
          <w:tcPr>
            <w:tcW w:w="1501" w:type="dxa"/>
            <w:shd w:val="clear" w:color="auto" w:fill="auto"/>
            <w:hideMark/>
          </w:tcPr>
          <w:p w14:paraId="7EC24DC9" w14:textId="7D56EF7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st19.</w:t>
            </w:r>
            <w:r w:rsidRPr="00492AEB">
              <w:rPr>
                <w:rFonts w:ascii="Times New Roman" w:hAnsi="Times New Roman" w:cs="Times New Roman"/>
                <w:color w:val="000000" w:themeColor="text1"/>
                <w:sz w:val="24"/>
                <w:szCs w:val="24"/>
              </w:rPr>
              <w:t>127</w:t>
            </w:r>
          </w:p>
        </w:tc>
        <w:tc>
          <w:tcPr>
            <w:tcW w:w="7877" w:type="dxa"/>
            <w:shd w:val="clear" w:color="auto" w:fill="auto"/>
            <w:hideMark/>
          </w:tcPr>
          <w:p w14:paraId="7F2F10A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3)</w:t>
            </w:r>
            <w:r w:rsidRPr="00A853A3">
              <w:rPr>
                <w:rFonts w:ascii="Times New Roman" w:hAnsi="Times New Roman"/>
                <w:color w:val="000000" w:themeColor="text1"/>
                <w:sz w:val="24"/>
                <w:vertAlign w:val="superscript"/>
                <w:lang w:val="ru-RU"/>
              </w:rPr>
              <w:t>*</w:t>
            </w:r>
          </w:p>
        </w:tc>
      </w:tr>
      <w:tr w:rsidR="00492AEB" w:rsidRPr="00492AEB" w14:paraId="3B901643" w14:textId="77777777" w:rsidTr="00BD40CB">
        <w:tc>
          <w:tcPr>
            <w:tcW w:w="1501" w:type="dxa"/>
            <w:shd w:val="clear" w:color="auto" w:fill="auto"/>
            <w:hideMark/>
          </w:tcPr>
          <w:p w14:paraId="24759F7D" w14:textId="0B2E1D8D"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128</w:t>
            </w:r>
          </w:p>
        </w:tc>
        <w:tc>
          <w:tcPr>
            <w:tcW w:w="7877" w:type="dxa"/>
            <w:shd w:val="clear" w:color="auto" w:fill="auto"/>
            <w:hideMark/>
          </w:tcPr>
          <w:p w14:paraId="4F744BE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4)</w:t>
            </w:r>
            <w:r w:rsidRPr="00A853A3">
              <w:rPr>
                <w:rFonts w:ascii="Times New Roman" w:hAnsi="Times New Roman"/>
                <w:color w:val="000000" w:themeColor="text1"/>
                <w:sz w:val="24"/>
                <w:vertAlign w:val="superscript"/>
                <w:lang w:val="ru-RU"/>
              </w:rPr>
              <w:t>*</w:t>
            </w:r>
          </w:p>
        </w:tc>
      </w:tr>
      <w:tr w:rsidR="00492AEB" w:rsidRPr="00492AEB" w14:paraId="30274B11" w14:textId="77777777" w:rsidTr="00BD40CB">
        <w:tc>
          <w:tcPr>
            <w:tcW w:w="1501" w:type="dxa"/>
            <w:shd w:val="clear" w:color="auto" w:fill="auto"/>
            <w:hideMark/>
          </w:tcPr>
          <w:p w14:paraId="21B2D72B" w14:textId="0330520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129</w:t>
            </w:r>
          </w:p>
        </w:tc>
        <w:tc>
          <w:tcPr>
            <w:tcW w:w="7877" w:type="dxa"/>
            <w:shd w:val="clear" w:color="auto" w:fill="auto"/>
            <w:hideMark/>
          </w:tcPr>
          <w:p w14:paraId="64F54364"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5)</w:t>
            </w:r>
            <w:r w:rsidRPr="00A853A3">
              <w:rPr>
                <w:rFonts w:ascii="Times New Roman" w:hAnsi="Times New Roman"/>
                <w:color w:val="000000" w:themeColor="text1"/>
                <w:sz w:val="24"/>
                <w:vertAlign w:val="superscript"/>
                <w:lang w:val="ru-RU"/>
              </w:rPr>
              <w:t>*</w:t>
            </w:r>
          </w:p>
        </w:tc>
      </w:tr>
      <w:tr w:rsidR="00492AEB" w:rsidRPr="00492AEB" w14:paraId="449CB658" w14:textId="77777777" w:rsidTr="00BD40CB">
        <w:tc>
          <w:tcPr>
            <w:tcW w:w="1501" w:type="dxa"/>
            <w:shd w:val="clear" w:color="auto" w:fill="auto"/>
            <w:hideMark/>
          </w:tcPr>
          <w:p w14:paraId="6E7788B0" w14:textId="6FC701D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130</w:t>
            </w:r>
          </w:p>
        </w:tc>
        <w:tc>
          <w:tcPr>
            <w:tcW w:w="7877" w:type="dxa"/>
            <w:shd w:val="clear" w:color="auto" w:fill="auto"/>
            <w:hideMark/>
          </w:tcPr>
          <w:p w14:paraId="7AC3CD0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6)</w:t>
            </w:r>
            <w:r w:rsidRPr="00A853A3">
              <w:rPr>
                <w:rFonts w:ascii="Times New Roman" w:hAnsi="Times New Roman"/>
                <w:color w:val="000000" w:themeColor="text1"/>
                <w:sz w:val="24"/>
                <w:vertAlign w:val="superscript"/>
                <w:lang w:val="ru-RU"/>
              </w:rPr>
              <w:t>*</w:t>
            </w:r>
          </w:p>
        </w:tc>
      </w:tr>
      <w:tr w:rsidR="00492AEB" w:rsidRPr="00492AEB" w14:paraId="334E48F7" w14:textId="77777777" w:rsidTr="00BD40CB">
        <w:tc>
          <w:tcPr>
            <w:tcW w:w="1501" w:type="dxa"/>
            <w:shd w:val="clear" w:color="auto" w:fill="auto"/>
            <w:hideMark/>
          </w:tcPr>
          <w:p w14:paraId="4B0C281B" w14:textId="409FBE7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131</w:t>
            </w:r>
          </w:p>
        </w:tc>
        <w:tc>
          <w:tcPr>
            <w:tcW w:w="7877" w:type="dxa"/>
            <w:shd w:val="clear" w:color="auto" w:fill="auto"/>
            <w:hideMark/>
          </w:tcPr>
          <w:p w14:paraId="2C6B815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7)</w:t>
            </w:r>
            <w:r w:rsidRPr="00A853A3">
              <w:rPr>
                <w:rFonts w:ascii="Times New Roman" w:hAnsi="Times New Roman"/>
                <w:color w:val="000000" w:themeColor="text1"/>
                <w:sz w:val="24"/>
                <w:vertAlign w:val="superscript"/>
                <w:lang w:val="ru-RU"/>
              </w:rPr>
              <w:t>*</w:t>
            </w:r>
          </w:p>
        </w:tc>
      </w:tr>
      <w:tr w:rsidR="00492AEB" w:rsidRPr="00492AEB" w14:paraId="0423DF45" w14:textId="77777777" w:rsidTr="00BD40CB">
        <w:tc>
          <w:tcPr>
            <w:tcW w:w="1501" w:type="dxa"/>
            <w:shd w:val="clear" w:color="auto" w:fill="auto"/>
            <w:hideMark/>
          </w:tcPr>
          <w:p w14:paraId="5D51FB74" w14:textId="4B5B1F78"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132</w:t>
            </w:r>
          </w:p>
        </w:tc>
        <w:tc>
          <w:tcPr>
            <w:tcW w:w="7877" w:type="dxa"/>
            <w:shd w:val="clear" w:color="auto" w:fill="auto"/>
            <w:hideMark/>
          </w:tcPr>
          <w:p w14:paraId="2D28752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8)</w:t>
            </w:r>
            <w:r w:rsidRPr="00A853A3">
              <w:rPr>
                <w:rFonts w:ascii="Times New Roman" w:hAnsi="Times New Roman"/>
                <w:color w:val="000000" w:themeColor="text1"/>
                <w:sz w:val="24"/>
                <w:vertAlign w:val="superscript"/>
                <w:lang w:val="ru-RU"/>
              </w:rPr>
              <w:t>*</w:t>
            </w:r>
          </w:p>
        </w:tc>
      </w:tr>
      <w:tr w:rsidR="00492AEB" w:rsidRPr="00492AEB" w14:paraId="2BB10CCD" w14:textId="77777777" w:rsidTr="00BD40CB">
        <w:tc>
          <w:tcPr>
            <w:tcW w:w="1501" w:type="dxa"/>
            <w:shd w:val="clear" w:color="auto" w:fill="auto"/>
            <w:hideMark/>
          </w:tcPr>
          <w:p w14:paraId="6F391C13" w14:textId="01D30D9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133</w:t>
            </w:r>
          </w:p>
        </w:tc>
        <w:tc>
          <w:tcPr>
            <w:tcW w:w="7877" w:type="dxa"/>
            <w:shd w:val="clear" w:color="auto" w:fill="auto"/>
            <w:hideMark/>
          </w:tcPr>
          <w:p w14:paraId="7CF7061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9)</w:t>
            </w:r>
            <w:r w:rsidRPr="00A853A3">
              <w:rPr>
                <w:rFonts w:ascii="Times New Roman" w:hAnsi="Times New Roman"/>
                <w:color w:val="000000" w:themeColor="text1"/>
                <w:sz w:val="24"/>
                <w:vertAlign w:val="superscript"/>
                <w:lang w:val="ru-RU"/>
              </w:rPr>
              <w:t>*</w:t>
            </w:r>
          </w:p>
        </w:tc>
      </w:tr>
      <w:tr w:rsidR="00492AEB" w:rsidRPr="00492AEB" w14:paraId="065EB06F" w14:textId="77777777" w:rsidTr="00BD40CB">
        <w:tc>
          <w:tcPr>
            <w:tcW w:w="1501" w:type="dxa"/>
            <w:shd w:val="clear" w:color="auto" w:fill="auto"/>
            <w:hideMark/>
          </w:tcPr>
          <w:p w14:paraId="4244DEBA" w14:textId="18BC5EC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134</w:t>
            </w:r>
          </w:p>
        </w:tc>
        <w:tc>
          <w:tcPr>
            <w:tcW w:w="7877" w:type="dxa"/>
            <w:shd w:val="clear" w:color="auto" w:fill="auto"/>
            <w:hideMark/>
          </w:tcPr>
          <w:p w14:paraId="67215FA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10)</w:t>
            </w:r>
            <w:r w:rsidRPr="00A853A3">
              <w:rPr>
                <w:rFonts w:ascii="Times New Roman" w:hAnsi="Times New Roman"/>
                <w:color w:val="000000" w:themeColor="text1"/>
                <w:sz w:val="24"/>
                <w:vertAlign w:val="superscript"/>
                <w:lang w:val="ru-RU"/>
              </w:rPr>
              <w:t>*</w:t>
            </w:r>
          </w:p>
        </w:tc>
      </w:tr>
      <w:tr w:rsidR="00492AEB" w:rsidRPr="00492AEB" w14:paraId="4D78F89A" w14:textId="77777777" w:rsidTr="00BD40CB">
        <w:tc>
          <w:tcPr>
            <w:tcW w:w="1501" w:type="dxa"/>
            <w:hideMark/>
          </w:tcPr>
          <w:p w14:paraId="79A338FC" w14:textId="0D8BB4E3"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135</w:t>
            </w:r>
          </w:p>
        </w:tc>
        <w:tc>
          <w:tcPr>
            <w:tcW w:w="7877" w:type="dxa"/>
            <w:hideMark/>
          </w:tcPr>
          <w:p w14:paraId="05CE114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11)</w:t>
            </w:r>
            <w:r w:rsidRPr="00A853A3">
              <w:rPr>
                <w:rFonts w:ascii="Times New Roman" w:hAnsi="Times New Roman"/>
                <w:color w:val="000000" w:themeColor="text1"/>
                <w:sz w:val="24"/>
                <w:vertAlign w:val="superscript"/>
                <w:lang w:val="ru-RU"/>
              </w:rPr>
              <w:t>*</w:t>
            </w:r>
          </w:p>
        </w:tc>
      </w:tr>
      <w:tr w:rsidR="00492AEB" w:rsidRPr="00492AEB" w14:paraId="0619BEFF" w14:textId="77777777" w:rsidTr="00BD40CB">
        <w:tc>
          <w:tcPr>
            <w:tcW w:w="1501" w:type="dxa"/>
            <w:hideMark/>
          </w:tcPr>
          <w:p w14:paraId="34E60DCD" w14:textId="43A7175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136</w:t>
            </w:r>
          </w:p>
        </w:tc>
        <w:tc>
          <w:tcPr>
            <w:tcW w:w="7877" w:type="dxa"/>
            <w:hideMark/>
          </w:tcPr>
          <w:p w14:paraId="78AC53D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12)</w:t>
            </w:r>
            <w:r w:rsidRPr="00A853A3">
              <w:rPr>
                <w:rFonts w:ascii="Times New Roman" w:hAnsi="Times New Roman"/>
                <w:color w:val="000000" w:themeColor="text1"/>
                <w:sz w:val="24"/>
                <w:vertAlign w:val="superscript"/>
                <w:lang w:val="ru-RU"/>
              </w:rPr>
              <w:t>*</w:t>
            </w:r>
          </w:p>
        </w:tc>
      </w:tr>
      <w:tr w:rsidR="00492AEB" w:rsidRPr="00492AEB" w14:paraId="7CEAE313" w14:textId="77777777" w:rsidTr="00BD40CB">
        <w:tc>
          <w:tcPr>
            <w:tcW w:w="1501" w:type="dxa"/>
            <w:hideMark/>
          </w:tcPr>
          <w:p w14:paraId="24C0E639" w14:textId="7C38661C"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137</w:t>
            </w:r>
          </w:p>
        </w:tc>
        <w:tc>
          <w:tcPr>
            <w:tcW w:w="7877" w:type="dxa"/>
            <w:hideMark/>
          </w:tcPr>
          <w:p w14:paraId="174CEB48"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13)</w:t>
            </w:r>
            <w:r w:rsidRPr="00A853A3">
              <w:rPr>
                <w:rFonts w:ascii="Times New Roman" w:hAnsi="Times New Roman"/>
                <w:color w:val="000000" w:themeColor="text1"/>
                <w:sz w:val="24"/>
                <w:vertAlign w:val="superscript"/>
                <w:lang w:val="ru-RU"/>
              </w:rPr>
              <w:t>*</w:t>
            </w:r>
          </w:p>
        </w:tc>
      </w:tr>
      <w:tr w:rsidR="00492AEB" w:rsidRPr="00492AEB" w14:paraId="504B0C34" w14:textId="77777777" w:rsidTr="00BD40CB">
        <w:tc>
          <w:tcPr>
            <w:tcW w:w="1501" w:type="dxa"/>
            <w:hideMark/>
          </w:tcPr>
          <w:p w14:paraId="5A163966" w14:textId="1AB22EC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138</w:t>
            </w:r>
          </w:p>
        </w:tc>
        <w:tc>
          <w:tcPr>
            <w:tcW w:w="7877" w:type="dxa"/>
            <w:hideMark/>
          </w:tcPr>
          <w:p w14:paraId="21A4F4AB"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14)</w:t>
            </w:r>
            <w:r w:rsidRPr="00A853A3">
              <w:rPr>
                <w:rFonts w:ascii="Times New Roman" w:hAnsi="Times New Roman"/>
                <w:color w:val="000000" w:themeColor="text1"/>
                <w:sz w:val="24"/>
                <w:vertAlign w:val="superscript"/>
                <w:lang w:val="ru-RU"/>
              </w:rPr>
              <w:t>*</w:t>
            </w:r>
          </w:p>
        </w:tc>
      </w:tr>
      <w:tr w:rsidR="00492AEB" w:rsidRPr="00492AEB" w14:paraId="4328C159" w14:textId="77777777" w:rsidTr="00BD40CB">
        <w:tc>
          <w:tcPr>
            <w:tcW w:w="1501" w:type="dxa"/>
            <w:hideMark/>
          </w:tcPr>
          <w:p w14:paraId="6A1FF6B0" w14:textId="40B8F2F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139</w:t>
            </w:r>
          </w:p>
        </w:tc>
        <w:tc>
          <w:tcPr>
            <w:tcW w:w="7877" w:type="dxa"/>
            <w:hideMark/>
          </w:tcPr>
          <w:p w14:paraId="6747A8EF"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15)</w:t>
            </w:r>
            <w:r w:rsidRPr="00A853A3">
              <w:rPr>
                <w:rFonts w:ascii="Times New Roman" w:hAnsi="Times New Roman"/>
                <w:color w:val="000000" w:themeColor="text1"/>
                <w:sz w:val="24"/>
                <w:vertAlign w:val="superscript"/>
                <w:lang w:val="ru-RU"/>
              </w:rPr>
              <w:t>*</w:t>
            </w:r>
          </w:p>
        </w:tc>
      </w:tr>
      <w:tr w:rsidR="00492AEB" w:rsidRPr="00492AEB" w14:paraId="3218F0AA" w14:textId="77777777" w:rsidTr="00BD40CB">
        <w:tc>
          <w:tcPr>
            <w:tcW w:w="1501" w:type="dxa"/>
            <w:hideMark/>
          </w:tcPr>
          <w:p w14:paraId="0D8E5C16" w14:textId="124CC3F2"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140</w:t>
            </w:r>
          </w:p>
        </w:tc>
        <w:tc>
          <w:tcPr>
            <w:tcW w:w="7877" w:type="dxa"/>
            <w:hideMark/>
          </w:tcPr>
          <w:p w14:paraId="296F68E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16)</w:t>
            </w:r>
            <w:r w:rsidRPr="00A853A3">
              <w:rPr>
                <w:rFonts w:ascii="Times New Roman" w:hAnsi="Times New Roman"/>
                <w:color w:val="000000" w:themeColor="text1"/>
                <w:sz w:val="24"/>
                <w:vertAlign w:val="superscript"/>
                <w:lang w:val="ru-RU"/>
              </w:rPr>
              <w:t>*</w:t>
            </w:r>
          </w:p>
        </w:tc>
      </w:tr>
      <w:tr w:rsidR="00492AEB" w:rsidRPr="00492AEB" w14:paraId="522BB91F" w14:textId="77777777" w:rsidTr="00BD40CB">
        <w:tc>
          <w:tcPr>
            <w:tcW w:w="1501" w:type="dxa"/>
            <w:hideMark/>
          </w:tcPr>
          <w:p w14:paraId="01D575D0" w14:textId="2605DDD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492AEB">
              <w:rPr>
                <w:rFonts w:ascii="Times New Roman" w:hAnsi="Times New Roman" w:cs="Times New Roman"/>
                <w:color w:val="000000" w:themeColor="text1"/>
                <w:sz w:val="24"/>
                <w:szCs w:val="24"/>
              </w:rPr>
              <w:t>141</w:t>
            </w:r>
          </w:p>
        </w:tc>
        <w:tc>
          <w:tcPr>
            <w:tcW w:w="7877" w:type="dxa"/>
            <w:hideMark/>
          </w:tcPr>
          <w:p w14:paraId="75156E0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17)</w:t>
            </w:r>
            <w:r w:rsidRPr="00A853A3">
              <w:rPr>
                <w:rFonts w:ascii="Times New Roman" w:hAnsi="Times New Roman"/>
                <w:color w:val="000000" w:themeColor="text1"/>
                <w:sz w:val="24"/>
                <w:vertAlign w:val="superscript"/>
                <w:lang w:val="ru-RU"/>
              </w:rPr>
              <w:t>*</w:t>
            </w:r>
          </w:p>
        </w:tc>
      </w:tr>
      <w:tr w:rsidR="00492AEB" w:rsidRPr="00492AEB" w14:paraId="5C9A0B72" w14:textId="77777777" w:rsidTr="00BD40CB">
        <w:tc>
          <w:tcPr>
            <w:tcW w:w="1501" w:type="dxa"/>
            <w:hideMark/>
          </w:tcPr>
          <w:p w14:paraId="7269C748"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st19.142</w:t>
            </w:r>
          </w:p>
        </w:tc>
        <w:tc>
          <w:tcPr>
            <w:tcW w:w="7877" w:type="dxa"/>
            <w:hideMark/>
          </w:tcPr>
          <w:p w14:paraId="5F0EFA02"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5A025187" w14:textId="77777777" w:rsidTr="00BD40CB">
        <w:tc>
          <w:tcPr>
            <w:tcW w:w="1501" w:type="dxa"/>
            <w:hideMark/>
          </w:tcPr>
          <w:p w14:paraId="1CB603C3"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st19.143</w:t>
            </w:r>
          </w:p>
        </w:tc>
        <w:tc>
          <w:tcPr>
            <w:tcW w:w="7877" w:type="dxa"/>
            <w:hideMark/>
          </w:tcPr>
          <w:p w14:paraId="0DBB002C"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28944555" w14:textId="77777777" w:rsidTr="00BD40CB">
        <w:tc>
          <w:tcPr>
            <w:tcW w:w="1501" w:type="dxa"/>
            <w:vAlign w:val="bottom"/>
            <w:hideMark/>
          </w:tcPr>
          <w:p w14:paraId="25FE9511" w14:textId="77777777" w:rsidR="0078734D" w:rsidRPr="00A853A3" w:rsidRDefault="0078734D" w:rsidP="00A853A3">
            <w:pPr>
              <w:spacing w:after="120" w:line="240" w:lineRule="atLeast"/>
              <w:jc w:val="center"/>
              <w:rPr>
                <w:color w:val="000000" w:themeColor="text1"/>
                <w:lang w:val="ru-RU"/>
              </w:rPr>
            </w:pPr>
            <w:r w:rsidRPr="00A853A3">
              <w:rPr>
                <w:rFonts w:ascii="Times New Roman" w:hAnsi="Times New Roman"/>
                <w:color w:val="000000" w:themeColor="text1"/>
                <w:sz w:val="24"/>
              </w:rPr>
              <w:t>st19.082</w:t>
            </w:r>
          </w:p>
        </w:tc>
        <w:tc>
          <w:tcPr>
            <w:tcW w:w="7877" w:type="dxa"/>
            <w:vAlign w:val="center"/>
            <w:hideMark/>
          </w:tcPr>
          <w:p w14:paraId="32A96BAB" w14:textId="77777777" w:rsidR="0078734D" w:rsidRPr="00A853A3" w:rsidRDefault="0078734D" w:rsidP="00A853A3">
            <w:pPr>
              <w:spacing w:after="120" w:line="240" w:lineRule="atLeast"/>
              <w:rPr>
                <w:color w:val="000000" w:themeColor="text1"/>
                <w:lang w:val="ru-RU"/>
              </w:rPr>
            </w:pPr>
            <w:r w:rsidRPr="00A853A3">
              <w:rPr>
                <w:rFonts w:ascii="Times New Roman" w:hAnsi="Times New Roman"/>
                <w:color w:val="000000" w:themeColor="text1"/>
                <w:sz w:val="24"/>
              </w:rPr>
              <w:t>Лучевая терапия (уровень 8)</w:t>
            </w:r>
          </w:p>
        </w:tc>
      </w:tr>
      <w:tr w:rsidR="00492AEB" w:rsidRPr="00492AEB" w14:paraId="013B1349" w14:textId="77777777" w:rsidTr="00BD40CB">
        <w:trPr>
          <w:cantSplit/>
          <w:trHeight w:val="284"/>
        </w:trPr>
        <w:tc>
          <w:tcPr>
            <w:tcW w:w="1501" w:type="dxa"/>
            <w:shd w:val="clear" w:color="auto" w:fill="auto"/>
            <w:vAlign w:val="center"/>
          </w:tcPr>
          <w:p w14:paraId="5B3488E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st19.090</w:t>
            </w:r>
          </w:p>
        </w:tc>
        <w:tc>
          <w:tcPr>
            <w:tcW w:w="7877" w:type="dxa"/>
            <w:shd w:val="clear" w:color="auto" w:fill="auto"/>
            <w:vAlign w:val="bottom"/>
          </w:tcPr>
          <w:p w14:paraId="0975A4A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без специального противоопухолевого лечения (уровень 1)</w:t>
            </w:r>
          </w:p>
        </w:tc>
      </w:tr>
      <w:tr w:rsidR="00492AEB" w:rsidRPr="00492AEB" w14:paraId="7328FB43" w14:textId="77777777" w:rsidTr="00BD40CB">
        <w:trPr>
          <w:cantSplit/>
          <w:trHeight w:val="284"/>
        </w:trPr>
        <w:tc>
          <w:tcPr>
            <w:tcW w:w="1501" w:type="dxa"/>
            <w:shd w:val="clear" w:color="auto" w:fill="auto"/>
            <w:vAlign w:val="bottom"/>
          </w:tcPr>
          <w:p w14:paraId="525F7EDB"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lastRenderedPageBreak/>
              <w:t>st19.094</w:t>
            </w:r>
          </w:p>
        </w:tc>
        <w:tc>
          <w:tcPr>
            <w:tcW w:w="7877" w:type="dxa"/>
            <w:shd w:val="clear" w:color="auto" w:fill="auto"/>
            <w:vAlign w:val="bottom"/>
          </w:tcPr>
          <w:p w14:paraId="34927F4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взрослые (уровень 1)</w:t>
            </w:r>
          </w:p>
        </w:tc>
      </w:tr>
      <w:tr w:rsidR="00492AEB" w:rsidRPr="00492AEB" w14:paraId="2A1D5F22" w14:textId="77777777" w:rsidTr="00BD40CB">
        <w:trPr>
          <w:cantSplit/>
          <w:trHeight w:val="284"/>
        </w:trPr>
        <w:tc>
          <w:tcPr>
            <w:tcW w:w="1501" w:type="dxa"/>
            <w:shd w:val="clear" w:color="auto" w:fill="auto"/>
            <w:vAlign w:val="center"/>
          </w:tcPr>
          <w:p w14:paraId="063C35F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st19.097</w:t>
            </w:r>
          </w:p>
        </w:tc>
        <w:tc>
          <w:tcPr>
            <w:tcW w:w="7877" w:type="dxa"/>
            <w:shd w:val="clear" w:color="auto" w:fill="auto"/>
            <w:vAlign w:val="bottom"/>
          </w:tcPr>
          <w:p w14:paraId="4EEE617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492AEB" w:rsidRPr="00492AEB" w14:paraId="384D9A8D" w14:textId="77777777" w:rsidTr="00BD40CB">
        <w:trPr>
          <w:cantSplit/>
          <w:trHeight w:val="284"/>
        </w:trPr>
        <w:tc>
          <w:tcPr>
            <w:tcW w:w="1501" w:type="dxa"/>
            <w:shd w:val="clear" w:color="auto" w:fill="auto"/>
            <w:vAlign w:val="center"/>
          </w:tcPr>
          <w:p w14:paraId="43D7537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st19.100</w:t>
            </w:r>
          </w:p>
        </w:tc>
        <w:tc>
          <w:tcPr>
            <w:tcW w:w="7877" w:type="dxa"/>
            <w:shd w:val="clear" w:color="auto" w:fill="auto"/>
            <w:vAlign w:val="bottom"/>
          </w:tcPr>
          <w:p w14:paraId="36AA24A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492AEB" w:rsidRPr="00492AEB" w14:paraId="3A6FD378" w14:textId="77777777" w:rsidTr="00BD40CB">
        <w:trPr>
          <w:cantSplit/>
          <w:trHeight w:val="284"/>
        </w:trPr>
        <w:tc>
          <w:tcPr>
            <w:tcW w:w="1501" w:type="dxa"/>
            <w:shd w:val="clear" w:color="auto" w:fill="auto"/>
            <w:vAlign w:val="center"/>
          </w:tcPr>
          <w:p w14:paraId="142ED251"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st20.005</w:t>
            </w:r>
          </w:p>
        </w:tc>
        <w:tc>
          <w:tcPr>
            <w:tcW w:w="7877" w:type="dxa"/>
            <w:shd w:val="clear" w:color="auto" w:fill="auto"/>
            <w:vAlign w:val="center"/>
          </w:tcPr>
          <w:p w14:paraId="63471EA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1)</w:t>
            </w:r>
          </w:p>
        </w:tc>
      </w:tr>
      <w:tr w:rsidR="00492AEB" w:rsidRPr="00492AEB" w14:paraId="3D29DF5E" w14:textId="77777777" w:rsidTr="00BD40CB">
        <w:trPr>
          <w:cantSplit/>
          <w:trHeight w:val="284"/>
        </w:trPr>
        <w:tc>
          <w:tcPr>
            <w:tcW w:w="1501" w:type="dxa"/>
            <w:shd w:val="clear" w:color="auto" w:fill="auto"/>
            <w:vAlign w:val="center"/>
          </w:tcPr>
          <w:p w14:paraId="6F108486"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st20.006</w:t>
            </w:r>
          </w:p>
        </w:tc>
        <w:tc>
          <w:tcPr>
            <w:tcW w:w="7877" w:type="dxa"/>
            <w:shd w:val="clear" w:color="auto" w:fill="auto"/>
            <w:vAlign w:val="center"/>
          </w:tcPr>
          <w:p w14:paraId="67B8F20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2)</w:t>
            </w:r>
          </w:p>
        </w:tc>
      </w:tr>
      <w:tr w:rsidR="00492AEB" w:rsidRPr="00492AEB" w14:paraId="1F2F8612" w14:textId="77777777" w:rsidTr="00BD40CB">
        <w:trPr>
          <w:cantSplit/>
          <w:trHeight w:val="284"/>
        </w:trPr>
        <w:tc>
          <w:tcPr>
            <w:tcW w:w="1501" w:type="dxa"/>
            <w:shd w:val="clear" w:color="auto" w:fill="auto"/>
            <w:vAlign w:val="center"/>
          </w:tcPr>
          <w:p w14:paraId="0A6AF76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st20.010</w:t>
            </w:r>
          </w:p>
        </w:tc>
        <w:tc>
          <w:tcPr>
            <w:tcW w:w="7877" w:type="dxa"/>
            <w:shd w:val="clear" w:color="auto" w:fill="auto"/>
            <w:vAlign w:val="center"/>
          </w:tcPr>
          <w:p w14:paraId="44A23DF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Замена речевого процессора</w:t>
            </w:r>
          </w:p>
        </w:tc>
      </w:tr>
      <w:tr w:rsidR="00492AEB" w:rsidRPr="00492AEB" w14:paraId="215820DC" w14:textId="77777777" w:rsidTr="00BD40CB">
        <w:trPr>
          <w:cantSplit/>
          <w:trHeight w:val="284"/>
        </w:trPr>
        <w:tc>
          <w:tcPr>
            <w:tcW w:w="1501" w:type="dxa"/>
            <w:shd w:val="clear" w:color="auto" w:fill="auto"/>
            <w:vAlign w:val="center"/>
          </w:tcPr>
          <w:p w14:paraId="7D371E8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st21.001</w:t>
            </w:r>
          </w:p>
        </w:tc>
        <w:tc>
          <w:tcPr>
            <w:tcW w:w="7877" w:type="dxa"/>
            <w:shd w:val="clear" w:color="auto" w:fill="auto"/>
            <w:vAlign w:val="center"/>
          </w:tcPr>
          <w:p w14:paraId="469A1D0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1)</w:t>
            </w:r>
          </w:p>
        </w:tc>
      </w:tr>
      <w:tr w:rsidR="00492AEB" w:rsidRPr="00492AEB" w14:paraId="7949A403" w14:textId="77777777" w:rsidTr="00BD40CB">
        <w:trPr>
          <w:cantSplit/>
          <w:trHeight w:val="284"/>
        </w:trPr>
        <w:tc>
          <w:tcPr>
            <w:tcW w:w="1501" w:type="dxa"/>
            <w:shd w:val="clear" w:color="auto" w:fill="auto"/>
            <w:vAlign w:val="center"/>
          </w:tcPr>
          <w:p w14:paraId="4CF15BC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st21.002</w:t>
            </w:r>
          </w:p>
        </w:tc>
        <w:tc>
          <w:tcPr>
            <w:tcW w:w="7877" w:type="dxa"/>
            <w:shd w:val="clear" w:color="auto" w:fill="auto"/>
            <w:vAlign w:val="center"/>
          </w:tcPr>
          <w:p w14:paraId="625BDD6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2)</w:t>
            </w:r>
          </w:p>
        </w:tc>
      </w:tr>
      <w:tr w:rsidR="00492AEB" w:rsidRPr="00492AEB" w14:paraId="60EFC6D0" w14:textId="77777777" w:rsidTr="00BD40CB">
        <w:trPr>
          <w:trHeight w:val="600"/>
        </w:trPr>
        <w:tc>
          <w:tcPr>
            <w:tcW w:w="1501" w:type="dxa"/>
            <w:shd w:val="clear" w:color="auto" w:fill="auto"/>
            <w:vAlign w:val="center"/>
          </w:tcPr>
          <w:p w14:paraId="1926010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st21.003</w:t>
            </w:r>
          </w:p>
        </w:tc>
        <w:tc>
          <w:tcPr>
            <w:tcW w:w="7877" w:type="dxa"/>
            <w:shd w:val="clear" w:color="auto" w:fill="auto"/>
            <w:vAlign w:val="center"/>
          </w:tcPr>
          <w:p w14:paraId="620124D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3)</w:t>
            </w:r>
          </w:p>
        </w:tc>
      </w:tr>
      <w:tr w:rsidR="00492AEB" w:rsidRPr="00492AEB" w14:paraId="57F8ACAA" w14:textId="77777777" w:rsidTr="00BD40CB">
        <w:trPr>
          <w:trHeight w:val="600"/>
        </w:trPr>
        <w:tc>
          <w:tcPr>
            <w:tcW w:w="1501" w:type="dxa"/>
            <w:shd w:val="clear" w:color="auto" w:fill="auto"/>
            <w:vAlign w:val="center"/>
          </w:tcPr>
          <w:p w14:paraId="69AB10E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st21.004</w:t>
            </w:r>
          </w:p>
        </w:tc>
        <w:tc>
          <w:tcPr>
            <w:tcW w:w="7877" w:type="dxa"/>
            <w:shd w:val="clear" w:color="auto" w:fill="auto"/>
            <w:vAlign w:val="center"/>
          </w:tcPr>
          <w:p w14:paraId="62B5152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4)</w:t>
            </w:r>
          </w:p>
        </w:tc>
      </w:tr>
      <w:tr w:rsidR="00492AEB" w:rsidRPr="00492AEB" w14:paraId="3FC3E893" w14:textId="77777777" w:rsidTr="00BD40CB">
        <w:trPr>
          <w:trHeight w:val="600"/>
        </w:trPr>
        <w:tc>
          <w:tcPr>
            <w:tcW w:w="1501" w:type="dxa"/>
            <w:shd w:val="clear" w:color="auto" w:fill="auto"/>
            <w:vAlign w:val="center"/>
          </w:tcPr>
          <w:p w14:paraId="7A04E48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st21.005</w:t>
            </w:r>
          </w:p>
        </w:tc>
        <w:tc>
          <w:tcPr>
            <w:tcW w:w="7877" w:type="dxa"/>
            <w:shd w:val="clear" w:color="auto" w:fill="auto"/>
            <w:vAlign w:val="center"/>
          </w:tcPr>
          <w:p w14:paraId="28BEEE2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5)</w:t>
            </w:r>
          </w:p>
        </w:tc>
      </w:tr>
      <w:tr w:rsidR="00492AEB" w:rsidRPr="00492AEB" w14:paraId="3A01BCC0" w14:textId="77777777" w:rsidTr="00BD40CB">
        <w:trPr>
          <w:trHeight w:val="600"/>
        </w:trPr>
        <w:tc>
          <w:tcPr>
            <w:tcW w:w="1501" w:type="dxa"/>
            <w:shd w:val="clear" w:color="auto" w:fill="auto"/>
            <w:vAlign w:val="center"/>
          </w:tcPr>
          <w:p w14:paraId="59BE1A0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st21.006</w:t>
            </w:r>
          </w:p>
        </w:tc>
        <w:tc>
          <w:tcPr>
            <w:tcW w:w="7877" w:type="dxa"/>
            <w:shd w:val="clear" w:color="auto" w:fill="auto"/>
            <w:vAlign w:val="center"/>
          </w:tcPr>
          <w:p w14:paraId="6CF97B7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6)</w:t>
            </w:r>
          </w:p>
        </w:tc>
      </w:tr>
      <w:tr w:rsidR="00492AEB" w:rsidRPr="00492AEB" w14:paraId="524B7153" w14:textId="77777777" w:rsidTr="00BD40CB">
        <w:trPr>
          <w:trHeight w:val="600"/>
        </w:trPr>
        <w:tc>
          <w:tcPr>
            <w:tcW w:w="1501" w:type="dxa"/>
          </w:tcPr>
          <w:p w14:paraId="6FB2E0CC"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hAnsi="Times New Roman" w:cs="Times New Roman"/>
                <w:color w:val="000000" w:themeColor="text1"/>
                <w:sz w:val="24"/>
                <w:szCs w:val="24"/>
              </w:rPr>
              <w:t>st21.009</w:t>
            </w:r>
          </w:p>
        </w:tc>
        <w:tc>
          <w:tcPr>
            <w:tcW w:w="7877" w:type="dxa"/>
          </w:tcPr>
          <w:p w14:paraId="3C66E42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6FB7F1AC" w14:textId="77777777" w:rsidTr="00BD40CB">
        <w:tc>
          <w:tcPr>
            <w:tcW w:w="1501" w:type="dxa"/>
            <w:shd w:val="clear" w:color="auto" w:fill="auto"/>
            <w:vAlign w:val="center"/>
            <w:hideMark/>
          </w:tcPr>
          <w:p w14:paraId="33477018" w14:textId="77777777" w:rsidR="0078734D" w:rsidRPr="00A853A3" w:rsidRDefault="0078734D" w:rsidP="00A853A3">
            <w:pPr>
              <w:spacing w:after="120" w:line="240" w:lineRule="atLeast"/>
              <w:jc w:val="center"/>
              <w:rPr>
                <w:color w:val="000000" w:themeColor="text1"/>
              </w:rPr>
            </w:pPr>
            <w:r w:rsidRPr="00A853A3">
              <w:rPr>
                <w:rFonts w:ascii="Times New Roman" w:hAnsi="Times New Roman"/>
                <w:color w:val="000000" w:themeColor="text1"/>
                <w:sz w:val="24"/>
              </w:rPr>
              <w:t>st25.004</w:t>
            </w:r>
          </w:p>
        </w:tc>
        <w:tc>
          <w:tcPr>
            <w:tcW w:w="7877" w:type="dxa"/>
            <w:shd w:val="clear" w:color="auto" w:fill="auto"/>
            <w:vAlign w:val="center"/>
            <w:hideMark/>
          </w:tcPr>
          <w:p w14:paraId="56A4149F" w14:textId="77777777" w:rsidR="0078734D" w:rsidRPr="00A853A3" w:rsidRDefault="0078734D" w:rsidP="00A853A3">
            <w:pPr>
              <w:spacing w:after="120" w:line="240" w:lineRule="atLeast"/>
              <w:rPr>
                <w:color w:val="000000" w:themeColor="text1"/>
                <w:lang w:val="ru-RU"/>
              </w:rPr>
            </w:pPr>
            <w:r w:rsidRPr="00A853A3">
              <w:rPr>
                <w:rFonts w:ascii="Times New Roman" w:hAnsi="Times New Roman"/>
                <w:color w:val="000000" w:themeColor="text1"/>
                <w:sz w:val="24"/>
                <w:lang w:val="ru-RU"/>
              </w:rPr>
              <w:t>Диагностическое обследование сердечно-сосудистой системы</w:t>
            </w:r>
          </w:p>
        </w:tc>
      </w:tr>
      <w:tr w:rsidR="00492AEB" w:rsidRPr="00492AEB" w14:paraId="16C273C2" w14:textId="77777777" w:rsidTr="00BD40CB">
        <w:trPr>
          <w:trHeight w:val="600"/>
        </w:trPr>
        <w:tc>
          <w:tcPr>
            <w:tcW w:w="1501" w:type="dxa"/>
            <w:shd w:val="clear" w:color="auto" w:fill="auto"/>
            <w:vAlign w:val="center"/>
          </w:tcPr>
          <w:p w14:paraId="7EBF527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st27.012</w:t>
            </w:r>
          </w:p>
        </w:tc>
        <w:tc>
          <w:tcPr>
            <w:tcW w:w="7877" w:type="dxa"/>
            <w:shd w:val="clear" w:color="auto" w:fill="auto"/>
            <w:vAlign w:val="center"/>
          </w:tcPr>
          <w:p w14:paraId="0CCC5AC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 xml:space="preserve">Отравления и другие воздействия внешних причин </w:t>
            </w:r>
          </w:p>
        </w:tc>
      </w:tr>
      <w:tr w:rsidR="00492AEB" w:rsidRPr="00492AEB" w14:paraId="4B1AA803" w14:textId="77777777" w:rsidTr="00BD40CB">
        <w:trPr>
          <w:trHeight w:val="600"/>
        </w:trPr>
        <w:tc>
          <w:tcPr>
            <w:tcW w:w="1501" w:type="dxa"/>
            <w:shd w:val="clear" w:color="auto" w:fill="auto"/>
            <w:vAlign w:val="center"/>
          </w:tcPr>
          <w:p w14:paraId="3CDFA48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st30.006</w:t>
            </w:r>
          </w:p>
        </w:tc>
        <w:tc>
          <w:tcPr>
            <w:tcW w:w="7877" w:type="dxa"/>
            <w:shd w:val="clear" w:color="auto" w:fill="auto"/>
            <w:vAlign w:val="center"/>
          </w:tcPr>
          <w:p w14:paraId="6AB8B59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мужских половых органах, взрослые (уровень 1)</w:t>
            </w:r>
          </w:p>
        </w:tc>
      </w:tr>
      <w:tr w:rsidR="00492AEB" w:rsidRPr="00492AEB" w14:paraId="3B80F66D" w14:textId="77777777" w:rsidTr="00BD40CB">
        <w:trPr>
          <w:trHeight w:val="600"/>
        </w:trPr>
        <w:tc>
          <w:tcPr>
            <w:tcW w:w="1501" w:type="dxa"/>
            <w:shd w:val="clear" w:color="auto" w:fill="auto"/>
            <w:vAlign w:val="center"/>
          </w:tcPr>
          <w:p w14:paraId="58AC4C3C"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st30.010</w:t>
            </w:r>
          </w:p>
        </w:tc>
        <w:tc>
          <w:tcPr>
            <w:tcW w:w="7877" w:type="dxa"/>
            <w:shd w:val="clear" w:color="auto" w:fill="auto"/>
            <w:vAlign w:val="center"/>
          </w:tcPr>
          <w:p w14:paraId="64F58F2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1)</w:t>
            </w:r>
          </w:p>
        </w:tc>
      </w:tr>
      <w:tr w:rsidR="00492AEB" w:rsidRPr="00492AEB" w14:paraId="5CB30C31" w14:textId="77777777" w:rsidTr="00BD40CB">
        <w:trPr>
          <w:trHeight w:val="182"/>
        </w:trPr>
        <w:tc>
          <w:tcPr>
            <w:tcW w:w="1501" w:type="dxa"/>
            <w:shd w:val="clear" w:color="auto" w:fill="auto"/>
            <w:vAlign w:val="center"/>
          </w:tcPr>
          <w:p w14:paraId="5D7A7CBA"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st30.011</w:t>
            </w:r>
          </w:p>
        </w:tc>
        <w:tc>
          <w:tcPr>
            <w:tcW w:w="7877" w:type="dxa"/>
            <w:shd w:val="clear" w:color="auto" w:fill="auto"/>
            <w:vAlign w:val="center"/>
          </w:tcPr>
          <w:p w14:paraId="3F0FD03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2)</w:t>
            </w:r>
          </w:p>
        </w:tc>
      </w:tr>
      <w:tr w:rsidR="00492AEB" w:rsidRPr="00492AEB" w14:paraId="68BADD8E" w14:textId="77777777" w:rsidTr="00BD40CB">
        <w:trPr>
          <w:cantSplit/>
          <w:trHeight w:val="284"/>
        </w:trPr>
        <w:tc>
          <w:tcPr>
            <w:tcW w:w="1501" w:type="dxa"/>
            <w:shd w:val="clear" w:color="auto" w:fill="auto"/>
            <w:vAlign w:val="center"/>
          </w:tcPr>
          <w:p w14:paraId="5BE7A192"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st30.012</w:t>
            </w:r>
          </w:p>
        </w:tc>
        <w:tc>
          <w:tcPr>
            <w:tcW w:w="7877" w:type="dxa"/>
            <w:shd w:val="clear" w:color="auto" w:fill="auto"/>
            <w:vAlign w:val="center"/>
          </w:tcPr>
          <w:p w14:paraId="602E3BD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3)</w:t>
            </w:r>
          </w:p>
        </w:tc>
      </w:tr>
      <w:tr w:rsidR="00492AEB" w:rsidRPr="00492AEB" w14:paraId="22780AF3" w14:textId="77777777" w:rsidTr="00BD40CB">
        <w:trPr>
          <w:cantSplit/>
          <w:trHeight w:val="284"/>
        </w:trPr>
        <w:tc>
          <w:tcPr>
            <w:tcW w:w="1501" w:type="dxa"/>
            <w:shd w:val="clear" w:color="auto" w:fill="auto"/>
            <w:vAlign w:val="center"/>
          </w:tcPr>
          <w:p w14:paraId="63D275B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st30.014</w:t>
            </w:r>
          </w:p>
        </w:tc>
        <w:tc>
          <w:tcPr>
            <w:tcW w:w="7877" w:type="dxa"/>
            <w:shd w:val="clear" w:color="auto" w:fill="auto"/>
            <w:vAlign w:val="center"/>
          </w:tcPr>
          <w:p w14:paraId="1BFBB5B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почке и мочевыделительной системе, взрослые (уровень 5)</w:t>
            </w:r>
          </w:p>
        </w:tc>
      </w:tr>
      <w:tr w:rsidR="00492AEB" w:rsidRPr="00492AEB" w14:paraId="04B7FEF1" w14:textId="77777777" w:rsidTr="00BD40CB">
        <w:trPr>
          <w:cantSplit/>
          <w:trHeight w:val="284"/>
        </w:trPr>
        <w:tc>
          <w:tcPr>
            <w:tcW w:w="1501" w:type="dxa"/>
            <w:shd w:val="clear" w:color="auto" w:fill="auto"/>
            <w:vAlign w:val="center"/>
          </w:tcPr>
          <w:p w14:paraId="7248C65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st31.017</w:t>
            </w:r>
          </w:p>
        </w:tc>
        <w:tc>
          <w:tcPr>
            <w:tcW w:w="7877" w:type="dxa"/>
            <w:shd w:val="clear" w:color="auto" w:fill="auto"/>
            <w:vAlign w:val="center"/>
          </w:tcPr>
          <w:p w14:paraId="6CEE156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 xml:space="preserve">Доброкачественные новообразования, новообразования </w:t>
            </w:r>
            <w:r w:rsidRPr="00A853A3">
              <w:rPr>
                <w:rFonts w:ascii="Times New Roman" w:hAnsi="Times New Roman"/>
                <w:color w:val="000000" w:themeColor="text1"/>
                <w:sz w:val="24"/>
              </w:rPr>
              <w:t>in</w:t>
            </w:r>
            <w:r w:rsidRPr="00A853A3">
              <w:rPr>
                <w:rFonts w:ascii="Times New Roman" w:hAnsi="Times New Roman"/>
                <w:color w:val="000000" w:themeColor="text1"/>
                <w:sz w:val="24"/>
                <w:lang w:val="ru-RU"/>
              </w:rPr>
              <w:t xml:space="preserve"> </w:t>
            </w:r>
            <w:r w:rsidRPr="00A853A3">
              <w:rPr>
                <w:rFonts w:ascii="Times New Roman" w:hAnsi="Times New Roman"/>
                <w:color w:val="000000" w:themeColor="text1"/>
                <w:sz w:val="24"/>
              </w:rPr>
              <w:t>situ</w:t>
            </w:r>
            <w:r w:rsidRPr="00A853A3">
              <w:rPr>
                <w:rFonts w:ascii="Times New Roman" w:hAnsi="Times New Roman"/>
                <w:color w:val="000000" w:themeColor="text1"/>
                <w:sz w:val="24"/>
                <w:lang w:val="ru-RU"/>
              </w:rPr>
              <w:t xml:space="preserve"> кожи, жировой ткани и другие болезни кожи</w:t>
            </w:r>
          </w:p>
        </w:tc>
      </w:tr>
      <w:tr w:rsidR="00492AEB" w:rsidRPr="00492AEB" w14:paraId="45BB40BE" w14:textId="77777777" w:rsidTr="00BD40CB">
        <w:trPr>
          <w:cantSplit/>
          <w:trHeight w:val="284"/>
        </w:trPr>
        <w:tc>
          <w:tcPr>
            <w:tcW w:w="1501" w:type="dxa"/>
            <w:shd w:val="clear" w:color="auto" w:fill="auto"/>
            <w:vAlign w:val="center"/>
          </w:tcPr>
          <w:p w14:paraId="21BC140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st32.002</w:t>
            </w:r>
          </w:p>
        </w:tc>
        <w:tc>
          <w:tcPr>
            <w:tcW w:w="7877" w:type="dxa"/>
            <w:shd w:val="clear" w:color="auto" w:fill="auto"/>
            <w:vAlign w:val="center"/>
          </w:tcPr>
          <w:p w14:paraId="47593E6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желчном пузыре и желчевыводящих путях (уровень 2)</w:t>
            </w:r>
          </w:p>
        </w:tc>
      </w:tr>
      <w:tr w:rsidR="00492AEB" w:rsidRPr="00492AEB" w14:paraId="572DF63A" w14:textId="77777777" w:rsidTr="00BD40CB">
        <w:trPr>
          <w:cantSplit/>
          <w:trHeight w:val="284"/>
        </w:trPr>
        <w:tc>
          <w:tcPr>
            <w:tcW w:w="1501" w:type="dxa"/>
            <w:shd w:val="clear" w:color="auto" w:fill="auto"/>
            <w:vAlign w:val="center"/>
          </w:tcPr>
          <w:p w14:paraId="3BAF9EA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st32.012</w:t>
            </w:r>
          </w:p>
        </w:tc>
        <w:tc>
          <w:tcPr>
            <w:tcW w:w="7877" w:type="dxa"/>
            <w:shd w:val="clear" w:color="auto" w:fill="auto"/>
            <w:vAlign w:val="center"/>
          </w:tcPr>
          <w:p w14:paraId="5B6545A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Аппендэктомия, взрослые (уровень 2)</w:t>
            </w:r>
          </w:p>
        </w:tc>
      </w:tr>
      <w:tr w:rsidR="00492AEB" w:rsidRPr="00492AEB" w14:paraId="64AE3FE9" w14:textId="77777777" w:rsidTr="00BD40CB">
        <w:trPr>
          <w:cantSplit/>
          <w:trHeight w:val="284"/>
        </w:trPr>
        <w:tc>
          <w:tcPr>
            <w:tcW w:w="1501" w:type="dxa"/>
            <w:shd w:val="clear" w:color="auto" w:fill="auto"/>
            <w:vAlign w:val="center"/>
          </w:tcPr>
          <w:p w14:paraId="194BF1C1"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st32.016</w:t>
            </w:r>
          </w:p>
        </w:tc>
        <w:tc>
          <w:tcPr>
            <w:tcW w:w="7877" w:type="dxa"/>
            <w:shd w:val="clear" w:color="auto" w:fill="auto"/>
            <w:vAlign w:val="center"/>
          </w:tcPr>
          <w:p w14:paraId="1186350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Другие операции на органах брюшной полости (уровень 1)</w:t>
            </w:r>
          </w:p>
        </w:tc>
      </w:tr>
      <w:tr w:rsidR="00492AEB" w:rsidRPr="00492AEB" w14:paraId="5E2E87AC" w14:textId="77777777" w:rsidTr="00BD40CB">
        <w:trPr>
          <w:cantSplit/>
          <w:trHeight w:val="284"/>
        </w:trPr>
        <w:tc>
          <w:tcPr>
            <w:tcW w:w="1501" w:type="dxa"/>
            <w:shd w:val="clear" w:color="auto" w:fill="auto"/>
            <w:vAlign w:val="center"/>
          </w:tcPr>
          <w:p w14:paraId="0BD6C815"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st34.002</w:t>
            </w:r>
          </w:p>
        </w:tc>
        <w:tc>
          <w:tcPr>
            <w:tcW w:w="7877" w:type="dxa"/>
            <w:shd w:val="clear" w:color="auto" w:fill="auto"/>
            <w:vAlign w:val="center"/>
          </w:tcPr>
          <w:p w14:paraId="49C6797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органах полости рта (уровень 1)</w:t>
            </w:r>
          </w:p>
        </w:tc>
      </w:tr>
      <w:tr w:rsidR="00492AEB" w:rsidRPr="00492AEB" w14:paraId="4E1FC31A" w14:textId="77777777" w:rsidTr="00BD40CB">
        <w:trPr>
          <w:cantSplit/>
          <w:trHeight w:val="284"/>
        </w:trPr>
        <w:tc>
          <w:tcPr>
            <w:tcW w:w="1501" w:type="dxa"/>
            <w:shd w:val="clear" w:color="auto" w:fill="auto"/>
            <w:vAlign w:val="center"/>
          </w:tcPr>
          <w:p w14:paraId="3A17A93A"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st36.001</w:t>
            </w:r>
          </w:p>
        </w:tc>
        <w:tc>
          <w:tcPr>
            <w:tcW w:w="7877" w:type="dxa"/>
            <w:shd w:val="clear" w:color="auto" w:fill="auto"/>
            <w:vAlign w:val="center"/>
          </w:tcPr>
          <w:p w14:paraId="38C3E47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21513377" w14:textId="77777777" w:rsidTr="00BD40CB">
        <w:trPr>
          <w:cantSplit/>
          <w:trHeight w:val="284"/>
        </w:trPr>
        <w:tc>
          <w:tcPr>
            <w:tcW w:w="1501" w:type="dxa"/>
          </w:tcPr>
          <w:p w14:paraId="338CA68B"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hAnsi="Times New Roman" w:cs="Times New Roman"/>
                <w:color w:val="000000" w:themeColor="text1"/>
                <w:sz w:val="24"/>
                <w:szCs w:val="24"/>
              </w:rPr>
              <w:t>st36.020</w:t>
            </w:r>
          </w:p>
        </w:tc>
        <w:tc>
          <w:tcPr>
            <w:tcW w:w="7877" w:type="dxa"/>
          </w:tcPr>
          <w:p w14:paraId="35DE0421"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1)</w:t>
            </w:r>
          </w:p>
        </w:tc>
      </w:tr>
      <w:tr w:rsidR="00492AEB" w:rsidRPr="00492AEB" w14:paraId="622D6948" w14:textId="77777777" w:rsidTr="00BD40CB">
        <w:tc>
          <w:tcPr>
            <w:tcW w:w="1501" w:type="dxa"/>
            <w:hideMark/>
          </w:tcPr>
          <w:p w14:paraId="43302F07"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st36.021</w:t>
            </w:r>
          </w:p>
        </w:tc>
        <w:tc>
          <w:tcPr>
            <w:tcW w:w="7877" w:type="dxa"/>
            <w:hideMark/>
          </w:tcPr>
          <w:p w14:paraId="2A88EE5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2)</w:t>
            </w:r>
          </w:p>
        </w:tc>
      </w:tr>
      <w:tr w:rsidR="00492AEB" w:rsidRPr="00492AEB" w14:paraId="3562AA77" w14:textId="77777777" w:rsidTr="00BD40CB">
        <w:tc>
          <w:tcPr>
            <w:tcW w:w="1501" w:type="dxa"/>
            <w:hideMark/>
          </w:tcPr>
          <w:p w14:paraId="032CE6E5"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st36.022</w:t>
            </w:r>
          </w:p>
        </w:tc>
        <w:tc>
          <w:tcPr>
            <w:tcW w:w="7877" w:type="dxa"/>
            <w:hideMark/>
          </w:tcPr>
          <w:p w14:paraId="6CA29CB5"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3)</w:t>
            </w:r>
          </w:p>
        </w:tc>
      </w:tr>
      <w:tr w:rsidR="00492AEB" w:rsidRPr="00492AEB" w14:paraId="11D8FB13" w14:textId="77777777" w:rsidTr="00BD40CB">
        <w:tc>
          <w:tcPr>
            <w:tcW w:w="1501" w:type="dxa"/>
            <w:hideMark/>
          </w:tcPr>
          <w:p w14:paraId="2532789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st36.023</w:t>
            </w:r>
          </w:p>
        </w:tc>
        <w:tc>
          <w:tcPr>
            <w:tcW w:w="7877" w:type="dxa"/>
            <w:hideMark/>
          </w:tcPr>
          <w:p w14:paraId="1C480448"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 (уровень 4)</w:t>
            </w:r>
          </w:p>
        </w:tc>
      </w:tr>
      <w:tr w:rsidR="00492AEB" w:rsidRPr="00492AEB" w14:paraId="0C45FD51" w14:textId="77777777" w:rsidTr="00972F21">
        <w:trPr>
          <w:trHeight w:val="246"/>
        </w:trPr>
        <w:tc>
          <w:tcPr>
            <w:tcW w:w="1501" w:type="dxa"/>
            <w:shd w:val="clear" w:color="auto" w:fill="auto"/>
            <w:vAlign w:val="center"/>
            <w:hideMark/>
          </w:tcPr>
          <w:p w14:paraId="4C24D53A" w14:textId="77777777" w:rsidR="0078734D" w:rsidRPr="00A853A3" w:rsidRDefault="0078734D" w:rsidP="00972F21">
            <w:pPr>
              <w:spacing w:line="240" w:lineRule="atLeast"/>
              <w:jc w:val="center"/>
              <w:rPr>
                <w:color w:val="000000" w:themeColor="text1"/>
                <w:lang w:val="ru-RU"/>
              </w:rPr>
            </w:pPr>
            <w:r w:rsidRPr="00A853A3">
              <w:rPr>
                <w:rFonts w:ascii="Times New Roman" w:hAnsi="Times New Roman"/>
                <w:color w:val="000000" w:themeColor="text1"/>
                <w:sz w:val="24"/>
              </w:rPr>
              <w:t>st36.007</w:t>
            </w:r>
          </w:p>
        </w:tc>
        <w:tc>
          <w:tcPr>
            <w:tcW w:w="7877" w:type="dxa"/>
            <w:shd w:val="clear" w:color="auto" w:fill="auto"/>
            <w:vAlign w:val="center"/>
            <w:hideMark/>
          </w:tcPr>
          <w:p w14:paraId="3C14FD4B" w14:textId="77777777" w:rsidR="0078734D" w:rsidRPr="00A853A3" w:rsidRDefault="0078734D" w:rsidP="00972F21">
            <w:pPr>
              <w:spacing w:line="240" w:lineRule="atLeast"/>
              <w:rPr>
                <w:color w:val="000000" w:themeColor="text1"/>
                <w:lang w:val="ru-RU"/>
              </w:rPr>
            </w:pPr>
            <w:r w:rsidRPr="00A853A3">
              <w:rPr>
                <w:rFonts w:ascii="Times New Roman" w:hAnsi="Times New Roman"/>
                <w:color w:val="000000" w:themeColor="text1"/>
                <w:sz w:val="24"/>
                <w:lang w:val="ru-RU"/>
              </w:rPr>
              <w:t>Установка, замена, заправка помп для лекарственных препаратов</w:t>
            </w:r>
          </w:p>
        </w:tc>
      </w:tr>
      <w:tr w:rsidR="00492AEB" w:rsidRPr="00492AEB" w14:paraId="63B6D487" w14:textId="77777777" w:rsidTr="00BD40CB">
        <w:trPr>
          <w:cantSplit/>
          <w:trHeight w:val="284"/>
        </w:trPr>
        <w:tc>
          <w:tcPr>
            <w:tcW w:w="1501" w:type="dxa"/>
            <w:shd w:val="clear" w:color="auto" w:fill="auto"/>
            <w:vAlign w:val="center"/>
          </w:tcPr>
          <w:p w14:paraId="7413C272"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st36.009</w:t>
            </w:r>
          </w:p>
        </w:tc>
        <w:tc>
          <w:tcPr>
            <w:tcW w:w="7877" w:type="dxa"/>
            <w:shd w:val="clear" w:color="auto" w:fill="auto"/>
            <w:vAlign w:val="center"/>
          </w:tcPr>
          <w:p w14:paraId="35178E3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Реинфузия аутокрови</w:t>
            </w:r>
          </w:p>
        </w:tc>
      </w:tr>
      <w:tr w:rsidR="00492AEB" w:rsidRPr="00492AEB" w14:paraId="082924C2" w14:textId="77777777" w:rsidTr="00BD40CB">
        <w:trPr>
          <w:cantSplit/>
          <w:trHeight w:val="284"/>
        </w:trPr>
        <w:tc>
          <w:tcPr>
            <w:tcW w:w="1501" w:type="dxa"/>
            <w:shd w:val="clear" w:color="auto" w:fill="auto"/>
            <w:vAlign w:val="center"/>
          </w:tcPr>
          <w:p w14:paraId="78041A01"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st36.010</w:t>
            </w:r>
          </w:p>
        </w:tc>
        <w:tc>
          <w:tcPr>
            <w:tcW w:w="7877" w:type="dxa"/>
            <w:shd w:val="clear" w:color="auto" w:fill="auto"/>
            <w:vAlign w:val="center"/>
          </w:tcPr>
          <w:p w14:paraId="506685D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Баллонная внутриаортальная контрпульсация</w:t>
            </w:r>
          </w:p>
        </w:tc>
      </w:tr>
      <w:tr w:rsidR="00492AEB" w:rsidRPr="00492AEB" w14:paraId="08533209" w14:textId="77777777" w:rsidTr="00BD40CB">
        <w:trPr>
          <w:cantSplit/>
          <w:trHeight w:val="284"/>
        </w:trPr>
        <w:tc>
          <w:tcPr>
            <w:tcW w:w="1501" w:type="dxa"/>
            <w:shd w:val="clear" w:color="auto" w:fill="auto"/>
            <w:vAlign w:val="center"/>
          </w:tcPr>
          <w:p w14:paraId="2D73DAEE"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st36.011</w:t>
            </w:r>
          </w:p>
        </w:tc>
        <w:tc>
          <w:tcPr>
            <w:tcW w:w="7877" w:type="dxa"/>
            <w:shd w:val="clear" w:color="auto" w:fill="auto"/>
            <w:vAlign w:val="center"/>
          </w:tcPr>
          <w:p w14:paraId="50A295A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Экстракорпоральная мембранная оксигенация</w:t>
            </w:r>
          </w:p>
        </w:tc>
      </w:tr>
      <w:tr w:rsidR="00492AEB" w:rsidRPr="00492AEB" w14:paraId="4AB551AE" w14:textId="77777777" w:rsidTr="00BD40CB">
        <w:tc>
          <w:tcPr>
            <w:tcW w:w="1501" w:type="dxa"/>
            <w:hideMark/>
          </w:tcPr>
          <w:p w14:paraId="7AB330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st36.024</w:t>
            </w:r>
          </w:p>
        </w:tc>
        <w:tc>
          <w:tcPr>
            <w:tcW w:w="7877" w:type="dxa"/>
            <w:hideMark/>
          </w:tcPr>
          <w:p w14:paraId="47455AB3" w14:textId="77777777" w:rsidR="0078734D" w:rsidRPr="00492AEB" w:rsidRDefault="0078734D" w:rsidP="00972F21">
            <w:pPr>
              <w:spacing w:line="240" w:lineRule="atLeast"/>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Радиойодтерапия</w:t>
            </w:r>
          </w:p>
        </w:tc>
      </w:tr>
      <w:tr w:rsidR="00492AEB" w:rsidRPr="00492AEB" w14:paraId="52586240" w14:textId="77777777" w:rsidTr="00BD40CB">
        <w:tc>
          <w:tcPr>
            <w:tcW w:w="1501" w:type="dxa"/>
            <w:shd w:val="clear" w:color="auto" w:fill="auto"/>
            <w:hideMark/>
          </w:tcPr>
          <w:p w14:paraId="290B5315" w14:textId="4A1BC95C"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025</w:t>
            </w:r>
          </w:p>
        </w:tc>
        <w:tc>
          <w:tcPr>
            <w:tcW w:w="7877" w:type="dxa"/>
            <w:shd w:val="clear" w:color="auto" w:fill="auto"/>
            <w:hideMark/>
          </w:tcPr>
          <w:p w14:paraId="327F226C"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Проведение иммунизации против респираторно-синцитиальной вирусной инфекции</w:t>
            </w:r>
            <w:r w:rsidRPr="00492AEB">
              <w:rPr>
                <w:rFonts w:ascii="Times New Roman" w:hAnsi="Times New Roman" w:cs="Times New Roman"/>
                <w:color w:val="000000" w:themeColor="text1"/>
                <w:sz w:val="24"/>
                <w:szCs w:val="24"/>
                <w:lang w:val="ru-RU"/>
              </w:rPr>
              <w:t xml:space="preserve"> (уровень 1)</w:t>
            </w:r>
          </w:p>
        </w:tc>
      </w:tr>
      <w:tr w:rsidR="00492AEB" w:rsidRPr="00492AEB" w14:paraId="67AF90BD" w14:textId="77777777" w:rsidTr="00BD40CB">
        <w:tc>
          <w:tcPr>
            <w:tcW w:w="1501" w:type="dxa"/>
            <w:hideMark/>
          </w:tcPr>
          <w:p w14:paraId="23BE03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st36.026</w:t>
            </w:r>
          </w:p>
        </w:tc>
        <w:tc>
          <w:tcPr>
            <w:tcW w:w="7877" w:type="dxa"/>
            <w:hideMark/>
          </w:tcPr>
          <w:p w14:paraId="4B85D0F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Проведение иммунизации против респираторно-синцитиальной вирусной инфекции (уровень 2)</w:t>
            </w:r>
          </w:p>
        </w:tc>
      </w:tr>
      <w:tr w:rsidR="00492AEB" w:rsidRPr="00492AEB" w14:paraId="1EB933BA" w14:textId="77777777" w:rsidTr="00BD40CB">
        <w:tc>
          <w:tcPr>
            <w:tcW w:w="1501" w:type="dxa"/>
            <w:shd w:val="clear" w:color="auto" w:fill="auto"/>
            <w:hideMark/>
          </w:tcPr>
          <w:p w14:paraId="3C96BCD0" w14:textId="2708A2DE"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028</w:t>
            </w:r>
          </w:p>
        </w:tc>
        <w:tc>
          <w:tcPr>
            <w:tcW w:w="7877" w:type="dxa"/>
            <w:shd w:val="clear" w:color="auto" w:fill="auto"/>
            <w:hideMark/>
          </w:tcPr>
          <w:p w14:paraId="7DD63B98"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r w:rsidRPr="00A853A3">
              <w:rPr>
                <w:rFonts w:ascii="Times New Roman" w:hAnsi="Times New Roman"/>
                <w:color w:val="000000" w:themeColor="text1"/>
                <w:sz w:val="24"/>
                <w:vertAlign w:val="superscript"/>
                <w:lang w:val="ru-RU"/>
              </w:rPr>
              <w:t>*</w:t>
            </w:r>
          </w:p>
        </w:tc>
      </w:tr>
      <w:tr w:rsidR="00492AEB" w:rsidRPr="00492AEB" w14:paraId="04DECE4E" w14:textId="77777777" w:rsidTr="00BD40CB">
        <w:tc>
          <w:tcPr>
            <w:tcW w:w="1501" w:type="dxa"/>
            <w:shd w:val="clear" w:color="auto" w:fill="auto"/>
            <w:hideMark/>
          </w:tcPr>
          <w:p w14:paraId="420223A3" w14:textId="115CED54"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029</w:t>
            </w:r>
          </w:p>
        </w:tc>
        <w:tc>
          <w:tcPr>
            <w:tcW w:w="7877" w:type="dxa"/>
            <w:shd w:val="clear" w:color="auto" w:fill="auto"/>
            <w:hideMark/>
          </w:tcPr>
          <w:p w14:paraId="671DFF7A"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r w:rsidRPr="00A853A3">
              <w:rPr>
                <w:rFonts w:ascii="Times New Roman" w:hAnsi="Times New Roman"/>
                <w:color w:val="000000" w:themeColor="text1"/>
                <w:sz w:val="24"/>
                <w:vertAlign w:val="superscript"/>
                <w:lang w:val="ru-RU"/>
              </w:rPr>
              <w:t>*</w:t>
            </w:r>
          </w:p>
        </w:tc>
      </w:tr>
      <w:tr w:rsidR="00492AEB" w:rsidRPr="00492AEB" w14:paraId="77B85636" w14:textId="77777777" w:rsidTr="00BD40CB">
        <w:tc>
          <w:tcPr>
            <w:tcW w:w="1501" w:type="dxa"/>
            <w:shd w:val="clear" w:color="auto" w:fill="auto"/>
            <w:hideMark/>
          </w:tcPr>
          <w:p w14:paraId="729D37C9" w14:textId="3509585A" w:rsidR="0078734D" w:rsidRPr="00A853A3" w:rsidRDefault="0078734D" w:rsidP="00972F21">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st36.</w:t>
            </w:r>
            <w:r w:rsidRPr="00492AEB">
              <w:rPr>
                <w:rFonts w:ascii="Times New Roman" w:hAnsi="Times New Roman" w:cs="Times New Roman"/>
                <w:color w:val="000000" w:themeColor="text1"/>
                <w:sz w:val="24"/>
                <w:szCs w:val="24"/>
              </w:rPr>
              <w:t>030</w:t>
            </w:r>
          </w:p>
        </w:tc>
        <w:tc>
          <w:tcPr>
            <w:tcW w:w="7877" w:type="dxa"/>
            <w:shd w:val="clear" w:color="auto" w:fill="auto"/>
            <w:hideMark/>
          </w:tcPr>
          <w:p w14:paraId="147215BB" w14:textId="77777777" w:rsidR="0078734D" w:rsidRPr="00A853A3" w:rsidRDefault="0078734D" w:rsidP="00972F21">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r w:rsidRPr="00A853A3">
              <w:rPr>
                <w:rFonts w:ascii="Times New Roman" w:hAnsi="Times New Roman"/>
                <w:color w:val="000000" w:themeColor="text1"/>
                <w:sz w:val="24"/>
                <w:vertAlign w:val="superscript"/>
                <w:lang w:val="ru-RU"/>
              </w:rPr>
              <w:t>*</w:t>
            </w:r>
          </w:p>
        </w:tc>
      </w:tr>
      <w:tr w:rsidR="00492AEB" w:rsidRPr="00492AEB" w14:paraId="6B483C1C" w14:textId="77777777" w:rsidTr="00BD40CB">
        <w:tc>
          <w:tcPr>
            <w:tcW w:w="1501" w:type="dxa"/>
            <w:hideMark/>
          </w:tcPr>
          <w:p w14:paraId="75D0470E"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st36.031</w:t>
            </w:r>
          </w:p>
        </w:tc>
        <w:tc>
          <w:tcPr>
            <w:tcW w:w="7877" w:type="dxa"/>
            <w:hideMark/>
          </w:tcPr>
          <w:p w14:paraId="5242E49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r w:rsidRPr="00492AEB">
              <w:rPr>
                <w:rFonts w:ascii="Times New Roman" w:hAnsi="Times New Roman" w:cs="Times New Roman"/>
                <w:color w:val="000000" w:themeColor="text1"/>
                <w:sz w:val="24"/>
                <w:szCs w:val="24"/>
                <w:vertAlign w:val="superscript"/>
                <w:lang w:val="ru-RU"/>
              </w:rPr>
              <w:t>*</w:t>
            </w:r>
          </w:p>
        </w:tc>
      </w:tr>
      <w:tr w:rsidR="00492AEB" w:rsidRPr="00492AEB" w14:paraId="6EDFE288" w14:textId="77777777" w:rsidTr="00BD40CB">
        <w:tc>
          <w:tcPr>
            <w:tcW w:w="1501" w:type="dxa"/>
            <w:hideMark/>
          </w:tcPr>
          <w:p w14:paraId="4D36F469"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st36.032</w:t>
            </w:r>
          </w:p>
        </w:tc>
        <w:tc>
          <w:tcPr>
            <w:tcW w:w="7877" w:type="dxa"/>
            <w:hideMark/>
          </w:tcPr>
          <w:p w14:paraId="504B2BE5"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r w:rsidRPr="00492AEB">
              <w:rPr>
                <w:rFonts w:ascii="Times New Roman" w:hAnsi="Times New Roman" w:cs="Times New Roman"/>
                <w:color w:val="000000" w:themeColor="text1"/>
                <w:sz w:val="24"/>
                <w:szCs w:val="24"/>
                <w:vertAlign w:val="superscript"/>
                <w:lang w:val="ru-RU"/>
              </w:rPr>
              <w:t>*</w:t>
            </w:r>
          </w:p>
        </w:tc>
      </w:tr>
      <w:tr w:rsidR="00492AEB" w:rsidRPr="00492AEB" w14:paraId="7177BFEE" w14:textId="77777777" w:rsidTr="00BD40CB">
        <w:tc>
          <w:tcPr>
            <w:tcW w:w="1501" w:type="dxa"/>
            <w:hideMark/>
          </w:tcPr>
          <w:p w14:paraId="1E025C4A"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st36.033</w:t>
            </w:r>
          </w:p>
        </w:tc>
        <w:tc>
          <w:tcPr>
            <w:tcW w:w="7877" w:type="dxa"/>
            <w:hideMark/>
          </w:tcPr>
          <w:p w14:paraId="5B9B577A"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r w:rsidRPr="00492AEB">
              <w:rPr>
                <w:rFonts w:ascii="Times New Roman" w:hAnsi="Times New Roman" w:cs="Times New Roman"/>
                <w:color w:val="000000" w:themeColor="text1"/>
                <w:sz w:val="24"/>
                <w:szCs w:val="24"/>
                <w:vertAlign w:val="superscript"/>
                <w:lang w:val="ru-RU"/>
              </w:rPr>
              <w:t>*</w:t>
            </w:r>
          </w:p>
        </w:tc>
      </w:tr>
      <w:tr w:rsidR="00492AEB" w:rsidRPr="00492AEB" w14:paraId="68216CC6" w14:textId="77777777" w:rsidTr="00BD40CB">
        <w:tc>
          <w:tcPr>
            <w:tcW w:w="1501" w:type="dxa"/>
            <w:hideMark/>
          </w:tcPr>
          <w:p w14:paraId="1A0AFAC9"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st36.034</w:t>
            </w:r>
          </w:p>
        </w:tc>
        <w:tc>
          <w:tcPr>
            <w:tcW w:w="7877" w:type="dxa"/>
            <w:hideMark/>
          </w:tcPr>
          <w:p w14:paraId="3243A519"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r w:rsidRPr="00492AEB">
              <w:rPr>
                <w:rFonts w:ascii="Times New Roman" w:hAnsi="Times New Roman" w:cs="Times New Roman"/>
                <w:color w:val="000000" w:themeColor="text1"/>
                <w:sz w:val="24"/>
                <w:szCs w:val="24"/>
                <w:vertAlign w:val="superscript"/>
                <w:lang w:val="ru-RU"/>
              </w:rPr>
              <w:t>*</w:t>
            </w:r>
          </w:p>
        </w:tc>
      </w:tr>
      <w:tr w:rsidR="00492AEB" w:rsidRPr="00492AEB" w14:paraId="4D236E55" w14:textId="77777777" w:rsidTr="00BD40CB">
        <w:tc>
          <w:tcPr>
            <w:tcW w:w="1501" w:type="dxa"/>
            <w:hideMark/>
          </w:tcPr>
          <w:p w14:paraId="6556C6B6"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st36.035</w:t>
            </w:r>
          </w:p>
        </w:tc>
        <w:tc>
          <w:tcPr>
            <w:tcW w:w="7877" w:type="dxa"/>
            <w:hideMark/>
          </w:tcPr>
          <w:p w14:paraId="4D122BB4"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r w:rsidRPr="00492AEB">
              <w:rPr>
                <w:rFonts w:ascii="Times New Roman" w:hAnsi="Times New Roman" w:cs="Times New Roman"/>
                <w:color w:val="000000" w:themeColor="text1"/>
                <w:sz w:val="24"/>
                <w:szCs w:val="24"/>
                <w:vertAlign w:val="superscript"/>
                <w:lang w:val="ru-RU"/>
              </w:rPr>
              <w:t>*</w:t>
            </w:r>
          </w:p>
        </w:tc>
      </w:tr>
      <w:tr w:rsidR="00492AEB" w:rsidRPr="00492AEB" w14:paraId="483D4435" w14:textId="77777777" w:rsidTr="00BD40CB">
        <w:tc>
          <w:tcPr>
            <w:tcW w:w="1501" w:type="dxa"/>
            <w:hideMark/>
          </w:tcPr>
          <w:p w14:paraId="634C99D4"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st36.036</w:t>
            </w:r>
          </w:p>
        </w:tc>
        <w:tc>
          <w:tcPr>
            <w:tcW w:w="7877" w:type="dxa"/>
            <w:hideMark/>
          </w:tcPr>
          <w:p w14:paraId="0CB649E3"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r w:rsidRPr="00492AEB">
              <w:rPr>
                <w:rFonts w:ascii="Times New Roman" w:hAnsi="Times New Roman" w:cs="Times New Roman"/>
                <w:color w:val="000000" w:themeColor="text1"/>
                <w:sz w:val="24"/>
                <w:szCs w:val="24"/>
                <w:vertAlign w:val="superscript"/>
                <w:lang w:val="ru-RU"/>
              </w:rPr>
              <w:t>*</w:t>
            </w:r>
          </w:p>
        </w:tc>
      </w:tr>
      <w:tr w:rsidR="00492AEB" w:rsidRPr="00492AEB" w14:paraId="5D891820" w14:textId="77777777" w:rsidTr="00BD40CB">
        <w:tc>
          <w:tcPr>
            <w:tcW w:w="1501" w:type="dxa"/>
            <w:hideMark/>
          </w:tcPr>
          <w:p w14:paraId="716E8EAD"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st36.037</w:t>
            </w:r>
          </w:p>
        </w:tc>
        <w:tc>
          <w:tcPr>
            <w:tcW w:w="7877" w:type="dxa"/>
            <w:hideMark/>
          </w:tcPr>
          <w:p w14:paraId="3964727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r w:rsidRPr="00492AEB">
              <w:rPr>
                <w:rFonts w:ascii="Times New Roman" w:hAnsi="Times New Roman" w:cs="Times New Roman"/>
                <w:color w:val="000000" w:themeColor="text1"/>
                <w:sz w:val="24"/>
                <w:szCs w:val="24"/>
                <w:vertAlign w:val="superscript"/>
                <w:lang w:val="ru-RU"/>
              </w:rPr>
              <w:t>*</w:t>
            </w:r>
          </w:p>
        </w:tc>
      </w:tr>
      <w:tr w:rsidR="00492AEB" w:rsidRPr="00492AEB" w14:paraId="59FC3B3E" w14:textId="77777777" w:rsidTr="00BD40CB">
        <w:tc>
          <w:tcPr>
            <w:tcW w:w="1501" w:type="dxa"/>
            <w:hideMark/>
          </w:tcPr>
          <w:p w14:paraId="6F6F60FC"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st36.038</w:t>
            </w:r>
          </w:p>
        </w:tc>
        <w:tc>
          <w:tcPr>
            <w:tcW w:w="7877" w:type="dxa"/>
            <w:hideMark/>
          </w:tcPr>
          <w:p w14:paraId="1EE889D4"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r w:rsidRPr="00492AEB">
              <w:rPr>
                <w:rFonts w:ascii="Times New Roman" w:hAnsi="Times New Roman" w:cs="Times New Roman"/>
                <w:color w:val="000000" w:themeColor="text1"/>
                <w:sz w:val="24"/>
                <w:szCs w:val="24"/>
                <w:vertAlign w:val="superscript"/>
                <w:lang w:val="ru-RU"/>
              </w:rPr>
              <w:t>*</w:t>
            </w:r>
          </w:p>
        </w:tc>
      </w:tr>
      <w:tr w:rsidR="00492AEB" w:rsidRPr="00492AEB" w14:paraId="5C0D78FA" w14:textId="77777777" w:rsidTr="00BD40CB">
        <w:tc>
          <w:tcPr>
            <w:tcW w:w="1501" w:type="dxa"/>
            <w:hideMark/>
          </w:tcPr>
          <w:p w14:paraId="3C79A053"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st36.039</w:t>
            </w:r>
          </w:p>
        </w:tc>
        <w:tc>
          <w:tcPr>
            <w:tcW w:w="7877" w:type="dxa"/>
            <w:hideMark/>
          </w:tcPr>
          <w:p w14:paraId="2108721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r w:rsidRPr="00492AEB">
              <w:rPr>
                <w:rFonts w:ascii="Times New Roman" w:hAnsi="Times New Roman" w:cs="Times New Roman"/>
                <w:color w:val="000000" w:themeColor="text1"/>
                <w:sz w:val="24"/>
                <w:szCs w:val="24"/>
                <w:vertAlign w:val="superscript"/>
                <w:lang w:val="ru-RU"/>
              </w:rPr>
              <w:t>*</w:t>
            </w:r>
          </w:p>
        </w:tc>
      </w:tr>
      <w:tr w:rsidR="00492AEB" w:rsidRPr="00492AEB" w14:paraId="5572E4EA" w14:textId="77777777" w:rsidTr="00BD40CB">
        <w:tc>
          <w:tcPr>
            <w:tcW w:w="1501" w:type="dxa"/>
            <w:hideMark/>
          </w:tcPr>
          <w:p w14:paraId="0BE6F78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st36.040</w:t>
            </w:r>
          </w:p>
        </w:tc>
        <w:tc>
          <w:tcPr>
            <w:tcW w:w="7877" w:type="dxa"/>
            <w:hideMark/>
          </w:tcPr>
          <w:p w14:paraId="36B1937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r w:rsidRPr="00492AEB">
              <w:rPr>
                <w:rFonts w:ascii="Times New Roman" w:hAnsi="Times New Roman" w:cs="Times New Roman"/>
                <w:color w:val="000000" w:themeColor="text1"/>
                <w:sz w:val="24"/>
                <w:szCs w:val="24"/>
                <w:vertAlign w:val="superscript"/>
                <w:lang w:val="ru-RU"/>
              </w:rPr>
              <w:t>*</w:t>
            </w:r>
          </w:p>
        </w:tc>
      </w:tr>
      <w:tr w:rsidR="00492AEB" w:rsidRPr="00492AEB" w14:paraId="7FF334EF" w14:textId="77777777" w:rsidTr="00BD40CB">
        <w:tc>
          <w:tcPr>
            <w:tcW w:w="1501" w:type="dxa"/>
            <w:hideMark/>
          </w:tcPr>
          <w:p w14:paraId="33C4D70D"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st36.041</w:t>
            </w:r>
          </w:p>
        </w:tc>
        <w:tc>
          <w:tcPr>
            <w:tcW w:w="7877" w:type="dxa"/>
            <w:hideMark/>
          </w:tcPr>
          <w:p w14:paraId="217AD2BC"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r w:rsidRPr="00492AEB">
              <w:rPr>
                <w:rFonts w:ascii="Times New Roman" w:hAnsi="Times New Roman" w:cs="Times New Roman"/>
                <w:color w:val="000000" w:themeColor="text1"/>
                <w:sz w:val="24"/>
                <w:szCs w:val="24"/>
                <w:vertAlign w:val="superscript"/>
                <w:lang w:val="ru-RU"/>
              </w:rPr>
              <w:t>*</w:t>
            </w:r>
          </w:p>
        </w:tc>
      </w:tr>
      <w:tr w:rsidR="00492AEB" w:rsidRPr="00492AEB" w14:paraId="702F4A8C" w14:textId="77777777" w:rsidTr="00BD40CB">
        <w:tc>
          <w:tcPr>
            <w:tcW w:w="1501" w:type="dxa"/>
            <w:hideMark/>
          </w:tcPr>
          <w:p w14:paraId="3042AF55"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st36.042</w:t>
            </w:r>
          </w:p>
        </w:tc>
        <w:tc>
          <w:tcPr>
            <w:tcW w:w="7877" w:type="dxa"/>
            <w:hideMark/>
          </w:tcPr>
          <w:p w14:paraId="094D291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r w:rsidRPr="00492AEB">
              <w:rPr>
                <w:rFonts w:ascii="Times New Roman" w:hAnsi="Times New Roman" w:cs="Times New Roman"/>
                <w:color w:val="000000" w:themeColor="text1"/>
                <w:sz w:val="24"/>
                <w:szCs w:val="24"/>
                <w:vertAlign w:val="superscript"/>
                <w:lang w:val="ru-RU"/>
              </w:rPr>
              <w:t>*</w:t>
            </w:r>
          </w:p>
        </w:tc>
      </w:tr>
      <w:tr w:rsidR="00492AEB" w:rsidRPr="00492AEB" w14:paraId="62188AD5" w14:textId="77777777" w:rsidTr="00BD40CB">
        <w:tc>
          <w:tcPr>
            <w:tcW w:w="1501" w:type="dxa"/>
            <w:hideMark/>
          </w:tcPr>
          <w:p w14:paraId="614BD737"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st36.043</w:t>
            </w:r>
          </w:p>
        </w:tc>
        <w:tc>
          <w:tcPr>
            <w:tcW w:w="7877" w:type="dxa"/>
            <w:hideMark/>
          </w:tcPr>
          <w:p w14:paraId="358C4AA6"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r w:rsidRPr="00492AEB">
              <w:rPr>
                <w:rFonts w:ascii="Times New Roman" w:hAnsi="Times New Roman" w:cs="Times New Roman"/>
                <w:color w:val="000000" w:themeColor="text1"/>
                <w:sz w:val="24"/>
                <w:szCs w:val="24"/>
                <w:vertAlign w:val="superscript"/>
                <w:lang w:val="ru-RU"/>
              </w:rPr>
              <w:t>*</w:t>
            </w:r>
          </w:p>
        </w:tc>
      </w:tr>
      <w:tr w:rsidR="00492AEB" w:rsidRPr="00492AEB" w14:paraId="6F47D17B" w14:textId="77777777" w:rsidTr="00BD40CB">
        <w:tc>
          <w:tcPr>
            <w:tcW w:w="1501" w:type="dxa"/>
            <w:hideMark/>
          </w:tcPr>
          <w:p w14:paraId="629306FC"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st36.044</w:t>
            </w:r>
          </w:p>
        </w:tc>
        <w:tc>
          <w:tcPr>
            <w:tcW w:w="7877" w:type="dxa"/>
            <w:hideMark/>
          </w:tcPr>
          <w:p w14:paraId="3D7FEA2F"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r w:rsidRPr="00492AEB">
              <w:rPr>
                <w:rFonts w:ascii="Times New Roman" w:hAnsi="Times New Roman" w:cs="Times New Roman"/>
                <w:color w:val="000000" w:themeColor="text1"/>
                <w:sz w:val="24"/>
                <w:szCs w:val="24"/>
                <w:vertAlign w:val="superscript"/>
                <w:lang w:val="ru-RU"/>
              </w:rPr>
              <w:t>*</w:t>
            </w:r>
          </w:p>
        </w:tc>
      </w:tr>
      <w:tr w:rsidR="00492AEB" w:rsidRPr="00492AEB" w14:paraId="4A97F42E" w14:textId="77777777" w:rsidTr="00BD40CB">
        <w:tc>
          <w:tcPr>
            <w:tcW w:w="1501" w:type="dxa"/>
            <w:hideMark/>
          </w:tcPr>
          <w:p w14:paraId="313C55AB"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st36.045</w:t>
            </w:r>
          </w:p>
        </w:tc>
        <w:tc>
          <w:tcPr>
            <w:tcW w:w="7877" w:type="dxa"/>
            <w:hideMark/>
          </w:tcPr>
          <w:p w14:paraId="72AF4FDE"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4066DCB4" w14:textId="77777777" w:rsidTr="00BD40CB">
        <w:tc>
          <w:tcPr>
            <w:tcW w:w="1501" w:type="dxa"/>
            <w:hideMark/>
          </w:tcPr>
          <w:p w14:paraId="427F5E5B"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st36.046</w:t>
            </w:r>
          </w:p>
        </w:tc>
        <w:tc>
          <w:tcPr>
            <w:tcW w:w="7877" w:type="dxa"/>
            <w:hideMark/>
          </w:tcPr>
          <w:p w14:paraId="2B539423"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6C211AC7" w14:textId="77777777" w:rsidTr="00BD40CB">
        <w:tc>
          <w:tcPr>
            <w:tcW w:w="1501" w:type="dxa"/>
            <w:hideMark/>
          </w:tcPr>
          <w:p w14:paraId="452DC500" w14:textId="77777777" w:rsidR="0078734D" w:rsidRPr="00492AEB" w:rsidRDefault="0078734D" w:rsidP="00972F21">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st36.047</w:t>
            </w:r>
          </w:p>
        </w:tc>
        <w:tc>
          <w:tcPr>
            <w:tcW w:w="7877" w:type="dxa"/>
            <w:hideMark/>
          </w:tcPr>
          <w:p w14:paraId="07EB6227" w14:textId="77777777" w:rsidR="0078734D" w:rsidRPr="00492AEB" w:rsidRDefault="0078734D" w:rsidP="00972F21">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r w:rsidRPr="00492AEB">
              <w:rPr>
                <w:rFonts w:ascii="Times New Roman" w:hAnsi="Times New Roman" w:cs="Times New Roman"/>
                <w:color w:val="000000" w:themeColor="text1"/>
                <w:sz w:val="24"/>
                <w:szCs w:val="24"/>
                <w:vertAlign w:val="superscript"/>
                <w:lang w:val="ru-RU"/>
              </w:rPr>
              <w:t>*</w:t>
            </w:r>
          </w:p>
        </w:tc>
      </w:tr>
      <w:tr w:rsidR="00492AEB" w:rsidRPr="00492AEB" w14:paraId="0DDEF25B" w14:textId="77777777" w:rsidTr="00A853A3">
        <w:trPr>
          <w:cantSplit/>
          <w:trHeight w:val="284"/>
        </w:trPr>
        <w:tc>
          <w:tcPr>
            <w:tcW w:w="9378" w:type="dxa"/>
            <w:gridSpan w:val="2"/>
            <w:shd w:val="clear" w:color="auto" w:fill="auto"/>
            <w:vAlign w:val="center"/>
          </w:tcPr>
          <w:p w14:paraId="4D0D2F5D"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b/>
                <w:color w:val="000000" w:themeColor="text1"/>
                <w:sz w:val="24"/>
              </w:rPr>
              <w:t>Дневной стационар</w:t>
            </w:r>
          </w:p>
        </w:tc>
      </w:tr>
      <w:tr w:rsidR="00492AEB" w:rsidRPr="00492AEB" w14:paraId="4C376587" w14:textId="77777777" w:rsidTr="00BD40CB">
        <w:trPr>
          <w:cantSplit/>
          <w:trHeight w:val="284"/>
        </w:trPr>
        <w:tc>
          <w:tcPr>
            <w:tcW w:w="1501" w:type="dxa"/>
            <w:shd w:val="clear" w:color="auto" w:fill="auto"/>
            <w:vAlign w:val="center"/>
          </w:tcPr>
          <w:p w14:paraId="3D04524B"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ds02.001</w:t>
            </w:r>
          </w:p>
        </w:tc>
        <w:tc>
          <w:tcPr>
            <w:tcW w:w="7877" w:type="dxa"/>
            <w:shd w:val="clear" w:color="auto" w:fill="auto"/>
            <w:vAlign w:val="center"/>
          </w:tcPr>
          <w:p w14:paraId="69D5DAC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Осложнения беременности, родов, послеродового периода</w:t>
            </w:r>
          </w:p>
        </w:tc>
      </w:tr>
      <w:tr w:rsidR="00492AEB" w:rsidRPr="00492AEB" w14:paraId="267A40AA" w14:textId="77777777" w:rsidTr="00BD40CB">
        <w:trPr>
          <w:cantSplit/>
          <w:trHeight w:val="284"/>
        </w:trPr>
        <w:tc>
          <w:tcPr>
            <w:tcW w:w="1501" w:type="dxa"/>
            <w:shd w:val="clear" w:color="auto" w:fill="auto"/>
            <w:vAlign w:val="center"/>
          </w:tcPr>
          <w:p w14:paraId="043EC65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ds02.006</w:t>
            </w:r>
          </w:p>
        </w:tc>
        <w:tc>
          <w:tcPr>
            <w:tcW w:w="7877" w:type="dxa"/>
            <w:shd w:val="clear" w:color="auto" w:fill="auto"/>
            <w:vAlign w:val="center"/>
          </w:tcPr>
          <w:p w14:paraId="774B7FF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Искусственное прерывание беременности (аборт)</w:t>
            </w:r>
          </w:p>
        </w:tc>
      </w:tr>
      <w:tr w:rsidR="00492AEB" w:rsidRPr="00492AEB" w14:paraId="67131A8F" w14:textId="77777777" w:rsidTr="00BD40CB">
        <w:trPr>
          <w:cantSplit/>
          <w:trHeight w:val="284"/>
        </w:trPr>
        <w:tc>
          <w:tcPr>
            <w:tcW w:w="1501" w:type="dxa"/>
            <w:shd w:val="clear" w:color="auto" w:fill="auto"/>
            <w:vAlign w:val="center"/>
          </w:tcPr>
          <w:p w14:paraId="3B0F8A4E"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ds02.007</w:t>
            </w:r>
          </w:p>
        </w:tc>
        <w:tc>
          <w:tcPr>
            <w:tcW w:w="7877" w:type="dxa"/>
            <w:shd w:val="clear" w:color="auto" w:fill="auto"/>
            <w:vAlign w:val="center"/>
          </w:tcPr>
          <w:p w14:paraId="5E39B64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Аборт медикаментозный</w:t>
            </w:r>
          </w:p>
        </w:tc>
      </w:tr>
      <w:tr w:rsidR="00492AEB" w:rsidRPr="00492AEB" w14:paraId="14A18D41" w14:textId="77777777" w:rsidTr="00BD40CB">
        <w:trPr>
          <w:cantSplit/>
          <w:trHeight w:val="284"/>
        </w:trPr>
        <w:tc>
          <w:tcPr>
            <w:tcW w:w="1501" w:type="dxa"/>
            <w:shd w:val="clear" w:color="auto" w:fill="auto"/>
            <w:vAlign w:val="center"/>
          </w:tcPr>
          <w:p w14:paraId="62EECC72"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ds02.008</w:t>
            </w:r>
          </w:p>
        </w:tc>
        <w:tc>
          <w:tcPr>
            <w:tcW w:w="7877" w:type="dxa"/>
            <w:shd w:val="clear" w:color="auto" w:fill="auto"/>
            <w:vAlign w:val="center"/>
          </w:tcPr>
          <w:p w14:paraId="7E260BD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Экстракорпоральное оплодотворение (уровень 1)</w:t>
            </w:r>
          </w:p>
        </w:tc>
      </w:tr>
      <w:tr w:rsidR="00492AEB" w:rsidRPr="00492AEB" w14:paraId="1E1E3480" w14:textId="77777777" w:rsidTr="00BD40CB">
        <w:trPr>
          <w:cantSplit/>
          <w:trHeight w:val="284"/>
        </w:trPr>
        <w:tc>
          <w:tcPr>
            <w:tcW w:w="1501" w:type="dxa"/>
            <w:shd w:val="clear" w:color="auto" w:fill="auto"/>
            <w:vAlign w:val="center"/>
          </w:tcPr>
          <w:p w14:paraId="14B4AF30"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ds05.005</w:t>
            </w:r>
          </w:p>
        </w:tc>
        <w:tc>
          <w:tcPr>
            <w:tcW w:w="7877" w:type="dxa"/>
            <w:shd w:val="clear" w:color="auto" w:fill="auto"/>
            <w:vAlign w:val="center"/>
          </w:tcPr>
          <w:p w14:paraId="72B17D3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доброкачественных заболеваниях крови и пузырном заносе*</w:t>
            </w:r>
          </w:p>
        </w:tc>
      </w:tr>
      <w:tr w:rsidR="00492AEB" w:rsidRPr="00492AEB" w14:paraId="51987FD3" w14:textId="77777777" w:rsidTr="00BD40CB">
        <w:trPr>
          <w:cantSplit/>
          <w:trHeight w:val="284"/>
        </w:trPr>
        <w:tc>
          <w:tcPr>
            <w:tcW w:w="1501" w:type="dxa"/>
            <w:shd w:val="clear" w:color="auto" w:fill="auto"/>
            <w:vAlign w:val="center"/>
          </w:tcPr>
          <w:p w14:paraId="07D0D3EB"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ds08.001</w:t>
            </w:r>
          </w:p>
        </w:tc>
        <w:tc>
          <w:tcPr>
            <w:tcW w:w="7877" w:type="dxa"/>
            <w:shd w:val="clear" w:color="auto" w:fill="auto"/>
            <w:vAlign w:val="center"/>
          </w:tcPr>
          <w:p w14:paraId="715E816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492AEB" w:rsidRPr="00492AEB" w14:paraId="7D85DBEF" w14:textId="77777777" w:rsidTr="00BD40CB">
        <w:trPr>
          <w:cantSplit/>
          <w:trHeight w:val="284"/>
        </w:trPr>
        <w:tc>
          <w:tcPr>
            <w:tcW w:w="1501" w:type="dxa"/>
            <w:shd w:val="clear" w:color="auto" w:fill="auto"/>
            <w:vAlign w:val="center"/>
          </w:tcPr>
          <w:p w14:paraId="626CAF45"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ds08.002</w:t>
            </w:r>
          </w:p>
        </w:tc>
        <w:tc>
          <w:tcPr>
            <w:tcW w:w="7877" w:type="dxa"/>
            <w:shd w:val="clear" w:color="auto" w:fill="auto"/>
            <w:vAlign w:val="center"/>
          </w:tcPr>
          <w:p w14:paraId="7E8CE04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остром лейкозе, дети*</w:t>
            </w:r>
          </w:p>
        </w:tc>
      </w:tr>
      <w:tr w:rsidR="00492AEB" w:rsidRPr="00492AEB" w14:paraId="037AB9B8" w14:textId="77777777" w:rsidTr="00BD40CB">
        <w:trPr>
          <w:cantSplit/>
          <w:trHeight w:val="284"/>
        </w:trPr>
        <w:tc>
          <w:tcPr>
            <w:tcW w:w="1501" w:type="dxa"/>
            <w:shd w:val="clear" w:color="auto" w:fill="auto"/>
            <w:vAlign w:val="center"/>
          </w:tcPr>
          <w:p w14:paraId="13536AAB" w14:textId="77777777" w:rsidR="0078734D" w:rsidRPr="00A853A3" w:rsidRDefault="0078734D" w:rsidP="00A853A3">
            <w:pPr>
              <w:jc w:val="center"/>
              <w:rPr>
                <w:rFonts w:ascii="Times New Roman" w:hAnsi="Times New Roman"/>
                <w:color w:val="000000" w:themeColor="text1"/>
                <w:sz w:val="24"/>
              </w:rPr>
            </w:pPr>
            <w:r w:rsidRPr="00A853A3">
              <w:rPr>
                <w:rFonts w:ascii="Times New Roman" w:hAnsi="Times New Roman"/>
                <w:color w:val="000000" w:themeColor="text1"/>
                <w:sz w:val="24"/>
              </w:rPr>
              <w:t>ds08.003</w:t>
            </w:r>
          </w:p>
        </w:tc>
        <w:tc>
          <w:tcPr>
            <w:tcW w:w="7877" w:type="dxa"/>
            <w:shd w:val="clear" w:color="auto" w:fill="auto"/>
            <w:vAlign w:val="center"/>
          </w:tcPr>
          <w:p w14:paraId="022FEBE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других злокачественных новообразованиях лимфоидной и кроветворной тканей, дети*</w:t>
            </w:r>
          </w:p>
        </w:tc>
      </w:tr>
      <w:tr w:rsidR="00492AEB" w:rsidRPr="00492AEB" w14:paraId="3A9F0FE4" w14:textId="77777777" w:rsidTr="00BD40CB">
        <w:trPr>
          <w:cantSplit/>
          <w:trHeight w:val="284"/>
        </w:trPr>
        <w:tc>
          <w:tcPr>
            <w:tcW w:w="1501" w:type="dxa"/>
            <w:shd w:val="clear" w:color="auto" w:fill="auto"/>
            <w:vAlign w:val="center"/>
          </w:tcPr>
          <w:p w14:paraId="16337A6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ds15.002</w:t>
            </w:r>
          </w:p>
        </w:tc>
        <w:tc>
          <w:tcPr>
            <w:tcW w:w="7877" w:type="dxa"/>
            <w:shd w:val="clear" w:color="auto" w:fill="auto"/>
            <w:vAlign w:val="center"/>
          </w:tcPr>
          <w:p w14:paraId="4FEC630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12211F61" w14:textId="77777777" w:rsidTr="00BD40CB">
        <w:trPr>
          <w:cantSplit/>
          <w:trHeight w:val="284"/>
        </w:trPr>
        <w:tc>
          <w:tcPr>
            <w:tcW w:w="1501" w:type="dxa"/>
            <w:shd w:val="clear" w:color="auto" w:fill="auto"/>
            <w:vAlign w:val="center"/>
          </w:tcPr>
          <w:p w14:paraId="03317CFE"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ds15.003</w:t>
            </w:r>
          </w:p>
        </w:tc>
        <w:tc>
          <w:tcPr>
            <w:tcW w:w="7877" w:type="dxa"/>
            <w:shd w:val="clear" w:color="auto" w:fill="auto"/>
            <w:vAlign w:val="center"/>
          </w:tcPr>
          <w:p w14:paraId="1C94C39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3A10DD1B" w14:textId="77777777" w:rsidTr="00BD40CB">
        <w:trPr>
          <w:cantSplit/>
          <w:trHeight w:val="284"/>
        </w:trPr>
        <w:tc>
          <w:tcPr>
            <w:tcW w:w="1501" w:type="dxa"/>
            <w:shd w:val="clear" w:color="auto" w:fill="auto"/>
            <w:vAlign w:val="center"/>
          </w:tcPr>
          <w:p w14:paraId="1BBD7F58"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ds19.028</w:t>
            </w:r>
          </w:p>
        </w:tc>
        <w:tc>
          <w:tcPr>
            <w:tcW w:w="7877" w:type="dxa"/>
            <w:shd w:val="clear" w:color="auto" w:fill="auto"/>
            <w:vAlign w:val="center"/>
          </w:tcPr>
          <w:p w14:paraId="4FCB01CC"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Установка, замена порт-системы (катетера) для лекарственной терапии злокачественных новообразований</w:t>
            </w:r>
          </w:p>
        </w:tc>
      </w:tr>
      <w:tr w:rsidR="00492AEB" w:rsidRPr="00492AEB" w14:paraId="10F846E5" w14:textId="77777777" w:rsidTr="00BD40CB">
        <w:trPr>
          <w:cantSplit/>
          <w:trHeight w:val="284"/>
        </w:trPr>
        <w:tc>
          <w:tcPr>
            <w:tcW w:w="1501" w:type="dxa"/>
            <w:shd w:val="clear" w:color="auto" w:fill="auto"/>
            <w:vAlign w:val="center"/>
          </w:tcPr>
          <w:p w14:paraId="33FF212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ds19.029</w:t>
            </w:r>
          </w:p>
        </w:tc>
        <w:tc>
          <w:tcPr>
            <w:tcW w:w="7877" w:type="dxa"/>
            <w:shd w:val="clear" w:color="auto" w:fill="auto"/>
            <w:vAlign w:val="center"/>
          </w:tcPr>
          <w:p w14:paraId="5DA7FF4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r w:rsidRPr="00492AEB">
              <w:rPr>
                <w:rFonts w:ascii="Times New Roman" w:eastAsia="Calibri" w:hAnsi="Times New Roman" w:cs="Times New Roman"/>
                <w:color w:val="000000" w:themeColor="text1"/>
                <w:sz w:val="24"/>
                <w:szCs w:val="24"/>
                <w:lang w:val="ru-RU"/>
              </w:rPr>
              <w:t xml:space="preserve"> (только для федеральных медицинских организаций)</w:t>
            </w:r>
          </w:p>
        </w:tc>
      </w:tr>
      <w:tr w:rsidR="00492AEB" w:rsidRPr="00492AEB" w14:paraId="59C90186" w14:textId="77777777" w:rsidTr="00BD40CB">
        <w:trPr>
          <w:cantSplit/>
          <w:trHeight w:val="284"/>
        </w:trPr>
        <w:tc>
          <w:tcPr>
            <w:tcW w:w="1501" w:type="dxa"/>
            <w:shd w:val="clear" w:color="auto" w:fill="auto"/>
            <w:vAlign w:val="center"/>
          </w:tcPr>
          <w:p w14:paraId="1FC47059"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ds19.033</w:t>
            </w:r>
          </w:p>
        </w:tc>
        <w:tc>
          <w:tcPr>
            <w:tcW w:w="7877" w:type="dxa"/>
            <w:shd w:val="clear" w:color="auto" w:fill="auto"/>
            <w:vAlign w:val="center"/>
          </w:tcPr>
          <w:p w14:paraId="4E16BFCD"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492AEB" w:rsidRPr="00492AEB" w14:paraId="21479737" w14:textId="77777777" w:rsidTr="00BD40CB">
        <w:tc>
          <w:tcPr>
            <w:tcW w:w="1501" w:type="dxa"/>
            <w:shd w:val="clear" w:color="auto" w:fill="auto"/>
            <w:hideMark/>
          </w:tcPr>
          <w:p w14:paraId="0F4C5AA8" w14:textId="428F4E4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097</w:t>
            </w:r>
          </w:p>
        </w:tc>
        <w:tc>
          <w:tcPr>
            <w:tcW w:w="7877" w:type="dxa"/>
            <w:shd w:val="clear" w:color="auto" w:fill="auto"/>
            <w:hideMark/>
          </w:tcPr>
          <w:p w14:paraId="7F3EA4D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w:t>
            </w:r>
            <w:r w:rsidRPr="00A853A3">
              <w:rPr>
                <w:rFonts w:ascii="Times New Roman" w:hAnsi="Times New Roman"/>
                <w:color w:val="000000" w:themeColor="text1"/>
                <w:sz w:val="24"/>
                <w:vertAlign w:val="superscript"/>
                <w:lang w:val="ru-RU"/>
              </w:rPr>
              <w:t>*</w:t>
            </w:r>
          </w:p>
        </w:tc>
      </w:tr>
      <w:tr w:rsidR="00492AEB" w:rsidRPr="00492AEB" w14:paraId="36D0C020" w14:textId="77777777" w:rsidTr="00BD40CB">
        <w:tc>
          <w:tcPr>
            <w:tcW w:w="1501" w:type="dxa"/>
            <w:shd w:val="clear" w:color="auto" w:fill="auto"/>
            <w:hideMark/>
          </w:tcPr>
          <w:p w14:paraId="5280E63B" w14:textId="0EBC0FD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098</w:t>
            </w:r>
          </w:p>
        </w:tc>
        <w:tc>
          <w:tcPr>
            <w:tcW w:w="7877" w:type="dxa"/>
            <w:shd w:val="clear" w:color="auto" w:fill="auto"/>
            <w:hideMark/>
          </w:tcPr>
          <w:p w14:paraId="360D49B0"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2)</w:t>
            </w:r>
            <w:r w:rsidRPr="00A853A3">
              <w:rPr>
                <w:rFonts w:ascii="Times New Roman" w:hAnsi="Times New Roman"/>
                <w:color w:val="000000" w:themeColor="text1"/>
                <w:sz w:val="24"/>
                <w:vertAlign w:val="superscript"/>
                <w:lang w:val="ru-RU"/>
              </w:rPr>
              <w:t>*</w:t>
            </w:r>
          </w:p>
        </w:tc>
      </w:tr>
      <w:tr w:rsidR="00492AEB" w:rsidRPr="00492AEB" w14:paraId="4AAF1123" w14:textId="77777777" w:rsidTr="00BD40CB">
        <w:tc>
          <w:tcPr>
            <w:tcW w:w="1501" w:type="dxa"/>
            <w:shd w:val="clear" w:color="auto" w:fill="auto"/>
            <w:hideMark/>
          </w:tcPr>
          <w:p w14:paraId="016767A4" w14:textId="5FB81DC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099</w:t>
            </w:r>
          </w:p>
        </w:tc>
        <w:tc>
          <w:tcPr>
            <w:tcW w:w="7877" w:type="dxa"/>
            <w:shd w:val="clear" w:color="auto" w:fill="auto"/>
            <w:hideMark/>
          </w:tcPr>
          <w:p w14:paraId="76FFB426"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3)</w:t>
            </w:r>
            <w:r w:rsidRPr="00A853A3">
              <w:rPr>
                <w:rFonts w:ascii="Times New Roman" w:hAnsi="Times New Roman"/>
                <w:color w:val="000000" w:themeColor="text1"/>
                <w:sz w:val="24"/>
                <w:vertAlign w:val="superscript"/>
                <w:lang w:val="ru-RU"/>
              </w:rPr>
              <w:t>*</w:t>
            </w:r>
          </w:p>
        </w:tc>
      </w:tr>
      <w:tr w:rsidR="00492AEB" w:rsidRPr="00492AEB" w14:paraId="506B8F9F" w14:textId="77777777" w:rsidTr="00BD40CB">
        <w:tc>
          <w:tcPr>
            <w:tcW w:w="1501" w:type="dxa"/>
            <w:shd w:val="clear" w:color="auto" w:fill="auto"/>
            <w:hideMark/>
          </w:tcPr>
          <w:p w14:paraId="39315058" w14:textId="355ADBAB"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100</w:t>
            </w:r>
          </w:p>
        </w:tc>
        <w:tc>
          <w:tcPr>
            <w:tcW w:w="7877" w:type="dxa"/>
            <w:shd w:val="clear" w:color="auto" w:fill="auto"/>
            <w:hideMark/>
          </w:tcPr>
          <w:p w14:paraId="33E417A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4)</w:t>
            </w:r>
            <w:r w:rsidRPr="00A853A3">
              <w:rPr>
                <w:rFonts w:ascii="Times New Roman" w:hAnsi="Times New Roman"/>
                <w:color w:val="000000" w:themeColor="text1"/>
                <w:sz w:val="24"/>
                <w:vertAlign w:val="superscript"/>
                <w:lang w:val="ru-RU"/>
              </w:rPr>
              <w:t>*</w:t>
            </w:r>
          </w:p>
        </w:tc>
      </w:tr>
      <w:tr w:rsidR="00492AEB" w:rsidRPr="00492AEB" w14:paraId="0D1743FF" w14:textId="77777777" w:rsidTr="00BD40CB">
        <w:tc>
          <w:tcPr>
            <w:tcW w:w="1501" w:type="dxa"/>
            <w:shd w:val="clear" w:color="auto" w:fill="auto"/>
            <w:hideMark/>
          </w:tcPr>
          <w:p w14:paraId="4971A492" w14:textId="79AA056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ds19.</w:t>
            </w:r>
            <w:r w:rsidRPr="00492AEB">
              <w:rPr>
                <w:rFonts w:ascii="Times New Roman" w:hAnsi="Times New Roman" w:cs="Times New Roman"/>
                <w:color w:val="000000" w:themeColor="text1"/>
                <w:sz w:val="24"/>
                <w:szCs w:val="24"/>
              </w:rPr>
              <w:t>101</w:t>
            </w:r>
          </w:p>
        </w:tc>
        <w:tc>
          <w:tcPr>
            <w:tcW w:w="7877" w:type="dxa"/>
            <w:shd w:val="clear" w:color="auto" w:fill="auto"/>
            <w:hideMark/>
          </w:tcPr>
          <w:p w14:paraId="27C35EC4"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5)</w:t>
            </w:r>
            <w:r w:rsidRPr="00A853A3">
              <w:rPr>
                <w:rFonts w:ascii="Times New Roman" w:hAnsi="Times New Roman"/>
                <w:color w:val="000000" w:themeColor="text1"/>
                <w:sz w:val="24"/>
                <w:vertAlign w:val="superscript"/>
                <w:lang w:val="ru-RU"/>
              </w:rPr>
              <w:t>*</w:t>
            </w:r>
          </w:p>
        </w:tc>
      </w:tr>
      <w:tr w:rsidR="00492AEB" w:rsidRPr="00492AEB" w14:paraId="0D56959F" w14:textId="77777777" w:rsidTr="00BD40CB">
        <w:tc>
          <w:tcPr>
            <w:tcW w:w="1501" w:type="dxa"/>
            <w:shd w:val="clear" w:color="auto" w:fill="auto"/>
            <w:hideMark/>
          </w:tcPr>
          <w:p w14:paraId="5098495B" w14:textId="0A9F7D1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102</w:t>
            </w:r>
          </w:p>
        </w:tc>
        <w:tc>
          <w:tcPr>
            <w:tcW w:w="7877" w:type="dxa"/>
            <w:shd w:val="clear" w:color="auto" w:fill="auto"/>
            <w:hideMark/>
          </w:tcPr>
          <w:p w14:paraId="7D42F8F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6)</w:t>
            </w:r>
            <w:r w:rsidRPr="00A853A3">
              <w:rPr>
                <w:rFonts w:ascii="Times New Roman" w:hAnsi="Times New Roman"/>
                <w:color w:val="000000" w:themeColor="text1"/>
                <w:sz w:val="24"/>
                <w:vertAlign w:val="superscript"/>
                <w:lang w:val="ru-RU"/>
              </w:rPr>
              <w:t>*</w:t>
            </w:r>
          </w:p>
        </w:tc>
      </w:tr>
      <w:tr w:rsidR="00492AEB" w:rsidRPr="00492AEB" w14:paraId="730EB273" w14:textId="77777777" w:rsidTr="00BD40CB">
        <w:tc>
          <w:tcPr>
            <w:tcW w:w="1501" w:type="dxa"/>
            <w:shd w:val="clear" w:color="auto" w:fill="auto"/>
            <w:hideMark/>
          </w:tcPr>
          <w:p w14:paraId="4DB69F8C" w14:textId="5D41BEBE"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103</w:t>
            </w:r>
          </w:p>
        </w:tc>
        <w:tc>
          <w:tcPr>
            <w:tcW w:w="7877" w:type="dxa"/>
            <w:shd w:val="clear" w:color="auto" w:fill="auto"/>
            <w:hideMark/>
          </w:tcPr>
          <w:p w14:paraId="72138CD5"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7)</w:t>
            </w:r>
            <w:r w:rsidRPr="00A853A3">
              <w:rPr>
                <w:rFonts w:ascii="Times New Roman" w:hAnsi="Times New Roman"/>
                <w:color w:val="000000" w:themeColor="text1"/>
                <w:sz w:val="24"/>
                <w:vertAlign w:val="superscript"/>
                <w:lang w:val="ru-RU"/>
              </w:rPr>
              <w:t>*</w:t>
            </w:r>
          </w:p>
        </w:tc>
      </w:tr>
      <w:tr w:rsidR="00492AEB" w:rsidRPr="00492AEB" w14:paraId="696B7A17" w14:textId="77777777" w:rsidTr="00BD40CB">
        <w:tc>
          <w:tcPr>
            <w:tcW w:w="1501" w:type="dxa"/>
            <w:shd w:val="clear" w:color="auto" w:fill="auto"/>
            <w:hideMark/>
          </w:tcPr>
          <w:p w14:paraId="15E0D559" w14:textId="3E3F7915"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104</w:t>
            </w:r>
          </w:p>
        </w:tc>
        <w:tc>
          <w:tcPr>
            <w:tcW w:w="7877" w:type="dxa"/>
            <w:shd w:val="clear" w:color="auto" w:fill="auto"/>
            <w:hideMark/>
          </w:tcPr>
          <w:p w14:paraId="6D657CA3"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8)</w:t>
            </w:r>
            <w:r w:rsidRPr="00A853A3">
              <w:rPr>
                <w:rFonts w:ascii="Times New Roman" w:hAnsi="Times New Roman"/>
                <w:color w:val="000000" w:themeColor="text1"/>
                <w:sz w:val="24"/>
                <w:vertAlign w:val="superscript"/>
                <w:lang w:val="ru-RU"/>
              </w:rPr>
              <w:t>*</w:t>
            </w:r>
          </w:p>
        </w:tc>
      </w:tr>
      <w:tr w:rsidR="00492AEB" w:rsidRPr="00492AEB" w14:paraId="11020485" w14:textId="77777777" w:rsidTr="00BD40CB">
        <w:tc>
          <w:tcPr>
            <w:tcW w:w="1501" w:type="dxa"/>
            <w:shd w:val="clear" w:color="auto" w:fill="auto"/>
            <w:hideMark/>
          </w:tcPr>
          <w:p w14:paraId="5B37AE61" w14:textId="2414F059"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105</w:t>
            </w:r>
          </w:p>
        </w:tc>
        <w:tc>
          <w:tcPr>
            <w:tcW w:w="7877" w:type="dxa"/>
            <w:shd w:val="clear" w:color="auto" w:fill="auto"/>
            <w:hideMark/>
          </w:tcPr>
          <w:p w14:paraId="022999E8"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9)</w:t>
            </w:r>
            <w:r w:rsidRPr="00A853A3">
              <w:rPr>
                <w:rFonts w:ascii="Times New Roman" w:hAnsi="Times New Roman"/>
                <w:color w:val="000000" w:themeColor="text1"/>
                <w:sz w:val="24"/>
                <w:vertAlign w:val="superscript"/>
                <w:lang w:val="ru-RU"/>
              </w:rPr>
              <w:t>*</w:t>
            </w:r>
          </w:p>
        </w:tc>
      </w:tr>
      <w:tr w:rsidR="00492AEB" w:rsidRPr="00492AEB" w14:paraId="79BD0D61" w14:textId="77777777" w:rsidTr="00BD40CB">
        <w:tc>
          <w:tcPr>
            <w:tcW w:w="1501" w:type="dxa"/>
            <w:shd w:val="clear" w:color="auto" w:fill="auto"/>
            <w:hideMark/>
          </w:tcPr>
          <w:p w14:paraId="15740E61" w14:textId="52555861"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106</w:t>
            </w:r>
          </w:p>
        </w:tc>
        <w:tc>
          <w:tcPr>
            <w:tcW w:w="7877" w:type="dxa"/>
            <w:shd w:val="clear" w:color="auto" w:fill="auto"/>
            <w:hideMark/>
          </w:tcPr>
          <w:p w14:paraId="2058623A"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10)</w:t>
            </w:r>
            <w:r w:rsidRPr="00A853A3">
              <w:rPr>
                <w:rFonts w:ascii="Times New Roman" w:hAnsi="Times New Roman"/>
                <w:color w:val="000000" w:themeColor="text1"/>
                <w:sz w:val="24"/>
                <w:vertAlign w:val="superscript"/>
                <w:lang w:val="ru-RU"/>
              </w:rPr>
              <w:t>*</w:t>
            </w:r>
          </w:p>
        </w:tc>
      </w:tr>
      <w:tr w:rsidR="00492AEB" w:rsidRPr="00492AEB" w14:paraId="48259C7B" w14:textId="77777777" w:rsidTr="00BD40CB">
        <w:tc>
          <w:tcPr>
            <w:tcW w:w="1501" w:type="dxa"/>
            <w:hideMark/>
          </w:tcPr>
          <w:p w14:paraId="64B738EC" w14:textId="2F2C571C"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107</w:t>
            </w:r>
          </w:p>
        </w:tc>
        <w:tc>
          <w:tcPr>
            <w:tcW w:w="7877" w:type="dxa"/>
            <w:hideMark/>
          </w:tcPr>
          <w:p w14:paraId="640FAB25"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11)</w:t>
            </w:r>
            <w:r w:rsidRPr="00A853A3">
              <w:rPr>
                <w:rFonts w:ascii="Times New Roman" w:hAnsi="Times New Roman"/>
                <w:color w:val="000000" w:themeColor="text1"/>
                <w:sz w:val="24"/>
                <w:vertAlign w:val="superscript"/>
                <w:lang w:val="ru-RU"/>
              </w:rPr>
              <w:t>*</w:t>
            </w:r>
          </w:p>
        </w:tc>
      </w:tr>
      <w:tr w:rsidR="00492AEB" w:rsidRPr="00492AEB" w14:paraId="1EE24281" w14:textId="77777777" w:rsidTr="00BD40CB">
        <w:tc>
          <w:tcPr>
            <w:tcW w:w="1501" w:type="dxa"/>
            <w:hideMark/>
          </w:tcPr>
          <w:p w14:paraId="65F1060E" w14:textId="531686CA"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108</w:t>
            </w:r>
          </w:p>
        </w:tc>
        <w:tc>
          <w:tcPr>
            <w:tcW w:w="7877" w:type="dxa"/>
            <w:hideMark/>
          </w:tcPr>
          <w:p w14:paraId="6A822C16"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12)</w:t>
            </w:r>
            <w:r w:rsidRPr="00A853A3">
              <w:rPr>
                <w:rFonts w:ascii="Times New Roman" w:hAnsi="Times New Roman"/>
                <w:color w:val="000000" w:themeColor="text1"/>
                <w:sz w:val="24"/>
                <w:vertAlign w:val="superscript"/>
                <w:lang w:val="ru-RU"/>
              </w:rPr>
              <w:t>*</w:t>
            </w:r>
          </w:p>
        </w:tc>
      </w:tr>
      <w:tr w:rsidR="00492AEB" w:rsidRPr="00492AEB" w14:paraId="178DE52B" w14:textId="77777777" w:rsidTr="00BD40CB">
        <w:tc>
          <w:tcPr>
            <w:tcW w:w="1501" w:type="dxa"/>
            <w:hideMark/>
          </w:tcPr>
          <w:p w14:paraId="691E01AA" w14:textId="223DE760"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109</w:t>
            </w:r>
          </w:p>
        </w:tc>
        <w:tc>
          <w:tcPr>
            <w:tcW w:w="7877" w:type="dxa"/>
            <w:hideMark/>
          </w:tcPr>
          <w:p w14:paraId="3F32B671"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13)</w:t>
            </w:r>
            <w:r w:rsidRPr="00A853A3">
              <w:rPr>
                <w:rFonts w:ascii="Times New Roman" w:hAnsi="Times New Roman"/>
                <w:color w:val="000000" w:themeColor="text1"/>
                <w:sz w:val="24"/>
                <w:vertAlign w:val="superscript"/>
                <w:lang w:val="ru-RU"/>
              </w:rPr>
              <w:t>*</w:t>
            </w:r>
          </w:p>
        </w:tc>
      </w:tr>
      <w:tr w:rsidR="00492AEB" w:rsidRPr="00492AEB" w14:paraId="5A65A963" w14:textId="77777777" w:rsidTr="00BD40CB">
        <w:tc>
          <w:tcPr>
            <w:tcW w:w="1501" w:type="dxa"/>
            <w:hideMark/>
          </w:tcPr>
          <w:p w14:paraId="399D6D7A" w14:textId="3BE2083F"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110</w:t>
            </w:r>
          </w:p>
        </w:tc>
        <w:tc>
          <w:tcPr>
            <w:tcW w:w="7877" w:type="dxa"/>
            <w:hideMark/>
          </w:tcPr>
          <w:p w14:paraId="677DA66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14)</w:t>
            </w:r>
            <w:r w:rsidRPr="00A853A3">
              <w:rPr>
                <w:rFonts w:ascii="Times New Roman" w:hAnsi="Times New Roman"/>
                <w:color w:val="000000" w:themeColor="text1"/>
                <w:sz w:val="24"/>
                <w:vertAlign w:val="superscript"/>
                <w:lang w:val="ru-RU"/>
              </w:rPr>
              <w:t>*</w:t>
            </w:r>
          </w:p>
        </w:tc>
      </w:tr>
      <w:tr w:rsidR="00492AEB" w:rsidRPr="00492AEB" w14:paraId="59DE90F5" w14:textId="77777777" w:rsidTr="00BD40CB">
        <w:tc>
          <w:tcPr>
            <w:tcW w:w="1501" w:type="dxa"/>
            <w:hideMark/>
          </w:tcPr>
          <w:p w14:paraId="0920315B" w14:textId="69631F78"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111</w:t>
            </w:r>
          </w:p>
        </w:tc>
        <w:tc>
          <w:tcPr>
            <w:tcW w:w="7877" w:type="dxa"/>
            <w:hideMark/>
          </w:tcPr>
          <w:p w14:paraId="3312233C"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15)</w:t>
            </w:r>
            <w:r w:rsidRPr="00A853A3">
              <w:rPr>
                <w:rFonts w:ascii="Times New Roman" w:hAnsi="Times New Roman"/>
                <w:color w:val="000000" w:themeColor="text1"/>
                <w:sz w:val="24"/>
                <w:vertAlign w:val="superscript"/>
                <w:lang w:val="ru-RU"/>
              </w:rPr>
              <w:t>*</w:t>
            </w:r>
          </w:p>
        </w:tc>
      </w:tr>
      <w:tr w:rsidR="00492AEB" w:rsidRPr="00492AEB" w14:paraId="118C1313" w14:textId="77777777" w:rsidTr="00BD40CB">
        <w:tc>
          <w:tcPr>
            <w:tcW w:w="1501" w:type="dxa"/>
            <w:hideMark/>
          </w:tcPr>
          <w:p w14:paraId="4A6BF0E1" w14:textId="1ABB1C7B"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112</w:t>
            </w:r>
          </w:p>
        </w:tc>
        <w:tc>
          <w:tcPr>
            <w:tcW w:w="7877" w:type="dxa"/>
            <w:hideMark/>
          </w:tcPr>
          <w:p w14:paraId="2A04B477"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16)</w:t>
            </w:r>
            <w:r w:rsidRPr="00A853A3">
              <w:rPr>
                <w:rFonts w:ascii="Times New Roman" w:hAnsi="Times New Roman"/>
                <w:color w:val="000000" w:themeColor="text1"/>
                <w:sz w:val="24"/>
                <w:vertAlign w:val="superscript"/>
                <w:lang w:val="ru-RU"/>
              </w:rPr>
              <w:t>*</w:t>
            </w:r>
          </w:p>
        </w:tc>
      </w:tr>
      <w:tr w:rsidR="00492AEB" w:rsidRPr="00492AEB" w14:paraId="2CA5AAF4" w14:textId="77777777" w:rsidTr="00BD40CB">
        <w:tc>
          <w:tcPr>
            <w:tcW w:w="1501" w:type="dxa"/>
            <w:hideMark/>
          </w:tcPr>
          <w:p w14:paraId="45C46B36" w14:textId="17406504" w:rsidR="0078734D" w:rsidRPr="00A853A3" w:rsidRDefault="0078734D" w:rsidP="00A853A3">
            <w:pPr>
              <w:spacing w:after="120"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ds19.</w:t>
            </w:r>
            <w:r w:rsidRPr="00492AEB">
              <w:rPr>
                <w:rFonts w:ascii="Times New Roman" w:hAnsi="Times New Roman" w:cs="Times New Roman"/>
                <w:color w:val="000000" w:themeColor="text1"/>
                <w:sz w:val="24"/>
                <w:szCs w:val="24"/>
              </w:rPr>
              <w:t>113</w:t>
            </w:r>
          </w:p>
        </w:tc>
        <w:tc>
          <w:tcPr>
            <w:tcW w:w="7877" w:type="dxa"/>
            <w:hideMark/>
          </w:tcPr>
          <w:p w14:paraId="1B51D002" w14:textId="77777777" w:rsidR="0078734D" w:rsidRPr="00A853A3" w:rsidRDefault="0078734D" w:rsidP="00A853A3">
            <w:pPr>
              <w:spacing w:after="120"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Лекарственная терапия при злокачественных новообразованиях (кроме лимфоидной и кроветворной тканей), взрослые (уровень 17)</w:t>
            </w:r>
            <w:r w:rsidRPr="00A853A3">
              <w:rPr>
                <w:rFonts w:ascii="Times New Roman" w:hAnsi="Times New Roman"/>
                <w:color w:val="000000" w:themeColor="text1"/>
                <w:sz w:val="24"/>
                <w:vertAlign w:val="superscript"/>
                <w:lang w:val="ru-RU"/>
              </w:rPr>
              <w:t>*</w:t>
            </w:r>
          </w:p>
        </w:tc>
      </w:tr>
      <w:tr w:rsidR="00492AEB" w:rsidRPr="00492AEB" w14:paraId="72598500" w14:textId="77777777" w:rsidTr="00BD40CB">
        <w:tc>
          <w:tcPr>
            <w:tcW w:w="1501" w:type="dxa"/>
            <w:hideMark/>
          </w:tcPr>
          <w:p w14:paraId="6A9C1E64"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ds19.114</w:t>
            </w:r>
          </w:p>
        </w:tc>
        <w:tc>
          <w:tcPr>
            <w:tcW w:w="7877" w:type="dxa"/>
            <w:hideMark/>
          </w:tcPr>
          <w:p w14:paraId="0246D4AC"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0F91ACB6" w14:textId="77777777" w:rsidTr="00BD40CB">
        <w:tc>
          <w:tcPr>
            <w:tcW w:w="1501" w:type="dxa"/>
            <w:hideMark/>
          </w:tcPr>
          <w:p w14:paraId="6F504BE2" w14:textId="77777777" w:rsidR="0078734D" w:rsidRPr="00492AEB" w:rsidRDefault="0078734D" w:rsidP="006C4CF5">
            <w:pPr>
              <w:spacing w:after="120"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ds19.115</w:t>
            </w:r>
          </w:p>
        </w:tc>
        <w:tc>
          <w:tcPr>
            <w:tcW w:w="7877" w:type="dxa"/>
            <w:hideMark/>
          </w:tcPr>
          <w:p w14:paraId="767C09D2" w14:textId="77777777" w:rsidR="0078734D" w:rsidRPr="00492AEB" w:rsidRDefault="0078734D" w:rsidP="006C4CF5">
            <w:pPr>
              <w:spacing w:after="120"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Лекарственная терапия при злокачественных новообразованиях (кроме лимфоидной и кроветворной тканей), взрослые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226A9B89" w14:textId="77777777" w:rsidTr="00BD40CB">
        <w:trPr>
          <w:cantSplit/>
          <w:trHeight w:val="284"/>
        </w:trPr>
        <w:tc>
          <w:tcPr>
            <w:tcW w:w="1501" w:type="dxa"/>
            <w:vAlign w:val="center"/>
          </w:tcPr>
          <w:p w14:paraId="629B797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ds19.057</w:t>
            </w:r>
          </w:p>
        </w:tc>
        <w:tc>
          <w:tcPr>
            <w:tcW w:w="7877" w:type="dxa"/>
            <w:vAlign w:val="center"/>
          </w:tcPr>
          <w:p w14:paraId="0190932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Лучевая терапия (уровень 8)</w:t>
            </w:r>
          </w:p>
        </w:tc>
      </w:tr>
      <w:tr w:rsidR="00492AEB" w:rsidRPr="00492AEB" w14:paraId="0D72461F" w14:textId="77777777" w:rsidTr="00BD40CB">
        <w:trPr>
          <w:cantSplit/>
          <w:trHeight w:val="284"/>
        </w:trPr>
        <w:tc>
          <w:tcPr>
            <w:tcW w:w="1501" w:type="dxa"/>
            <w:shd w:val="clear" w:color="auto" w:fill="auto"/>
            <w:vAlign w:val="center"/>
          </w:tcPr>
          <w:p w14:paraId="6EDD921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ds19.063</w:t>
            </w:r>
          </w:p>
        </w:tc>
        <w:tc>
          <w:tcPr>
            <w:tcW w:w="7877" w:type="dxa"/>
            <w:shd w:val="clear" w:color="auto" w:fill="auto"/>
            <w:vAlign w:val="bottom"/>
          </w:tcPr>
          <w:p w14:paraId="453B427B"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без специального противоопухолевого лечения (уровень 1)</w:t>
            </w:r>
          </w:p>
        </w:tc>
      </w:tr>
      <w:tr w:rsidR="00492AEB" w:rsidRPr="00492AEB" w14:paraId="18224207" w14:textId="77777777" w:rsidTr="00BD40CB">
        <w:trPr>
          <w:cantSplit/>
          <w:trHeight w:val="284"/>
        </w:trPr>
        <w:tc>
          <w:tcPr>
            <w:tcW w:w="1501" w:type="dxa"/>
            <w:shd w:val="clear" w:color="auto" w:fill="auto"/>
            <w:vAlign w:val="center"/>
          </w:tcPr>
          <w:p w14:paraId="73F8DA24"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ds19.067</w:t>
            </w:r>
          </w:p>
        </w:tc>
        <w:tc>
          <w:tcPr>
            <w:tcW w:w="7877" w:type="dxa"/>
            <w:shd w:val="clear" w:color="auto" w:fill="auto"/>
            <w:vAlign w:val="bottom"/>
          </w:tcPr>
          <w:p w14:paraId="2CD590D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взрослые (уровень 1)</w:t>
            </w:r>
          </w:p>
        </w:tc>
      </w:tr>
      <w:tr w:rsidR="00492AEB" w:rsidRPr="00492AEB" w14:paraId="40D6BF06" w14:textId="77777777" w:rsidTr="00BD40CB">
        <w:trPr>
          <w:cantSplit/>
          <w:trHeight w:val="284"/>
        </w:trPr>
        <w:tc>
          <w:tcPr>
            <w:tcW w:w="1501" w:type="dxa"/>
            <w:shd w:val="clear" w:color="auto" w:fill="auto"/>
            <w:vAlign w:val="center"/>
          </w:tcPr>
          <w:p w14:paraId="754BC9AD"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t>ds19.071</w:t>
            </w:r>
          </w:p>
        </w:tc>
        <w:tc>
          <w:tcPr>
            <w:tcW w:w="7877" w:type="dxa"/>
            <w:shd w:val="clear" w:color="auto" w:fill="auto"/>
            <w:vAlign w:val="bottom"/>
          </w:tcPr>
          <w:p w14:paraId="7784E875"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492AEB" w:rsidRPr="00492AEB" w14:paraId="5288312C" w14:textId="77777777" w:rsidTr="00BD40CB">
        <w:trPr>
          <w:cantSplit/>
          <w:trHeight w:val="284"/>
        </w:trPr>
        <w:tc>
          <w:tcPr>
            <w:tcW w:w="1501" w:type="dxa"/>
            <w:shd w:val="clear" w:color="auto" w:fill="auto"/>
            <w:vAlign w:val="center"/>
          </w:tcPr>
          <w:p w14:paraId="096B2006" w14:textId="77777777" w:rsidR="0078734D" w:rsidRPr="00A853A3" w:rsidRDefault="0078734D" w:rsidP="006C4CF5">
            <w:pPr>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ds19.075</w:t>
            </w:r>
          </w:p>
        </w:tc>
        <w:tc>
          <w:tcPr>
            <w:tcW w:w="7877" w:type="dxa"/>
            <w:shd w:val="clear" w:color="auto" w:fill="auto"/>
            <w:vAlign w:val="bottom"/>
          </w:tcPr>
          <w:p w14:paraId="6DB84DA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492AEB" w:rsidRPr="00492AEB" w14:paraId="73F50244" w14:textId="77777777" w:rsidTr="00BD40CB">
        <w:trPr>
          <w:cantSplit/>
          <w:trHeight w:val="284"/>
        </w:trPr>
        <w:tc>
          <w:tcPr>
            <w:tcW w:w="1501" w:type="dxa"/>
            <w:shd w:val="clear" w:color="auto" w:fill="auto"/>
            <w:vAlign w:val="center"/>
          </w:tcPr>
          <w:p w14:paraId="4DD34AA9"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ds20.002</w:t>
            </w:r>
          </w:p>
        </w:tc>
        <w:tc>
          <w:tcPr>
            <w:tcW w:w="7877" w:type="dxa"/>
            <w:shd w:val="clear" w:color="auto" w:fill="auto"/>
            <w:vAlign w:val="center"/>
          </w:tcPr>
          <w:p w14:paraId="3DE421E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1)</w:t>
            </w:r>
          </w:p>
        </w:tc>
      </w:tr>
      <w:tr w:rsidR="00492AEB" w:rsidRPr="00492AEB" w14:paraId="019D1D4F" w14:textId="77777777" w:rsidTr="00BD40CB">
        <w:trPr>
          <w:cantSplit/>
          <w:trHeight w:val="284"/>
        </w:trPr>
        <w:tc>
          <w:tcPr>
            <w:tcW w:w="1501" w:type="dxa"/>
            <w:shd w:val="clear" w:color="auto" w:fill="auto"/>
            <w:vAlign w:val="center"/>
          </w:tcPr>
          <w:p w14:paraId="1964CDC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ds20.003</w:t>
            </w:r>
          </w:p>
        </w:tc>
        <w:tc>
          <w:tcPr>
            <w:tcW w:w="7877" w:type="dxa"/>
            <w:shd w:val="clear" w:color="auto" w:fill="auto"/>
            <w:vAlign w:val="center"/>
          </w:tcPr>
          <w:p w14:paraId="4B366A69"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2)</w:t>
            </w:r>
          </w:p>
        </w:tc>
      </w:tr>
      <w:tr w:rsidR="00492AEB" w:rsidRPr="00492AEB" w14:paraId="17D9DD6B" w14:textId="77777777" w:rsidTr="00BD40CB">
        <w:trPr>
          <w:cantSplit/>
          <w:trHeight w:val="284"/>
        </w:trPr>
        <w:tc>
          <w:tcPr>
            <w:tcW w:w="1501" w:type="dxa"/>
            <w:shd w:val="clear" w:color="auto" w:fill="auto"/>
            <w:vAlign w:val="center"/>
          </w:tcPr>
          <w:p w14:paraId="037A070A"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ds20.006</w:t>
            </w:r>
          </w:p>
        </w:tc>
        <w:tc>
          <w:tcPr>
            <w:tcW w:w="7877" w:type="dxa"/>
            <w:shd w:val="clear" w:color="auto" w:fill="auto"/>
            <w:vAlign w:val="center"/>
          </w:tcPr>
          <w:p w14:paraId="7B6CCBF8"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rPr>
              <w:t>Замена речевого процессора</w:t>
            </w:r>
          </w:p>
        </w:tc>
      </w:tr>
      <w:tr w:rsidR="00492AEB" w:rsidRPr="00492AEB" w14:paraId="431E27EA" w14:textId="77777777" w:rsidTr="00BD40CB">
        <w:trPr>
          <w:cantSplit/>
          <w:trHeight w:val="284"/>
        </w:trPr>
        <w:tc>
          <w:tcPr>
            <w:tcW w:w="1501" w:type="dxa"/>
            <w:shd w:val="clear" w:color="auto" w:fill="auto"/>
            <w:vAlign w:val="center"/>
          </w:tcPr>
          <w:p w14:paraId="1C1010E3"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ds21.002</w:t>
            </w:r>
          </w:p>
        </w:tc>
        <w:tc>
          <w:tcPr>
            <w:tcW w:w="7877" w:type="dxa"/>
            <w:shd w:val="clear" w:color="auto" w:fill="auto"/>
            <w:vAlign w:val="center"/>
          </w:tcPr>
          <w:p w14:paraId="2F64A517"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1)</w:t>
            </w:r>
          </w:p>
        </w:tc>
      </w:tr>
      <w:tr w:rsidR="00492AEB" w:rsidRPr="00492AEB" w14:paraId="65208410" w14:textId="77777777" w:rsidTr="00BD40CB">
        <w:trPr>
          <w:cantSplit/>
          <w:trHeight w:val="284"/>
        </w:trPr>
        <w:tc>
          <w:tcPr>
            <w:tcW w:w="1501" w:type="dxa"/>
            <w:shd w:val="clear" w:color="auto" w:fill="auto"/>
            <w:vAlign w:val="center"/>
          </w:tcPr>
          <w:p w14:paraId="76EE1D90"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ds21.003</w:t>
            </w:r>
          </w:p>
        </w:tc>
        <w:tc>
          <w:tcPr>
            <w:tcW w:w="7877" w:type="dxa"/>
            <w:shd w:val="clear" w:color="auto" w:fill="auto"/>
            <w:vAlign w:val="center"/>
          </w:tcPr>
          <w:p w14:paraId="27F10A2F"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2)</w:t>
            </w:r>
          </w:p>
        </w:tc>
      </w:tr>
      <w:tr w:rsidR="00492AEB" w:rsidRPr="00492AEB" w14:paraId="66C0C677" w14:textId="77777777" w:rsidTr="00BD40CB">
        <w:trPr>
          <w:cantSplit/>
          <w:trHeight w:val="284"/>
        </w:trPr>
        <w:tc>
          <w:tcPr>
            <w:tcW w:w="1501" w:type="dxa"/>
            <w:shd w:val="clear" w:color="auto" w:fill="auto"/>
            <w:vAlign w:val="center"/>
          </w:tcPr>
          <w:p w14:paraId="2B77559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ds21.004</w:t>
            </w:r>
          </w:p>
        </w:tc>
        <w:tc>
          <w:tcPr>
            <w:tcW w:w="7877" w:type="dxa"/>
            <w:shd w:val="clear" w:color="auto" w:fill="auto"/>
            <w:vAlign w:val="center"/>
          </w:tcPr>
          <w:p w14:paraId="1C1B84C2"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3)</w:t>
            </w:r>
          </w:p>
        </w:tc>
      </w:tr>
      <w:tr w:rsidR="00492AEB" w:rsidRPr="00492AEB" w14:paraId="441BCF3A" w14:textId="77777777" w:rsidTr="00BD40CB">
        <w:trPr>
          <w:cantSplit/>
          <w:trHeight w:val="284"/>
        </w:trPr>
        <w:tc>
          <w:tcPr>
            <w:tcW w:w="1501" w:type="dxa"/>
            <w:shd w:val="clear" w:color="auto" w:fill="auto"/>
            <w:vAlign w:val="center"/>
          </w:tcPr>
          <w:p w14:paraId="0C8AA1B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ds21.005</w:t>
            </w:r>
          </w:p>
        </w:tc>
        <w:tc>
          <w:tcPr>
            <w:tcW w:w="7877" w:type="dxa"/>
            <w:shd w:val="clear" w:color="auto" w:fill="auto"/>
            <w:vAlign w:val="center"/>
          </w:tcPr>
          <w:p w14:paraId="3D6AC531"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4)</w:t>
            </w:r>
          </w:p>
        </w:tc>
      </w:tr>
      <w:tr w:rsidR="00492AEB" w:rsidRPr="00492AEB" w14:paraId="2208CAF2" w14:textId="77777777" w:rsidTr="00BD40CB">
        <w:trPr>
          <w:cantSplit/>
          <w:trHeight w:val="284"/>
        </w:trPr>
        <w:tc>
          <w:tcPr>
            <w:tcW w:w="1501" w:type="dxa"/>
            <w:shd w:val="clear" w:color="auto" w:fill="auto"/>
            <w:vAlign w:val="center"/>
          </w:tcPr>
          <w:p w14:paraId="79E9C985"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ds21.006</w:t>
            </w:r>
          </w:p>
        </w:tc>
        <w:tc>
          <w:tcPr>
            <w:tcW w:w="7877" w:type="dxa"/>
            <w:shd w:val="clear" w:color="auto" w:fill="auto"/>
            <w:vAlign w:val="center"/>
          </w:tcPr>
          <w:p w14:paraId="18E4F146"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органе зрения (уровень 5)</w:t>
            </w:r>
          </w:p>
        </w:tc>
      </w:tr>
      <w:tr w:rsidR="00492AEB" w:rsidRPr="00492AEB" w14:paraId="78CCB469" w14:textId="77777777" w:rsidTr="00BD40CB">
        <w:trPr>
          <w:cantSplit/>
          <w:trHeight w:val="284"/>
        </w:trPr>
        <w:tc>
          <w:tcPr>
            <w:tcW w:w="1501" w:type="dxa"/>
            <w:shd w:val="clear" w:color="auto" w:fill="auto"/>
            <w:vAlign w:val="center"/>
          </w:tcPr>
          <w:p w14:paraId="465E6873"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ds21.007</w:t>
            </w:r>
          </w:p>
        </w:tc>
        <w:tc>
          <w:tcPr>
            <w:tcW w:w="7877" w:type="dxa"/>
            <w:shd w:val="clear" w:color="auto" w:fill="auto"/>
            <w:vAlign w:val="center"/>
          </w:tcPr>
          <w:p w14:paraId="2ED9E90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4A9F8EA6" w14:textId="77777777" w:rsidTr="00BD40CB">
        <w:trPr>
          <w:cantSplit/>
          <w:trHeight w:val="284"/>
        </w:trPr>
        <w:tc>
          <w:tcPr>
            <w:tcW w:w="1501" w:type="dxa"/>
            <w:shd w:val="clear" w:color="auto" w:fill="auto"/>
            <w:vAlign w:val="center"/>
          </w:tcPr>
          <w:p w14:paraId="6032134F"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ds25.001</w:t>
            </w:r>
          </w:p>
        </w:tc>
        <w:tc>
          <w:tcPr>
            <w:tcW w:w="7877" w:type="dxa"/>
            <w:shd w:val="clear" w:color="auto" w:fill="auto"/>
            <w:vAlign w:val="center"/>
          </w:tcPr>
          <w:p w14:paraId="7C1B9E94"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Диагностическое обследование сердечно-сосудистой системы</w:t>
            </w:r>
          </w:p>
        </w:tc>
      </w:tr>
      <w:tr w:rsidR="00492AEB" w:rsidRPr="00492AEB" w14:paraId="2222A10D" w14:textId="77777777" w:rsidTr="00BD40CB">
        <w:trPr>
          <w:cantSplit/>
          <w:trHeight w:val="284"/>
        </w:trPr>
        <w:tc>
          <w:tcPr>
            <w:tcW w:w="1501" w:type="dxa"/>
            <w:shd w:val="clear" w:color="auto" w:fill="auto"/>
            <w:vAlign w:val="center"/>
          </w:tcPr>
          <w:p w14:paraId="66304BF2"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ds27.001</w:t>
            </w:r>
          </w:p>
        </w:tc>
        <w:tc>
          <w:tcPr>
            <w:tcW w:w="7877" w:type="dxa"/>
            <w:shd w:val="clear" w:color="auto" w:fill="auto"/>
            <w:vAlign w:val="center"/>
          </w:tcPr>
          <w:p w14:paraId="65DE745A"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Отравления и другие воздействия внешних причин</w:t>
            </w:r>
          </w:p>
        </w:tc>
      </w:tr>
      <w:tr w:rsidR="00492AEB" w:rsidRPr="00492AEB" w14:paraId="7AB8B07F" w14:textId="77777777" w:rsidTr="00BD40CB">
        <w:trPr>
          <w:trHeight w:val="600"/>
        </w:trPr>
        <w:tc>
          <w:tcPr>
            <w:tcW w:w="1501" w:type="dxa"/>
            <w:shd w:val="clear" w:color="auto" w:fill="auto"/>
            <w:vAlign w:val="center"/>
            <w:hideMark/>
          </w:tcPr>
          <w:p w14:paraId="258928F8"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ds34.002</w:t>
            </w:r>
          </w:p>
        </w:tc>
        <w:tc>
          <w:tcPr>
            <w:tcW w:w="7877" w:type="dxa"/>
            <w:shd w:val="clear" w:color="auto" w:fill="auto"/>
            <w:vAlign w:val="center"/>
            <w:hideMark/>
          </w:tcPr>
          <w:p w14:paraId="19F5833E"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Операции на органах полости рта (уровень 1)</w:t>
            </w:r>
          </w:p>
        </w:tc>
      </w:tr>
      <w:tr w:rsidR="00492AEB" w:rsidRPr="00492AEB" w14:paraId="7999FEE2" w14:textId="77777777" w:rsidTr="00BD40CB">
        <w:trPr>
          <w:trHeight w:val="600"/>
        </w:trPr>
        <w:tc>
          <w:tcPr>
            <w:tcW w:w="1501" w:type="dxa"/>
            <w:shd w:val="clear" w:color="auto" w:fill="auto"/>
            <w:vAlign w:val="center"/>
            <w:hideMark/>
          </w:tcPr>
          <w:p w14:paraId="1A57E336" w14:textId="77777777" w:rsidR="0078734D" w:rsidRPr="00A853A3" w:rsidRDefault="0078734D" w:rsidP="006C4CF5">
            <w:pPr>
              <w:jc w:val="center"/>
              <w:rPr>
                <w:rFonts w:ascii="Times New Roman" w:hAnsi="Times New Roman"/>
                <w:color w:val="000000" w:themeColor="text1"/>
                <w:sz w:val="24"/>
                <w:lang w:val="ru-RU"/>
              </w:rPr>
            </w:pPr>
            <w:r w:rsidRPr="00A853A3">
              <w:rPr>
                <w:rFonts w:ascii="Times New Roman" w:hAnsi="Times New Roman"/>
                <w:color w:val="000000" w:themeColor="text1"/>
                <w:sz w:val="24"/>
              </w:rPr>
              <w:t>ds36.001</w:t>
            </w:r>
          </w:p>
        </w:tc>
        <w:tc>
          <w:tcPr>
            <w:tcW w:w="7877" w:type="dxa"/>
            <w:shd w:val="clear" w:color="auto" w:fill="auto"/>
            <w:vAlign w:val="center"/>
            <w:hideMark/>
          </w:tcPr>
          <w:p w14:paraId="38B457D3" w14:textId="77777777" w:rsidR="0078734D" w:rsidRPr="00A853A3" w:rsidRDefault="0078734D" w:rsidP="006C4CF5">
            <w:pPr>
              <w:rPr>
                <w:rFonts w:ascii="Times New Roman" w:hAnsi="Times New Roman"/>
                <w:color w:val="000000" w:themeColor="text1"/>
                <w:sz w:val="24"/>
                <w:lang w:val="ru-RU"/>
              </w:rPr>
            </w:pPr>
            <w:r w:rsidRPr="00A853A3">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034CC52D" w14:textId="77777777" w:rsidTr="00BD40CB">
        <w:tc>
          <w:tcPr>
            <w:tcW w:w="1501" w:type="dxa"/>
            <w:hideMark/>
          </w:tcPr>
          <w:p w14:paraId="23D41E03" w14:textId="77777777" w:rsidR="0078734D" w:rsidRPr="00492AEB" w:rsidRDefault="0078734D" w:rsidP="006C4CF5">
            <w:pPr>
              <w:spacing w:line="240" w:lineRule="atLeast"/>
              <w:contextualSpacing/>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ds36.011</w:t>
            </w:r>
          </w:p>
        </w:tc>
        <w:tc>
          <w:tcPr>
            <w:tcW w:w="7877" w:type="dxa"/>
            <w:hideMark/>
          </w:tcPr>
          <w:p w14:paraId="1B9020F3"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Оказание услуг диализа (только для федеральных медицинских организаций)</w:t>
            </w:r>
          </w:p>
        </w:tc>
      </w:tr>
      <w:tr w:rsidR="00492AEB" w:rsidRPr="00492AEB" w14:paraId="1381D373" w14:textId="77777777" w:rsidTr="00BD40CB">
        <w:tc>
          <w:tcPr>
            <w:tcW w:w="1501" w:type="dxa"/>
            <w:shd w:val="clear" w:color="auto" w:fill="auto"/>
            <w:hideMark/>
          </w:tcPr>
          <w:p w14:paraId="3334F9FC" w14:textId="1C700520"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012</w:t>
            </w:r>
          </w:p>
        </w:tc>
        <w:tc>
          <w:tcPr>
            <w:tcW w:w="7877" w:type="dxa"/>
            <w:shd w:val="clear" w:color="auto" w:fill="auto"/>
            <w:hideMark/>
          </w:tcPr>
          <w:p w14:paraId="1266F997"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Проведение иммунизации против респираторно-синцитиальной вирусной инфекции</w:t>
            </w:r>
            <w:r w:rsidRPr="00492AEB">
              <w:rPr>
                <w:rFonts w:ascii="Times New Roman" w:hAnsi="Times New Roman" w:cs="Times New Roman"/>
                <w:color w:val="000000" w:themeColor="text1"/>
                <w:sz w:val="24"/>
                <w:szCs w:val="24"/>
                <w:lang w:val="ru-RU"/>
              </w:rPr>
              <w:t xml:space="preserve"> (уровень 1)</w:t>
            </w:r>
          </w:p>
        </w:tc>
      </w:tr>
      <w:tr w:rsidR="00492AEB" w:rsidRPr="00492AEB" w14:paraId="474DDDA2" w14:textId="77777777" w:rsidTr="00BD40CB">
        <w:tc>
          <w:tcPr>
            <w:tcW w:w="1501" w:type="dxa"/>
            <w:hideMark/>
          </w:tcPr>
          <w:p w14:paraId="7699A217"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ds36.013</w:t>
            </w:r>
          </w:p>
        </w:tc>
        <w:tc>
          <w:tcPr>
            <w:tcW w:w="7877" w:type="dxa"/>
            <w:hideMark/>
          </w:tcPr>
          <w:p w14:paraId="7EEC38D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Проведение иммунизации против респираторно-синцитиальной вирусной инфекции (уровень 2)</w:t>
            </w:r>
          </w:p>
        </w:tc>
      </w:tr>
      <w:tr w:rsidR="00492AEB" w:rsidRPr="00492AEB" w14:paraId="08BE3245" w14:textId="77777777" w:rsidTr="00BD40CB">
        <w:tc>
          <w:tcPr>
            <w:tcW w:w="1501" w:type="dxa"/>
            <w:shd w:val="clear" w:color="auto" w:fill="auto"/>
            <w:hideMark/>
          </w:tcPr>
          <w:p w14:paraId="60C76D33" w14:textId="108158B9"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015</w:t>
            </w:r>
          </w:p>
        </w:tc>
        <w:tc>
          <w:tcPr>
            <w:tcW w:w="7877" w:type="dxa"/>
            <w:shd w:val="clear" w:color="auto" w:fill="auto"/>
            <w:hideMark/>
          </w:tcPr>
          <w:p w14:paraId="5DB520F5"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r w:rsidRPr="00A853A3">
              <w:rPr>
                <w:rFonts w:ascii="Times New Roman" w:hAnsi="Times New Roman"/>
                <w:color w:val="000000" w:themeColor="text1"/>
                <w:sz w:val="24"/>
                <w:vertAlign w:val="superscript"/>
                <w:lang w:val="ru-RU"/>
              </w:rPr>
              <w:t>*</w:t>
            </w:r>
          </w:p>
        </w:tc>
      </w:tr>
      <w:tr w:rsidR="00492AEB" w:rsidRPr="00492AEB" w14:paraId="38BEE3AC" w14:textId="77777777" w:rsidTr="00BD40CB">
        <w:tc>
          <w:tcPr>
            <w:tcW w:w="1501" w:type="dxa"/>
            <w:shd w:val="clear" w:color="auto" w:fill="auto"/>
            <w:hideMark/>
          </w:tcPr>
          <w:p w14:paraId="039B3DB0" w14:textId="4D35583F"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016</w:t>
            </w:r>
          </w:p>
        </w:tc>
        <w:tc>
          <w:tcPr>
            <w:tcW w:w="7877" w:type="dxa"/>
            <w:shd w:val="clear" w:color="auto" w:fill="auto"/>
            <w:hideMark/>
          </w:tcPr>
          <w:p w14:paraId="759A3A63"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r w:rsidRPr="00A853A3">
              <w:rPr>
                <w:rFonts w:ascii="Times New Roman" w:hAnsi="Times New Roman"/>
                <w:color w:val="000000" w:themeColor="text1"/>
                <w:sz w:val="24"/>
                <w:vertAlign w:val="superscript"/>
                <w:lang w:val="ru-RU"/>
              </w:rPr>
              <w:t>*</w:t>
            </w:r>
          </w:p>
        </w:tc>
      </w:tr>
      <w:tr w:rsidR="00492AEB" w:rsidRPr="00492AEB" w14:paraId="1F1DFA2B" w14:textId="77777777" w:rsidTr="00BD40CB">
        <w:tc>
          <w:tcPr>
            <w:tcW w:w="1501" w:type="dxa"/>
            <w:shd w:val="clear" w:color="auto" w:fill="auto"/>
            <w:hideMark/>
          </w:tcPr>
          <w:p w14:paraId="0E311321" w14:textId="128734B8" w:rsidR="0078734D" w:rsidRPr="00A853A3" w:rsidRDefault="0078734D" w:rsidP="00A853A3">
            <w:pPr>
              <w:spacing w:line="240" w:lineRule="atLeast"/>
              <w:jc w:val="center"/>
              <w:rPr>
                <w:rFonts w:ascii="Times New Roman" w:hAnsi="Times New Roman"/>
                <w:color w:val="000000" w:themeColor="text1"/>
                <w:sz w:val="24"/>
              </w:rPr>
            </w:pPr>
            <w:r w:rsidRPr="00A853A3">
              <w:rPr>
                <w:rFonts w:ascii="Times New Roman" w:hAnsi="Times New Roman"/>
                <w:color w:val="000000" w:themeColor="text1"/>
                <w:sz w:val="24"/>
              </w:rPr>
              <w:t>ds36.</w:t>
            </w:r>
            <w:r w:rsidRPr="00492AEB">
              <w:rPr>
                <w:rFonts w:ascii="Times New Roman" w:hAnsi="Times New Roman" w:cs="Times New Roman"/>
                <w:color w:val="000000" w:themeColor="text1"/>
                <w:sz w:val="24"/>
                <w:szCs w:val="24"/>
              </w:rPr>
              <w:t>017</w:t>
            </w:r>
          </w:p>
        </w:tc>
        <w:tc>
          <w:tcPr>
            <w:tcW w:w="7877" w:type="dxa"/>
            <w:shd w:val="clear" w:color="auto" w:fill="auto"/>
            <w:hideMark/>
          </w:tcPr>
          <w:p w14:paraId="0BB7A412" w14:textId="77777777" w:rsidR="0078734D" w:rsidRPr="00A853A3" w:rsidRDefault="0078734D" w:rsidP="00A853A3">
            <w:pPr>
              <w:spacing w:line="240" w:lineRule="atLeast"/>
              <w:rPr>
                <w:rFonts w:ascii="Times New Roman" w:hAnsi="Times New Roman"/>
                <w:color w:val="000000" w:themeColor="text1"/>
                <w:sz w:val="24"/>
                <w:lang w:val="ru-RU"/>
              </w:rPr>
            </w:pPr>
            <w:r w:rsidRPr="00A853A3">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r w:rsidRPr="00A853A3">
              <w:rPr>
                <w:rFonts w:ascii="Times New Roman" w:hAnsi="Times New Roman"/>
                <w:color w:val="000000" w:themeColor="text1"/>
                <w:sz w:val="24"/>
                <w:vertAlign w:val="superscript"/>
                <w:lang w:val="ru-RU"/>
              </w:rPr>
              <w:t>*</w:t>
            </w:r>
          </w:p>
        </w:tc>
      </w:tr>
      <w:tr w:rsidR="00492AEB" w:rsidRPr="00492AEB" w14:paraId="24FADE16" w14:textId="77777777" w:rsidTr="00BD40CB">
        <w:tc>
          <w:tcPr>
            <w:tcW w:w="1501" w:type="dxa"/>
            <w:hideMark/>
          </w:tcPr>
          <w:p w14:paraId="5C12FCDD"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ds36.018</w:t>
            </w:r>
          </w:p>
        </w:tc>
        <w:tc>
          <w:tcPr>
            <w:tcW w:w="7877" w:type="dxa"/>
            <w:hideMark/>
          </w:tcPr>
          <w:p w14:paraId="5F7BA1C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r w:rsidRPr="00492AEB">
              <w:rPr>
                <w:rFonts w:ascii="Times New Roman" w:hAnsi="Times New Roman" w:cs="Times New Roman"/>
                <w:color w:val="000000" w:themeColor="text1"/>
                <w:sz w:val="24"/>
                <w:szCs w:val="24"/>
                <w:vertAlign w:val="superscript"/>
                <w:lang w:val="ru-RU"/>
              </w:rPr>
              <w:t>*</w:t>
            </w:r>
          </w:p>
        </w:tc>
      </w:tr>
      <w:tr w:rsidR="00492AEB" w:rsidRPr="00492AEB" w14:paraId="1B2132F3" w14:textId="77777777" w:rsidTr="00BD40CB">
        <w:tc>
          <w:tcPr>
            <w:tcW w:w="1501" w:type="dxa"/>
            <w:hideMark/>
          </w:tcPr>
          <w:p w14:paraId="4726B6B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ds36.019</w:t>
            </w:r>
          </w:p>
        </w:tc>
        <w:tc>
          <w:tcPr>
            <w:tcW w:w="7877" w:type="dxa"/>
            <w:hideMark/>
          </w:tcPr>
          <w:p w14:paraId="333BE08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r w:rsidRPr="00492AEB">
              <w:rPr>
                <w:rFonts w:ascii="Times New Roman" w:hAnsi="Times New Roman" w:cs="Times New Roman"/>
                <w:color w:val="000000" w:themeColor="text1"/>
                <w:sz w:val="24"/>
                <w:szCs w:val="24"/>
                <w:vertAlign w:val="superscript"/>
                <w:lang w:val="ru-RU"/>
              </w:rPr>
              <w:t>*</w:t>
            </w:r>
          </w:p>
        </w:tc>
      </w:tr>
      <w:tr w:rsidR="00492AEB" w:rsidRPr="00492AEB" w14:paraId="19176195" w14:textId="77777777" w:rsidTr="00BD40CB">
        <w:tc>
          <w:tcPr>
            <w:tcW w:w="1501" w:type="dxa"/>
            <w:hideMark/>
          </w:tcPr>
          <w:p w14:paraId="63AC459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ds36.020</w:t>
            </w:r>
          </w:p>
        </w:tc>
        <w:tc>
          <w:tcPr>
            <w:tcW w:w="7877" w:type="dxa"/>
            <w:hideMark/>
          </w:tcPr>
          <w:p w14:paraId="62F62C8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r w:rsidRPr="00492AEB">
              <w:rPr>
                <w:rFonts w:ascii="Times New Roman" w:hAnsi="Times New Roman" w:cs="Times New Roman"/>
                <w:color w:val="000000" w:themeColor="text1"/>
                <w:sz w:val="24"/>
                <w:szCs w:val="24"/>
                <w:vertAlign w:val="superscript"/>
                <w:lang w:val="ru-RU"/>
              </w:rPr>
              <w:t>*</w:t>
            </w:r>
          </w:p>
        </w:tc>
      </w:tr>
      <w:tr w:rsidR="00492AEB" w:rsidRPr="00492AEB" w14:paraId="3B248A65" w14:textId="77777777" w:rsidTr="00BD40CB">
        <w:tc>
          <w:tcPr>
            <w:tcW w:w="1501" w:type="dxa"/>
            <w:hideMark/>
          </w:tcPr>
          <w:p w14:paraId="3107547E"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ds36.021</w:t>
            </w:r>
          </w:p>
        </w:tc>
        <w:tc>
          <w:tcPr>
            <w:tcW w:w="7877" w:type="dxa"/>
            <w:hideMark/>
          </w:tcPr>
          <w:p w14:paraId="01412491"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r w:rsidRPr="00492AEB">
              <w:rPr>
                <w:rFonts w:ascii="Times New Roman" w:hAnsi="Times New Roman" w:cs="Times New Roman"/>
                <w:color w:val="000000" w:themeColor="text1"/>
                <w:sz w:val="24"/>
                <w:szCs w:val="24"/>
                <w:vertAlign w:val="superscript"/>
                <w:lang w:val="ru-RU"/>
              </w:rPr>
              <w:t>*</w:t>
            </w:r>
          </w:p>
        </w:tc>
      </w:tr>
      <w:tr w:rsidR="00492AEB" w:rsidRPr="00492AEB" w14:paraId="0A3980E2" w14:textId="77777777" w:rsidTr="00BD40CB">
        <w:tc>
          <w:tcPr>
            <w:tcW w:w="1501" w:type="dxa"/>
            <w:hideMark/>
          </w:tcPr>
          <w:p w14:paraId="03DE159E"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ds36.022</w:t>
            </w:r>
          </w:p>
        </w:tc>
        <w:tc>
          <w:tcPr>
            <w:tcW w:w="7877" w:type="dxa"/>
            <w:hideMark/>
          </w:tcPr>
          <w:p w14:paraId="79F013EE"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r w:rsidRPr="00492AEB">
              <w:rPr>
                <w:rFonts w:ascii="Times New Roman" w:hAnsi="Times New Roman" w:cs="Times New Roman"/>
                <w:color w:val="000000" w:themeColor="text1"/>
                <w:sz w:val="24"/>
                <w:szCs w:val="24"/>
                <w:vertAlign w:val="superscript"/>
                <w:lang w:val="ru-RU"/>
              </w:rPr>
              <w:t>*</w:t>
            </w:r>
          </w:p>
        </w:tc>
      </w:tr>
      <w:tr w:rsidR="00492AEB" w:rsidRPr="00492AEB" w14:paraId="15B82065" w14:textId="77777777" w:rsidTr="00BD40CB">
        <w:tc>
          <w:tcPr>
            <w:tcW w:w="1501" w:type="dxa"/>
            <w:hideMark/>
          </w:tcPr>
          <w:p w14:paraId="5B121579"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ds36.023</w:t>
            </w:r>
          </w:p>
        </w:tc>
        <w:tc>
          <w:tcPr>
            <w:tcW w:w="7877" w:type="dxa"/>
            <w:hideMark/>
          </w:tcPr>
          <w:p w14:paraId="5FCEA5B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r w:rsidRPr="00492AEB">
              <w:rPr>
                <w:rFonts w:ascii="Times New Roman" w:hAnsi="Times New Roman" w:cs="Times New Roman"/>
                <w:color w:val="000000" w:themeColor="text1"/>
                <w:sz w:val="24"/>
                <w:szCs w:val="24"/>
                <w:vertAlign w:val="superscript"/>
                <w:lang w:val="ru-RU"/>
              </w:rPr>
              <w:t>*</w:t>
            </w:r>
          </w:p>
        </w:tc>
      </w:tr>
      <w:tr w:rsidR="00492AEB" w:rsidRPr="00492AEB" w14:paraId="2D5C8228" w14:textId="77777777" w:rsidTr="00BD40CB">
        <w:tc>
          <w:tcPr>
            <w:tcW w:w="1501" w:type="dxa"/>
            <w:hideMark/>
          </w:tcPr>
          <w:p w14:paraId="53BF7E09"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lastRenderedPageBreak/>
              <w:t>ds36.024</w:t>
            </w:r>
          </w:p>
        </w:tc>
        <w:tc>
          <w:tcPr>
            <w:tcW w:w="7877" w:type="dxa"/>
            <w:hideMark/>
          </w:tcPr>
          <w:p w14:paraId="7452F3B6"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r w:rsidRPr="00492AEB">
              <w:rPr>
                <w:rFonts w:ascii="Times New Roman" w:hAnsi="Times New Roman" w:cs="Times New Roman"/>
                <w:color w:val="000000" w:themeColor="text1"/>
                <w:sz w:val="24"/>
                <w:szCs w:val="24"/>
                <w:vertAlign w:val="superscript"/>
                <w:lang w:val="ru-RU"/>
              </w:rPr>
              <w:t>*</w:t>
            </w:r>
          </w:p>
        </w:tc>
      </w:tr>
      <w:tr w:rsidR="00492AEB" w:rsidRPr="00492AEB" w14:paraId="4B1C33C5" w14:textId="77777777" w:rsidTr="00BD40CB">
        <w:tc>
          <w:tcPr>
            <w:tcW w:w="1501" w:type="dxa"/>
            <w:hideMark/>
          </w:tcPr>
          <w:p w14:paraId="50FA07E1"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ds36.025</w:t>
            </w:r>
          </w:p>
        </w:tc>
        <w:tc>
          <w:tcPr>
            <w:tcW w:w="7877" w:type="dxa"/>
            <w:hideMark/>
          </w:tcPr>
          <w:p w14:paraId="230D2A4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r w:rsidRPr="00492AEB">
              <w:rPr>
                <w:rFonts w:ascii="Times New Roman" w:hAnsi="Times New Roman" w:cs="Times New Roman"/>
                <w:color w:val="000000" w:themeColor="text1"/>
                <w:sz w:val="24"/>
                <w:szCs w:val="24"/>
                <w:vertAlign w:val="superscript"/>
                <w:lang w:val="ru-RU"/>
              </w:rPr>
              <w:t>*</w:t>
            </w:r>
          </w:p>
        </w:tc>
      </w:tr>
      <w:tr w:rsidR="00492AEB" w:rsidRPr="00492AEB" w14:paraId="7E02240C" w14:textId="77777777" w:rsidTr="00BD40CB">
        <w:tc>
          <w:tcPr>
            <w:tcW w:w="1501" w:type="dxa"/>
            <w:hideMark/>
          </w:tcPr>
          <w:p w14:paraId="13FAF312"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ds36.026</w:t>
            </w:r>
          </w:p>
        </w:tc>
        <w:tc>
          <w:tcPr>
            <w:tcW w:w="7877" w:type="dxa"/>
            <w:hideMark/>
          </w:tcPr>
          <w:p w14:paraId="1D4BBF9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r w:rsidRPr="00492AEB">
              <w:rPr>
                <w:rFonts w:ascii="Times New Roman" w:hAnsi="Times New Roman" w:cs="Times New Roman"/>
                <w:color w:val="000000" w:themeColor="text1"/>
                <w:sz w:val="24"/>
                <w:szCs w:val="24"/>
                <w:vertAlign w:val="superscript"/>
                <w:lang w:val="ru-RU"/>
              </w:rPr>
              <w:t>*</w:t>
            </w:r>
          </w:p>
        </w:tc>
      </w:tr>
      <w:tr w:rsidR="00492AEB" w:rsidRPr="00492AEB" w14:paraId="6C0CAE58" w14:textId="77777777" w:rsidTr="00BD40CB">
        <w:tc>
          <w:tcPr>
            <w:tcW w:w="1501" w:type="dxa"/>
            <w:hideMark/>
          </w:tcPr>
          <w:p w14:paraId="332DEDE6"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ds36.027</w:t>
            </w:r>
          </w:p>
        </w:tc>
        <w:tc>
          <w:tcPr>
            <w:tcW w:w="7877" w:type="dxa"/>
            <w:hideMark/>
          </w:tcPr>
          <w:p w14:paraId="040C6F0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r w:rsidRPr="00492AEB">
              <w:rPr>
                <w:rFonts w:ascii="Times New Roman" w:hAnsi="Times New Roman" w:cs="Times New Roman"/>
                <w:color w:val="000000" w:themeColor="text1"/>
                <w:sz w:val="24"/>
                <w:szCs w:val="24"/>
                <w:vertAlign w:val="superscript"/>
                <w:lang w:val="ru-RU"/>
              </w:rPr>
              <w:t>*</w:t>
            </w:r>
          </w:p>
        </w:tc>
      </w:tr>
      <w:tr w:rsidR="00492AEB" w:rsidRPr="00492AEB" w14:paraId="7F5CD6E6" w14:textId="77777777" w:rsidTr="00BD40CB">
        <w:tc>
          <w:tcPr>
            <w:tcW w:w="1501" w:type="dxa"/>
            <w:hideMark/>
          </w:tcPr>
          <w:p w14:paraId="3D894C65"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ds36.028</w:t>
            </w:r>
          </w:p>
        </w:tc>
        <w:tc>
          <w:tcPr>
            <w:tcW w:w="7877" w:type="dxa"/>
            <w:hideMark/>
          </w:tcPr>
          <w:p w14:paraId="5744A438"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r w:rsidRPr="00492AEB">
              <w:rPr>
                <w:rFonts w:ascii="Times New Roman" w:hAnsi="Times New Roman" w:cs="Times New Roman"/>
                <w:color w:val="000000" w:themeColor="text1"/>
                <w:sz w:val="24"/>
                <w:szCs w:val="24"/>
                <w:vertAlign w:val="superscript"/>
                <w:lang w:val="ru-RU"/>
              </w:rPr>
              <w:t>*</w:t>
            </w:r>
          </w:p>
        </w:tc>
      </w:tr>
      <w:tr w:rsidR="00492AEB" w:rsidRPr="00492AEB" w14:paraId="17B9AB2A" w14:textId="77777777" w:rsidTr="00BD40CB">
        <w:tc>
          <w:tcPr>
            <w:tcW w:w="1501" w:type="dxa"/>
            <w:hideMark/>
          </w:tcPr>
          <w:p w14:paraId="27AD3E9A"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ds36.029</w:t>
            </w:r>
          </w:p>
        </w:tc>
        <w:tc>
          <w:tcPr>
            <w:tcW w:w="7877" w:type="dxa"/>
            <w:hideMark/>
          </w:tcPr>
          <w:p w14:paraId="3C4755F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r w:rsidRPr="00492AEB">
              <w:rPr>
                <w:rFonts w:ascii="Times New Roman" w:hAnsi="Times New Roman" w:cs="Times New Roman"/>
                <w:color w:val="000000" w:themeColor="text1"/>
                <w:sz w:val="24"/>
                <w:szCs w:val="24"/>
                <w:vertAlign w:val="superscript"/>
                <w:lang w:val="ru-RU"/>
              </w:rPr>
              <w:t>*</w:t>
            </w:r>
          </w:p>
        </w:tc>
      </w:tr>
      <w:tr w:rsidR="00492AEB" w:rsidRPr="00492AEB" w14:paraId="7DD0DFEF" w14:textId="77777777" w:rsidTr="00BD40CB">
        <w:tc>
          <w:tcPr>
            <w:tcW w:w="1501" w:type="dxa"/>
            <w:hideMark/>
          </w:tcPr>
          <w:p w14:paraId="48E83A35"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ds36.030</w:t>
            </w:r>
          </w:p>
        </w:tc>
        <w:tc>
          <w:tcPr>
            <w:tcW w:w="7877" w:type="dxa"/>
            <w:hideMark/>
          </w:tcPr>
          <w:p w14:paraId="100DD5D4"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r w:rsidRPr="00492AEB">
              <w:rPr>
                <w:rFonts w:ascii="Times New Roman" w:hAnsi="Times New Roman" w:cs="Times New Roman"/>
                <w:color w:val="000000" w:themeColor="text1"/>
                <w:sz w:val="24"/>
                <w:szCs w:val="24"/>
                <w:vertAlign w:val="superscript"/>
                <w:lang w:val="ru-RU"/>
              </w:rPr>
              <w:t>*</w:t>
            </w:r>
          </w:p>
        </w:tc>
      </w:tr>
      <w:tr w:rsidR="00492AEB" w:rsidRPr="00492AEB" w14:paraId="3BA8DC80" w14:textId="77777777" w:rsidTr="00BD40CB">
        <w:tc>
          <w:tcPr>
            <w:tcW w:w="1501" w:type="dxa"/>
            <w:hideMark/>
          </w:tcPr>
          <w:p w14:paraId="512BBD53"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ds36.031</w:t>
            </w:r>
          </w:p>
        </w:tc>
        <w:tc>
          <w:tcPr>
            <w:tcW w:w="7877" w:type="dxa"/>
            <w:hideMark/>
          </w:tcPr>
          <w:p w14:paraId="160AE96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r w:rsidRPr="00492AEB">
              <w:rPr>
                <w:rFonts w:ascii="Times New Roman" w:hAnsi="Times New Roman" w:cs="Times New Roman"/>
                <w:color w:val="000000" w:themeColor="text1"/>
                <w:sz w:val="24"/>
                <w:szCs w:val="24"/>
                <w:vertAlign w:val="superscript"/>
                <w:lang w:val="ru-RU"/>
              </w:rPr>
              <w:t>*</w:t>
            </w:r>
          </w:p>
        </w:tc>
      </w:tr>
      <w:tr w:rsidR="00492AEB" w:rsidRPr="00492AEB" w14:paraId="655D32D5" w14:textId="77777777" w:rsidTr="00BD40CB">
        <w:tc>
          <w:tcPr>
            <w:tcW w:w="1501" w:type="dxa"/>
            <w:hideMark/>
          </w:tcPr>
          <w:p w14:paraId="581FEA4C"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ds36.032</w:t>
            </w:r>
          </w:p>
        </w:tc>
        <w:tc>
          <w:tcPr>
            <w:tcW w:w="7877" w:type="dxa"/>
            <w:hideMark/>
          </w:tcPr>
          <w:p w14:paraId="5B6C509B"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r w:rsidRPr="00492AEB">
              <w:rPr>
                <w:rFonts w:ascii="Times New Roman" w:hAnsi="Times New Roman" w:cs="Times New Roman"/>
                <w:color w:val="000000" w:themeColor="text1"/>
                <w:sz w:val="24"/>
                <w:szCs w:val="24"/>
                <w:vertAlign w:val="superscript"/>
                <w:lang w:val="ru-RU"/>
              </w:rPr>
              <w:t>*</w:t>
            </w:r>
          </w:p>
        </w:tc>
      </w:tr>
      <w:tr w:rsidR="00492AEB" w:rsidRPr="00492AEB" w14:paraId="2EFC0816" w14:textId="77777777" w:rsidTr="00BD40CB">
        <w:tc>
          <w:tcPr>
            <w:tcW w:w="1501" w:type="dxa"/>
            <w:hideMark/>
          </w:tcPr>
          <w:p w14:paraId="4373FE21"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ds36.033</w:t>
            </w:r>
          </w:p>
        </w:tc>
        <w:tc>
          <w:tcPr>
            <w:tcW w:w="7877" w:type="dxa"/>
            <w:hideMark/>
          </w:tcPr>
          <w:p w14:paraId="53E90F47"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r w:rsidRPr="00492AEB">
              <w:rPr>
                <w:rFonts w:ascii="Times New Roman" w:hAnsi="Times New Roman" w:cs="Times New Roman"/>
                <w:color w:val="000000" w:themeColor="text1"/>
                <w:sz w:val="24"/>
                <w:szCs w:val="24"/>
                <w:vertAlign w:val="superscript"/>
                <w:lang w:val="ru-RU"/>
              </w:rPr>
              <w:t>*</w:t>
            </w:r>
          </w:p>
        </w:tc>
      </w:tr>
      <w:tr w:rsidR="00492AEB" w:rsidRPr="00492AEB" w14:paraId="0AEB8E3C" w14:textId="77777777" w:rsidTr="00BD40CB">
        <w:tc>
          <w:tcPr>
            <w:tcW w:w="1501" w:type="dxa"/>
            <w:hideMark/>
          </w:tcPr>
          <w:p w14:paraId="15CF000C"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ds36.034</w:t>
            </w:r>
          </w:p>
        </w:tc>
        <w:tc>
          <w:tcPr>
            <w:tcW w:w="7877" w:type="dxa"/>
            <w:hideMark/>
          </w:tcPr>
          <w:p w14:paraId="41418DD9"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r w:rsidRPr="00492AEB">
              <w:rPr>
                <w:rFonts w:ascii="Times New Roman" w:hAnsi="Times New Roman" w:cs="Times New Roman"/>
                <w:color w:val="000000" w:themeColor="text1"/>
                <w:sz w:val="24"/>
                <w:szCs w:val="24"/>
                <w:vertAlign w:val="superscript"/>
                <w:lang w:val="ru-RU"/>
              </w:rPr>
              <w:t>*</w:t>
            </w:r>
          </w:p>
        </w:tc>
      </w:tr>
      <w:tr w:rsidR="00492AEB" w:rsidRPr="00492AEB" w14:paraId="0E7A186A" w14:textId="77777777" w:rsidTr="00BD40CB">
        <w:tc>
          <w:tcPr>
            <w:tcW w:w="1501" w:type="dxa"/>
            <w:hideMark/>
          </w:tcPr>
          <w:p w14:paraId="09BC4374" w14:textId="77777777" w:rsidR="0078734D" w:rsidRPr="00492AEB" w:rsidRDefault="0078734D" w:rsidP="006C4CF5">
            <w:pPr>
              <w:spacing w:line="240" w:lineRule="atLeast"/>
              <w:jc w:val="center"/>
              <w:rPr>
                <w:rFonts w:ascii="Times New Roman" w:hAnsi="Times New Roman" w:cs="Times New Roman"/>
                <w:color w:val="000000" w:themeColor="text1"/>
                <w:sz w:val="24"/>
                <w:szCs w:val="24"/>
              </w:rPr>
            </w:pPr>
            <w:r w:rsidRPr="00492AEB">
              <w:rPr>
                <w:rFonts w:ascii="Times New Roman" w:hAnsi="Times New Roman" w:cs="Times New Roman"/>
                <w:color w:val="000000" w:themeColor="text1"/>
                <w:sz w:val="24"/>
                <w:szCs w:val="24"/>
              </w:rPr>
              <w:t>ds36.035</w:t>
            </w:r>
          </w:p>
        </w:tc>
        <w:tc>
          <w:tcPr>
            <w:tcW w:w="7877" w:type="dxa"/>
            <w:hideMark/>
          </w:tcPr>
          <w:p w14:paraId="167480B3" w14:textId="77777777" w:rsidR="0078734D" w:rsidRPr="00492AEB" w:rsidRDefault="0078734D" w:rsidP="006C4CF5">
            <w:pPr>
              <w:spacing w:line="240" w:lineRule="atLeast"/>
              <w:rPr>
                <w:rFonts w:ascii="Times New Roman" w:hAnsi="Times New Roman" w:cs="Times New Roman"/>
                <w:color w:val="000000" w:themeColor="text1"/>
                <w:sz w:val="24"/>
                <w:szCs w:val="24"/>
                <w:lang w:val="ru-RU"/>
              </w:rPr>
            </w:pPr>
            <w:r w:rsidRPr="00492AEB">
              <w:rPr>
                <w:rFonts w:ascii="Times New Roman" w:hAnsi="Times New Roman" w:cs="Times New Roman"/>
                <w:color w:val="000000" w:themeColor="text1"/>
                <w:sz w:val="24"/>
                <w:szCs w:val="24"/>
                <w:lang w:val="ru-RU"/>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D07559F" w14:textId="77777777" w:rsidR="0078734D" w:rsidRPr="00A853A3" w:rsidRDefault="0078734D" w:rsidP="0078734D">
      <w:pPr>
        <w:spacing w:after="0" w:line="240" w:lineRule="auto"/>
        <w:ind w:firstLine="709"/>
        <w:jc w:val="both"/>
        <w:rPr>
          <w:rFonts w:ascii="Times New Roman" w:hAnsi="Times New Roman"/>
          <w:color w:val="000000" w:themeColor="text1"/>
          <w:sz w:val="24"/>
        </w:rPr>
      </w:pPr>
      <w:r w:rsidRPr="00A853A3">
        <w:rPr>
          <w:rFonts w:ascii="Times New Roman" w:hAnsi="Times New Roman"/>
          <w:color w:val="000000" w:themeColor="text1"/>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C1684E3" w14:textId="77777777" w:rsidR="00375823" w:rsidRPr="00A853A3" w:rsidRDefault="00375823" w:rsidP="006E6A06">
      <w:pPr>
        <w:spacing w:after="0" w:line="240" w:lineRule="auto"/>
        <w:ind w:firstLine="709"/>
        <w:jc w:val="both"/>
        <w:rPr>
          <w:rFonts w:ascii="Times New Roman" w:hAnsi="Times New Roman"/>
          <w:color w:val="000000" w:themeColor="text1"/>
          <w:sz w:val="24"/>
        </w:rPr>
      </w:pPr>
    </w:p>
    <w:p w14:paraId="26F4BD53" w14:textId="77777777" w:rsidR="00375823" w:rsidRPr="00A853A3" w:rsidRDefault="00375823" w:rsidP="00375823">
      <w:pPr>
        <w:spacing w:after="0" w:line="240" w:lineRule="auto"/>
        <w:jc w:val="center"/>
        <w:rPr>
          <w:rFonts w:ascii="Times New Roman" w:hAnsi="Times New Roman"/>
          <w:b/>
          <w:color w:val="000000" w:themeColor="text1"/>
          <w:sz w:val="28"/>
        </w:rPr>
      </w:pPr>
      <w:r w:rsidRPr="00A853A3">
        <w:rPr>
          <w:rFonts w:ascii="Times New Roman" w:hAnsi="Times New Roman"/>
          <w:b/>
          <w:color w:val="000000" w:themeColor="text1"/>
          <w:sz w:val="28"/>
        </w:rPr>
        <w:t>Таблица 2. Перечень КСГ, которые предполагают хирургическое вмешательство или тромболитическую терапию</w:t>
      </w:r>
    </w:p>
    <w:p w14:paraId="160FF039" w14:textId="77777777" w:rsidR="00110E0D" w:rsidRPr="00A853A3" w:rsidRDefault="00110E0D" w:rsidP="00375823">
      <w:pPr>
        <w:spacing w:after="0" w:line="240" w:lineRule="auto"/>
        <w:jc w:val="center"/>
        <w:rPr>
          <w:rFonts w:ascii="Times New Roman" w:hAnsi="Times New Roman"/>
          <w:b/>
          <w:color w:val="000000" w:themeColor="text1"/>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492AEB" w:rsidRPr="00492AEB" w14:paraId="6FA5D30E" w14:textId="77777777" w:rsidTr="00EA3039">
        <w:trPr>
          <w:trHeight w:val="698"/>
          <w:tblHeader/>
        </w:trPr>
        <w:tc>
          <w:tcPr>
            <w:tcW w:w="1134" w:type="dxa"/>
            <w:shd w:val="clear" w:color="auto" w:fill="auto"/>
            <w:noWrap/>
            <w:vAlign w:val="center"/>
            <w:hideMark/>
          </w:tcPr>
          <w:p w14:paraId="7C7F70BA"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 КСГ</w:t>
            </w:r>
          </w:p>
        </w:tc>
        <w:tc>
          <w:tcPr>
            <w:tcW w:w="8364" w:type="dxa"/>
            <w:shd w:val="clear" w:color="auto" w:fill="auto"/>
            <w:noWrap/>
            <w:vAlign w:val="center"/>
            <w:hideMark/>
          </w:tcPr>
          <w:p w14:paraId="40148E59"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Наименование КСГ</w:t>
            </w:r>
          </w:p>
        </w:tc>
      </w:tr>
      <w:tr w:rsidR="00492AEB" w:rsidRPr="00492AEB" w14:paraId="306EC6C4" w14:textId="77777777" w:rsidTr="008E0243">
        <w:trPr>
          <w:trHeight w:val="713"/>
        </w:trPr>
        <w:tc>
          <w:tcPr>
            <w:tcW w:w="9498" w:type="dxa"/>
            <w:gridSpan w:val="2"/>
            <w:shd w:val="clear" w:color="auto" w:fill="auto"/>
            <w:noWrap/>
            <w:vAlign w:val="center"/>
          </w:tcPr>
          <w:p w14:paraId="479EC169" w14:textId="77777777" w:rsidR="00375823" w:rsidRPr="00A853A3" w:rsidRDefault="00375823" w:rsidP="00183DB6">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В стационарных условиях</w:t>
            </w:r>
          </w:p>
        </w:tc>
      </w:tr>
      <w:tr w:rsidR="00492AEB" w:rsidRPr="00492AEB" w14:paraId="0092500E" w14:textId="77777777" w:rsidTr="00183DB6">
        <w:trPr>
          <w:trHeight w:val="300"/>
        </w:trPr>
        <w:tc>
          <w:tcPr>
            <w:tcW w:w="1134" w:type="dxa"/>
            <w:shd w:val="clear" w:color="auto" w:fill="auto"/>
            <w:noWrap/>
            <w:vAlign w:val="center"/>
            <w:hideMark/>
          </w:tcPr>
          <w:p w14:paraId="24CC1D1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st02.003</w:t>
            </w:r>
          </w:p>
        </w:tc>
        <w:tc>
          <w:tcPr>
            <w:tcW w:w="8364" w:type="dxa"/>
            <w:shd w:val="clear" w:color="auto" w:fill="auto"/>
            <w:noWrap/>
            <w:vAlign w:val="center"/>
            <w:hideMark/>
          </w:tcPr>
          <w:p w14:paraId="458453D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Родоразрешение</w:t>
            </w:r>
          </w:p>
        </w:tc>
      </w:tr>
      <w:tr w:rsidR="00492AEB" w:rsidRPr="00492AEB" w14:paraId="12617723" w14:textId="77777777" w:rsidTr="00183DB6">
        <w:trPr>
          <w:trHeight w:val="300"/>
        </w:trPr>
        <w:tc>
          <w:tcPr>
            <w:tcW w:w="1134" w:type="dxa"/>
            <w:shd w:val="clear" w:color="auto" w:fill="auto"/>
            <w:noWrap/>
            <w:vAlign w:val="center"/>
            <w:hideMark/>
          </w:tcPr>
          <w:p w14:paraId="0815EBD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st02.004</w:t>
            </w:r>
          </w:p>
        </w:tc>
        <w:tc>
          <w:tcPr>
            <w:tcW w:w="8364" w:type="dxa"/>
            <w:shd w:val="clear" w:color="auto" w:fill="auto"/>
            <w:noWrap/>
            <w:vAlign w:val="center"/>
            <w:hideMark/>
          </w:tcPr>
          <w:p w14:paraId="4C05B79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Кесарево сечение</w:t>
            </w:r>
          </w:p>
        </w:tc>
      </w:tr>
      <w:tr w:rsidR="00492AEB" w:rsidRPr="00492AEB" w14:paraId="0455834E" w14:textId="77777777" w:rsidTr="00183DB6">
        <w:trPr>
          <w:trHeight w:val="300"/>
        </w:trPr>
        <w:tc>
          <w:tcPr>
            <w:tcW w:w="1134" w:type="dxa"/>
            <w:shd w:val="clear" w:color="auto" w:fill="auto"/>
            <w:noWrap/>
            <w:vAlign w:val="center"/>
            <w:hideMark/>
          </w:tcPr>
          <w:p w14:paraId="40242FF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st02.010</w:t>
            </w:r>
          </w:p>
        </w:tc>
        <w:tc>
          <w:tcPr>
            <w:tcW w:w="8364" w:type="dxa"/>
            <w:shd w:val="clear" w:color="auto" w:fill="auto"/>
            <w:noWrap/>
            <w:vAlign w:val="center"/>
            <w:hideMark/>
          </w:tcPr>
          <w:p w14:paraId="4750DDB0"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1)</w:t>
            </w:r>
          </w:p>
        </w:tc>
      </w:tr>
      <w:tr w:rsidR="00492AEB" w:rsidRPr="00492AEB" w14:paraId="6F1F72E7" w14:textId="77777777" w:rsidTr="00183DB6">
        <w:trPr>
          <w:trHeight w:val="300"/>
        </w:trPr>
        <w:tc>
          <w:tcPr>
            <w:tcW w:w="1134" w:type="dxa"/>
            <w:shd w:val="clear" w:color="auto" w:fill="auto"/>
            <w:noWrap/>
            <w:vAlign w:val="center"/>
            <w:hideMark/>
          </w:tcPr>
          <w:p w14:paraId="5F9AFD0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st02.011</w:t>
            </w:r>
          </w:p>
        </w:tc>
        <w:tc>
          <w:tcPr>
            <w:tcW w:w="8364" w:type="dxa"/>
            <w:shd w:val="clear" w:color="auto" w:fill="auto"/>
            <w:noWrap/>
            <w:vAlign w:val="center"/>
            <w:hideMark/>
          </w:tcPr>
          <w:p w14:paraId="57EB0B5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2)</w:t>
            </w:r>
          </w:p>
        </w:tc>
      </w:tr>
      <w:tr w:rsidR="00492AEB" w:rsidRPr="00492AEB" w14:paraId="75687E80" w14:textId="77777777" w:rsidTr="00183DB6">
        <w:trPr>
          <w:trHeight w:val="300"/>
        </w:trPr>
        <w:tc>
          <w:tcPr>
            <w:tcW w:w="1134" w:type="dxa"/>
            <w:shd w:val="clear" w:color="auto" w:fill="auto"/>
            <w:noWrap/>
            <w:vAlign w:val="center"/>
            <w:hideMark/>
          </w:tcPr>
          <w:p w14:paraId="248807B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st02.012</w:t>
            </w:r>
          </w:p>
        </w:tc>
        <w:tc>
          <w:tcPr>
            <w:tcW w:w="8364" w:type="dxa"/>
            <w:shd w:val="clear" w:color="auto" w:fill="auto"/>
            <w:noWrap/>
            <w:vAlign w:val="center"/>
            <w:hideMark/>
          </w:tcPr>
          <w:p w14:paraId="119DFFB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3)</w:t>
            </w:r>
          </w:p>
        </w:tc>
      </w:tr>
      <w:tr w:rsidR="00492AEB" w:rsidRPr="00492AEB" w14:paraId="1C997DC8" w14:textId="77777777" w:rsidTr="00183DB6">
        <w:trPr>
          <w:trHeight w:val="300"/>
        </w:trPr>
        <w:tc>
          <w:tcPr>
            <w:tcW w:w="1134" w:type="dxa"/>
            <w:shd w:val="clear" w:color="auto" w:fill="auto"/>
            <w:noWrap/>
            <w:vAlign w:val="center"/>
            <w:hideMark/>
          </w:tcPr>
          <w:p w14:paraId="44C9DEF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st02.013</w:t>
            </w:r>
          </w:p>
        </w:tc>
        <w:tc>
          <w:tcPr>
            <w:tcW w:w="8364" w:type="dxa"/>
            <w:shd w:val="clear" w:color="auto" w:fill="auto"/>
            <w:noWrap/>
            <w:vAlign w:val="center"/>
            <w:hideMark/>
          </w:tcPr>
          <w:p w14:paraId="0F7BD4A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4)</w:t>
            </w:r>
          </w:p>
        </w:tc>
      </w:tr>
      <w:tr w:rsidR="00492AEB" w:rsidRPr="00492AEB" w14:paraId="55DE072A" w14:textId="77777777" w:rsidTr="00183DB6">
        <w:trPr>
          <w:trHeight w:val="300"/>
        </w:trPr>
        <w:tc>
          <w:tcPr>
            <w:tcW w:w="1134" w:type="dxa"/>
            <w:shd w:val="clear" w:color="auto" w:fill="auto"/>
            <w:noWrap/>
            <w:vAlign w:val="center"/>
          </w:tcPr>
          <w:p w14:paraId="2972D17B" w14:textId="1C6A9F14" w:rsidR="00483406" w:rsidRPr="00492AEB" w:rsidRDefault="00483406"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st02.014</w:t>
            </w:r>
          </w:p>
        </w:tc>
        <w:tc>
          <w:tcPr>
            <w:tcW w:w="8364" w:type="dxa"/>
            <w:shd w:val="clear" w:color="auto" w:fill="auto"/>
            <w:noWrap/>
            <w:vAlign w:val="center"/>
          </w:tcPr>
          <w:p w14:paraId="34DB2317" w14:textId="0D61AB6F" w:rsidR="00483406" w:rsidRPr="00492AEB" w:rsidRDefault="00483406"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Слинговые операции при недержании мочи</w:t>
            </w:r>
          </w:p>
        </w:tc>
      </w:tr>
      <w:tr w:rsidR="00492AEB" w:rsidRPr="00492AEB" w14:paraId="6528BC25" w14:textId="77777777" w:rsidTr="00183DB6">
        <w:trPr>
          <w:trHeight w:val="300"/>
        </w:trPr>
        <w:tc>
          <w:tcPr>
            <w:tcW w:w="1134" w:type="dxa"/>
            <w:shd w:val="clear" w:color="auto" w:fill="auto"/>
            <w:noWrap/>
            <w:vAlign w:val="center"/>
            <w:hideMark/>
          </w:tcPr>
          <w:p w14:paraId="477B323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st09.001</w:t>
            </w:r>
          </w:p>
        </w:tc>
        <w:tc>
          <w:tcPr>
            <w:tcW w:w="8364" w:type="dxa"/>
            <w:shd w:val="clear" w:color="auto" w:fill="auto"/>
            <w:noWrap/>
            <w:vAlign w:val="center"/>
            <w:hideMark/>
          </w:tcPr>
          <w:p w14:paraId="5C41D8D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1)</w:t>
            </w:r>
          </w:p>
        </w:tc>
      </w:tr>
      <w:tr w:rsidR="00492AEB" w:rsidRPr="00492AEB" w14:paraId="27ECE52F" w14:textId="77777777" w:rsidTr="00183DB6">
        <w:trPr>
          <w:trHeight w:val="300"/>
        </w:trPr>
        <w:tc>
          <w:tcPr>
            <w:tcW w:w="1134" w:type="dxa"/>
            <w:shd w:val="clear" w:color="auto" w:fill="auto"/>
            <w:noWrap/>
            <w:vAlign w:val="center"/>
            <w:hideMark/>
          </w:tcPr>
          <w:p w14:paraId="66C6C3E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st09.002</w:t>
            </w:r>
          </w:p>
        </w:tc>
        <w:tc>
          <w:tcPr>
            <w:tcW w:w="8364" w:type="dxa"/>
            <w:shd w:val="clear" w:color="auto" w:fill="auto"/>
            <w:noWrap/>
            <w:vAlign w:val="center"/>
            <w:hideMark/>
          </w:tcPr>
          <w:p w14:paraId="7257A8A0"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2)</w:t>
            </w:r>
          </w:p>
        </w:tc>
      </w:tr>
      <w:tr w:rsidR="00492AEB" w:rsidRPr="00492AEB" w14:paraId="7C72DC25" w14:textId="77777777" w:rsidTr="00183DB6">
        <w:trPr>
          <w:trHeight w:val="300"/>
        </w:trPr>
        <w:tc>
          <w:tcPr>
            <w:tcW w:w="1134" w:type="dxa"/>
            <w:shd w:val="clear" w:color="auto" w:fill="auto"/>
            <w:noWrap/>
            <w:vAlign w:val="center"/>
            <w:hideMark/>
          </w:tcPr>
          <w:p w14:paraId="4620F4A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st09.003</w:t>
            </w:r>
          </w:p>
        </w:tc>
        <w:tc>
          <w:tcPr>
            <w:tcW w:w="8364" w:type="dxa"/>
            <w:shd w:val="clear" w:color="auto" w:fill="auto"/>
            <w:noWrap/>
            <w:vAlign w:val="center"/>
            <w:hideMark/>
          </w:tcPr>
          <w:p w14:paraId="79563D1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3)</w:t>
            </w:r>
          </w:p>
        </w:tc>
      </w:tr>
      <w:tr w:rsidR="00492AEB" w:rsidRPr="00492AEB" w14:paraId="420E55F0" w14:textId="77777777" w:rsidTr="00183DB6">
        <w:trPr>
          <w:trHeight w:val="300"/>
        </w:trPr>
        <w:tc>
          <w:tcPr>
            <w:tcW w:w="1134" w:type="dxa"/>
            <w:shd w:val="clear" w:color="auto" w:fill="auto"/>
            <w:noWrap/>
            <w:vAlign w:val="center"/>
            <w:hideMark/>
          </w:tcPr>
          <w:p w14:paraId="5D745F3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st09.004</w:t>
            </w:r>
          </w:p>
        </w:tc>
        <w:tc>
          <w:tcPr>
            <w:tcW w:w="8364" w:type="dxa"/>
            <w:shd w:val="clear" w:color="auto" w:fill="auto"/>
            <w:noWrap/>
            <w:vAlign w:val="center"/>
            <w:hideMark/>
          </w:tcPr>
          <w:p w14:paraId="5475B0D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 (уровень 4)</w:t>
            </w:r>
          </w:p>
        </w:tc>
      </w:tr>
      <w:tr w:rsidR="00492AEB" w:rsidRPr="00492AEB" w14:paraId="759988A0" w14:textId="77777777" w:rsidTr="00183DB6">
        <w:trPr>
          <w:trHeight w:val="300"/>
        </w:trPr>
        <w:tc>
          <w:tcPr>
            <w:tcW w:w="1134" w:type="dxa"/>
            <w:shd w:val="clear" w:color="auto" w:fill="auto"/>
            <w:noWrap/>
            <w:vAlign w:val="center"/>
            <w:hideMark/>
          </w:tcPr>
          <w:p w14:paraId="3B03C19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st09.005</w:t>
            </w:r>
          </w:p>
        </w:tc>
        <w:tc>
          <w:tcPr>
            <w:tcW w:w="8364" w:type="dxa"/>
            <w:shd w:val="clear" w:color="auto" w:fill="auto"/>
            <w:noWrap/>
            <w:vAlign w:val="center"/>
            <w:hideMark/>
          </w:tcPr>
          <w:p w14:paraId="1A276D5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1)</w:t>
            </w:r>
          </w:p>
        </w:tc>
      </w:tr>
      <w:tr w:rsidR="00492AEB" w:rsidRPr="00492AEB" w14:paraId="515D4606" w14:textId="77777777" w:rsidTr="00183DB6">
        <w:trPr>
          <w:trHeight w:val="300"/>
        </w:trPr>
        <w:tc>
          <w:tcPr>
            <w:tcW w:w="1134" w:type="dxa"/>
            <w:shd w:val="clear" w:color="auto" w:fill="auto"/>
            <w:noWrap/>
            <w:vAlign w:val="center"/>
            <w:hideMark/>
          </w:tcPr>
          <w:p w14:paraId="1E1B57E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st09.006</w:t>
            </w:r>
          </w:p>
        </w:tc>
        <w:tc>
          <w:tcPr>
            <w:tcW w:w="8364" w:type="dxa"/>
            <w:shd w:val="clear" w:color="auto" w:fill="auto"/>
            <w:noWrap/>
            <w:vAlign w:val="center"/>
            <w:hideMark/>
          </w:tcPr>
          <w:p w14:paraId="1A08742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2)</w:t>
            </w:r>
          </w:p>
        </w:tc>
      </w:tr>
      <w:tr w:rsidR="00492AEB" w:rsidRPr="00492AEB" w14:paraId="327D58C7" w14:textId="77777777" w:rsidTr="00183DB6">
        <w:trPr>
          <w:trHeight w:val="300"/>
        </w:trPr>
        <w:tc>
          <w:tcPr>
            <w:tcW w:w="1134" w:type="dxa"/>
            <w:shd w:val="clear" w:color="auto" w:fill="auto"/>
            <w:noWrap/>
            <w:vAlign w:val="center"/>
            <w:hideMark/>
          </w:tcPr>
          <w:p w14:paraId="02543B0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st09.007</w:t>
            </w:r>
          </w:p>
        </w:tc>
        <w:tc>
          <w:tcPr>
            <w:tcW w:w="8364" w:type="dxa"/>
            <w:shd w:val="clear" w:color="auto" w:fill="auto"/>
            <w:noWrap/>
            <w:vAlign w:val="center"/>
            <w:hideMark/>
          </w:tcPr>
          <w:p w14:paraId="746A70F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3)</w:t>
            </w:r>
          </w:p>
        </w:tc>
      </w:tr>
      <w:tr w:rsidR="00492AEB" w:rsidRPr="00492AEB" w14:paraId="576EB1C9" w14:textId="77777777" w:rsidTr="00183DB6">
        <w:trPr>
          <w:trHeight w:val="300"/>
        </w:trPr>
        <w:tc>
          <w:tcPr>
            <w:tcW w:w="1134" w:type="dxa"/>
            <w:shd w:val="clear" w:color="auto" w:fill="auto"/>
            <w:noWrap/>
            <w:vAlign w:val="center"/>
            <w:hideMark/>
          </w:tcPr>
          <w:p w14:paraId="0DC3A3F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st09.008</w:t>
            </w:r>
          </w:p>
        </w:tc>
        <w:tc>
          <w:tcPr>
            <w:tcW w:w="8364" w:type="dxa"/>
            <w:shd w:val="clear" w:color="auto" w:fill="auto"/>
            <w:noWrap/>
            <w:vAlign w:val="center"/>
            <w:hideMark/>
          </w:tcPr>
          <w:p w14:paraId="2576BE4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4)</w:t>
            </w:r>
          </w:p>
        </w:tc>
      </w:tr>
      <w:tr w:rsidR="00492AEB" w:rsidRPr="00492AEB" w14:paraId="68535AAB" w14:textId="77777777" w:rsidTr="00183DB6">
        <w:trPr>
          <w:trHeight w:val="300"/>
        </w:trPr>
        <w:tc>
          <w:tcPr>
            <w:tcW w:w="1134" w:type="dxa"/>
            <w:shd w:val="clear" w:color="auto" w:fill="auto"/>
            <w:noWrap/>
            <w:vAlign w:val="center"/>
            <w:hideMark/>
          </w:tcPr>
          <w:p w14:paraId="4CA75FD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st09.009</w:t>
            </w:r>
          </w:p>
        </w:tc>
        <w:tc>
          <w:tcPr>
            <w:tcW w:w="8364" w:type="dxa"/>
            <w:shd w:val="clear" w:color="auto" w:fill="auto"/>
            <w:noWrap/>
            <w:vAlign w:val="center"/>
            <w:hideMark/>
          </w:tcPr>
          <w:p w14:paraId="4C154DB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5)</w:t>
            </w:r>
          </w:p>
        </w:tc>
      </w:tr>
      <w:tr w:rsidR="00492AEB" w:rsidRPr="00492AEB" w14:paraId="25A9E237" w14:textId="77777777" w:rsidTr="00183DB6">
        <w:trPr>
          <w:trHeight w:val="300"/>
        </w:trPr>
        <w:tc>
          <w:tcPr>
            <w:tcW w:w="1134" w:type="dxa"/>
            <w:shd w:val="clear" w:color="auto" w:fill="auto"/>
            <w:noWrap/>
            <w:vAlign w:val="center"/>
            <w:hideMark/>
          </w:tcPr>
          <w:p w14:paraId="60CA2F4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st09.010</w:t>
            </w:r>
          </w:p>
        </w:tc>
        <w:tc>
          <w:tcPr>
            <w:tcW w:w="8364" w:type="dxa"/>
            <w:shd w:val="clear" w:color="auto" w:fill="auto"/>
            <w:noWrap/>
            <w:vAlign w:val="center"/>
            <w:hideMark/>
          </w:tcPr>
          <w:p w14:paraId="4783C85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 (уровень 6)</w:t>
            </w:r>
          </w:p>
        </w:tc>
      </w:tr>
      <w:tr w:rsidR="00492AEB" w:rsidRPr="00492AEB" w14:paraId="3996CFA2" w14:textId="77777777" w:rsidTr="00183DB6">
        <w:trPr>
          <w:trHeight w:val="300"/>
        </w:trPr>
        <w:tc>
          <w:tcPr>
            <w:tcW w:w="1134" w:type="dxa"/>
            <w:shd w:val="clear" w:color="auto" w:fill="auto"/>
            <w:noWrap/>
            <w:vAlign w:val="center"/>
            <w:hideMark/>
          </w:tcPr>
          <w:p w14:paraId="0158105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st10.001</w:t>
            </w:r>
          </w:p>
        </w:tc>
        <w:tc>
          <w:tcPr>
            <w:tcW w:w="8364" w:type="dxa"/>
            <w:shd w:val="clear" w:color="auto" w:fill="auto"/>
            <w:noWrap/>
            <w:vAlign w:val="center"/>
            <w:hideMark/>
          </w:tcPr>
          <w:p w14:paraId="2A7730C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Детская хирургия (уровень 1)</w:t>
            </w:r>
          </w:p>
        </w:tc>
      </w:tr>
      <w:tr w:rsidR="00492AEB" w:rsidRPr="00492AEB" w14:paraId="43FF6764" w14:textId="77777777" w:rsidTr="00183DB6">
        <w:trPr>
          <w:trHeight w:val="300"/>
        </w:trPr>
        <w:tc>
          <w:tcPr>
            <w:tcW w:w="1134" w:type="dxa"/>
            <w:shd w:val="clear" w:color="auto" w:fill="auto"/>
            <w:noWrap/>
            <w:vAlign w:val="center"/>
            <w:hideMark/>
          </w:tcPr>
          <w:p w14:paraId="69A8459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st10.002</w:t>
            </w:r>
          </w:p>
        </w:tc>
        <w:tc>
          <w:tcPr>
            <w:tcW w:w="8364" w:type="dxa"/>
            <w:shd w:val="clear" w:color="auto" w:fill="auto"/>
            <w:noWrap/>
            <w:vAlign w:val="center"/>
            <w:hideMark/>
          </w:tcPr>
          <w:p w14:paraId="7781A76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Детская хирургия (уровень 2)</w:t>
            </w:r>
          </w:p>
        </w:tc>
      </w:tr>
      <w:tr w:rsidR="00492AEB" w:rsidRPr="00492AEB" w14:paraId="413FFD94" w14:textId="77777777" w:rsidTr="00183DB6">
        <w:trPr>
          <w:trHeight w:val="300"/>
        </w:trPr>
        <w:tc>
          <w:tcPr>
            <w:tcW w:w="1134" w:type="dxa"/>
            <w:shd w:val="clear" w:color="auto" w:fill="auto"/>
            <w:noWrap/>
            <w:vAlign w:val="center"/>
            <w:hideMark/>
          </w:tcPr>
          <w:p w14:paraId="382E4CD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st10.003</w:t>
            </w:r>
          </w:p>
        </w:tc>
        <w:tc>
          <w:tcPr>
            <w:tcW w:w="8364" w:type="dxa"/>
            <w:shd w:val="clear" w:color="auto" w:fill="auto"/>
            <w:noWrap/>
            <w:vAlign w:val="center"/>
            <w:hideMark/>
          </w:tcPr>
          <w:p w14:paraId="63474C1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дети (уровень 1)</w:t>
            </w:r>
          </w:p>
        </w:tc>
      </w:tr>
      <w:tr w:rsidR="00492AEB" w:rsidRPr="00492AEB" w14:paraId="2C94A338" w14:textId="77777777" w:rsidTr="00183DB6">
        <w:trPr>
          <w:trHeight w:val="300"/>
        </w:trPr>
        <w:tc>
          <w:tcPr>
            <w:tcW w:w="1134" w:type="dxa"/>
            <w:shd w:val="clear" w:color="auto" w:fill="auto"/>
            <w:noWrap/>
            <w:vAlign w:val="center"/>
            <w:hideMark/>
          </w:tcPr>
          <w:p w14:paraId="4EEFF91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st10.004</w:t>
            </w:r>
          </w:p>
        </w:tc>
        <w:tc>
          <w:tcPr>
            <w:tcW w:w="8364" w:type="dxa"/>
            <w:shd w:val="clear" w:color="auto" w:fill="auto"/>
            <w:noWrap/>
            <w:vAlign w:val="center"/>
            <w:hideMark/>
          </w:tcPr>
          <w:p w14:paraId="67330D5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дети (уровень 2)</w:t>
            </w:r>
          </w:p>
        </w:tc>
      </w:tr>
      <w:tr w:rsidR="00492AEB" w:rsidRPr="00492AEB" w14:paraId="7FAD10ED" w14:textId="77777777" w:rsidTr="00183DB6">
        <w:trPr>
          <w:trHeight w:val="300"/>
        </w:trPr>
        <w:tc>
          <w:tcPr>
            <w:tcW w:w="1134" w:type="dxa"/>
            <w:shd w:val="clear" w:color="auto" w:fill="auto"/>
            <w:noWrap/>
            <w:vAlign w:val="center"/>
            <w:hideMark/>
          </w:tcPr>
          <w:p w14:paraId="5D466D8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st10.005</w:t>
            </w:r>
          </w:p>
        </w:tc>
        <w:tc>
          <w:tcPr>
            <w:tcW w:w="8364" w:type="dxa"/>
            <w:shd w:val="clear" w:color="auto" w:fill="auto"/>
            <w:noWrap/>
            <w:vAlign w:val="center"/>
            <w:hideMark/>
          </w:tcPr>
          <w:p w14:paraId="71E52AE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1)</w:t>
            </w:r>
          </w:p>
        </w:tc>
      </w:tr>
      <w:tr w:rsidR="00492AEB" w:rsidRPr="00492AEB" w14:paraId="202196D3" w14:textId="77777777" w:rsidTr="00183DB6">
        <w:trPr>
          <w:trHeight w:val="300"/>
        </w:trPr>
        <w:tc>
          <w:tcPr>
            <w:tcW w:w="1134" w:type="dxa"/>
            <w:shd w:val="clear" w:color="auto" w:fill="auto"/>
            <w:noWrap/>
            <w:vAlign w:val="center"/>
            <w:hideMark/>
          </w:tcPr>
          <w:p w14:paraId="2D6F48E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st10.006</w:t>
            </w:r>
          </w:p>
        </w:tc>
        <w:tc>
          <w:tcPr>
            <w:tcW w:w="8364" w:type="dxa"/>
            <w:shd w:val="clear" w:color="auto" w:fill="auto"/>
            <w:noWrap/>
            <w:vAlign w:val="center"/>
            <w:hideMark/>
          </w:tcPr>
          <w:p w14:paraId="214CF36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2)</w:t>
            </w:r>
          </w:p>
        </w:tc>
      </w:tr>
      <w:tr w:rsidR="00492AEB" w:rsidRPr="00492AEB" w14:paraId="1294A9E2" w14:textId="77777777" w:rsidTr="00183DB6">
        <w:trPr>
          <w:trHeight w:val="300"/>
        </w:trPr>
        <w:tc>
          <w:tcPr>
            <w:tcW w:w="1134" w:type="dxa"/>
            <w:shd w:val="clear" w:color="auto" w:fill="auto"/>
            <w:noWrap/>
            <w:vAlign w:val="center"/>
            <w:hideMark/>
          </w:tcPr>
          <w:p w14:paraId="43A3D42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st10.007</w:t>
            </w:r>
          </w:p>
        </w:tc>
        <w:tc>
          <w:tcPr>
            <w:tcW w:w="8364" w:type="dxa"/>
            <w:shd w:val="clear" w:color="auto" w:fill="auto"/>
            <w:noWrap/>
            <w:vAlign w:val="center"/>
            <w:hideMark/>
          </w:tcPr>
          <w:p w14:paraId="7F0F8C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 (уровень 3)</w:t>
            </w:r>
          </w:p>
        </w:tc>
      </w:tr>
      <w:tr w:rsidR="00492AEB" w:rsidRPr="00492AEB" w14:paraId="5422668B" w14:textId="77777777" w:rsidTr="00183DB6">
        <w:trPr>
          <w:trHeight w:val="300"/>
        </w:trPr>
        <w:tc>
          <w:tcPr>
            <w:tcW w:w="1134" w:type="dxa"/>
            <w:shd w:val="clear" w:color="auto" w:fill="auto"/>
            <w:noWrap/>
            <w:vAlign w:val="center"/>
            <w:hideMark/>
          </w:tcPr>
          <w:p w14:paraId="6C45FF4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st13.002</w:t>
            </w:r>
          </w:p>
        </w:tc>
        <w:tc>
          <w:tcPr>
            <w:tcW w:w="8364" w:type="dxa"/>
            <w:shd w:val="clear" w:color="auto" w:fill="auto"/>
            <w:noWrap/>
            <w:vAlign w:val="center"/>
            <w:hideMark/>
          </w:tcPr>
          <w:p w14:paraId="545ECE6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Нестабильная стенокардия, инфаркт миокарда, легочная эмболия (уровень 2)</w:t>
            </w:r>
          </w:p>
        </w:tc>
      </w:tr>
      <w:tr w:rsidR="00492AEB" w:rsidRPr="00492AEB" w14:paraId="7CBCDD92" w14:textId="77777777" w:rsidTr="00183DB6">
        <w:trPr>
          <w:trHeight w:val="306"/>
        </w:trPr>
        <w:tc>
          <w:tcPr>
            <w:tcW w:w="1134" w:type="dxa"/>
            <w:shd w:val="clear" w:color="auto" w:fill="auto"/>
            <w:noWrap/>
            <w:vAlign w:val="center"/>
            <w:hideMark/>
          </w:tcPr>
          <w:p w14:paraId="46C4C3C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st13.005</w:t>
            </w:r>
          </w:p>
        </w:tc>
        <w:tc>
          <w:tcPr>
            <w:tcW w:w="8364" w:type="dxa"/>
            <w:shd w:val="clear" w:color="auto" w:fill="auto"/>
            <w:noWrap/>
            <w:vAlign w:val="center"/>
            <w:hideMark/>
          </w:tcPr>
          <w:p w14:paraId="0596941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Нарушения ритма и проводимости (уровень 2)</w:t>
            </w:r>
          </w:p>
        </w:tc>
      </w:tr>
      <w:tr w:rsidR="00492AEB" w:rsidRPr="00492AEB" w14:paraId="33D0384E" w14:textId="77777777" w:rsidTr="00183DB6">
        <w:trPr>
          <w:trHeight w:val="306"/>
        </w:trPr>
        <w:tc>
          <w:tcPr>
            <w:tcW w:w="1134" w:type="dxa"/>
            <w:shd w:val="clear" w:color="auto" w:fill="auto"/>
            <w:noWrap/>
            <w:vAlign w:val="center"/>
            <w:hideMark/>
          </w:tcPr>
          <w:p w14:paraId="748D1D5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st13.007</w:t>
            </w:r>
          </w:p>
        </w:tc>
        <w:tc>
          <w:tcPr>
            <w:tcW w:w="8364" w:type="dxa"/>
            <w:shd w:val="clear" w:color="auto" w:fill="auto"/>
            <w:noWrap/>
            <w:vAlign w:val="center"/>
            <w:hideMark/>
          </w:tcPr>
          <w:p w14:paraId="64ABF48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Эндокардит, миокардит, перикардит, кардиомиопатии (уровень 2)</w:t>
            </w:r>
          </w:p>
        </w:tc>
      </w:tr>
      <w:tr w:rsidR="00492AEB" w:rsidRPr="00492AEB" w14:paraId="486DCC11" w14:textId="77777777" w:rsidTr="00183DB6">
        <w:trPr>
          <w:trHeight w:val="306"/>
        </w:trPr>
        <w:tc>
          <w:tcPr>
            <w:tcW w:w="1134" w:type="dxa"/>
            <w:shd w:val="clear" w:color="auto" w:fill="auto"/>
            <w:noWrap/>
            <w:vAlign w:val="center"/>
          </w:tcPr>
          <w:p w14:paraId="560CE5B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st13.008</w:t>
            </w:r>
          </w:p>
        </w:tc>
        <w:tc>
          <w:tcPr>
            <w:tcW w:w="8364" w:type="dxa"/>
            <w:shd w:val="clear" w:color="auto" w:fill="auto"/>
            <w:noWrap/>
            <w:vAlign w:val="bottom"/>
          </w:tcPr>
          <w:p w14:paraId="47D4C3F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1)</w:t>
            </w:r>
          </w:p>
        </w:tc>
      </w:tr>
      <w:tr w:rsidR="00492AEB" w:rsidRPr="00492AEB" w14:paraId="6FBEAD44" w14:textId="77777777" w:rsidTr="00183DB6">
        <w:trPr>
          <w:trHeight w:val="306"/>
        </w:trPr>
        <w:tc>
          <w:tcPr>
            <w:tcW w:w="1134" w:type="dxa"/>
            <w:shd w:val="clear" w:color="auto" w:fill="auto"/>
            <w:noWrap/>
            <w:vAlign w:val="center"/>
          </w:tcPr>
          <w:p w14:paraId="373A880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st13.009</w:t>
            </w:r>
          </w:p>
        </w:tc>
        <w:tc>
          <w:tcPr>
            <w:tcW w:w="8364" w:type="dxa"/>
            <w:shd w:val="clear" w:color="auto" w:fill="auto"/>
            <w:noWrap/>
            <w:vAlign w:val="bottom"/>
          </w:tcPr>
          <w:p w14:paraId="5B809AC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2)</w:t>
            </w:r>
          </w:p>
        </w:tc>
      </w:tr>
      <w:tr w:rsidR="00492AEB" w:rsidRPr="00492AEB" w14:paraId="78AE2B39" w14:textId="77777777" w:rsidTr="00183DB6">
        <w:trPr>
          <w:trHeight w:val="306"/>
        </w:trPr>
        <w:tc>
          <w:tcPr>
            <w:tcW w:w="1134" w:type="dxa"/>
            <w:shd w:val="clear" w:color="auto" w:fill="auto"/>
            <w:noWrap/>
            <w:vAlign w:val="center"/>
          </w:tcPr>
          <w:p w14:paraId="0109F5E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st13.010</w:t>
            </w:r>
          </w:p>
        </w:tc>
        <w:tc>
          <w:tcPr>
            <w:tcW w:w="8364" w:type="dxa"/>
            <w:shd w:val="clear" w:color="auto" w:fill="auto"/>
            <w:noWrap/>
            <w:vAlign w:val="bottom"/>
          </w:tcPr>
          <w:p w14:paraId="762B5D7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миокарда, легочная эмболия, лечение с применением тромболитической терапии (уровень 3)</w:t>
            </w:r>
          </w:p>
        </w:tc>
      </w:tr>
      <w:tr w:rsidR="00492AEB" w:rsidRPr="00492AEB" w14:paraId="2A544BCD" w14:textId="77777777" w:rsidTr="00183DB6">
        <w:trPr>
          <w:trHeight w:val="306"/>
        </w:trPr>
        <w:tc>
          <w:tcPr>
            <w:tcW w:w="1134" w:type="dxa"/>
            <w:shd w:val="clear" w:color="auto" w:fill="auto"/>
            <w:noWrap/>
            <w:vAlign w:val="center"/>
            <w:hideMark/>
          </w:tcPr>
          <w:p w14:paraId="4CBD128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st14.001</w:t>
            </w:r>
          </w:p>
        </w:tc>
        <w:tc>
          <w:tcPr>
            <w:tcW w:w="8364" w:type="dxa"/>
            <w:shd w:val="clear" w:color="auto" w:fill="auto"/>
            <w:noWrap/>
            <w:vAlign w:val="center"/>
            <w:hideMark/>
          </w:tcPr>
          <w:p w14:paraId="0C7CC9B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1)</w:t>
            </w:r>
          </w:p>
        </w:tc>
      </w:tr>
      <w:tr w:rsidR="00492AEB" w:rsidRPr="00492AEB" w14:paraId="42A02A45" w14:textId="77777777" w:rsidTr="00183DB6">
        <w:trPr>
          <w:trHeight w:val="306"/>
        </w:trPr>
        <w:tc>
          <w:tcPr>
            <w:tcW w:w="1134" w:type="dxa"/>
            <w:shd w:val="clear" w:color="auto" w:fill="auto"/>
            <w:noWrap/>
            <w:vAlign w:val="center"/>
            <w:hideMark/>
          </w:tcPr>
          <w:p w14:paraId="7EECBFC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st14.002</w:t>
            </w:r>
          </w:p>
        </w:tc>
        <w:tc>
          <w:tcPr>
            <w:tcW w:w="8364" w:type="dxa"/>
            <w:shd w:val="clear" w:color="auto" w:fill="auto"/>
            <w:noWrap/>
            <w:vAlign w:val="center"/>
            <w:hideMark/>
          </w:tcPr>
          <w:p w14:paraId="5B8619F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2)</w:t>
            </w:r>
          </w:p>
        </w:tc>
      </w:tr>
      <w:tr w:rsidR="00492AEB" w:rsidRPr="00492AEB" w14:paraId="2F3753F6" w14:textId="77777777" w:rsidTr="00183DB6">
        <w:trPr>
          <w:trHeight w:val="306"/>
        </w:trPr>
        <w:tc>
          <w:tcPr>
            <w:tcW w:w="1134" w:type="dxa"/>
            <w:shd w:val="clear" w:color="auto" w:fill="auto"/>
            <w:noWrap/>
            <w:vAlign w:val="center"/>
            <w:hideMark/>
          </w:tcPr>
          <w:p w14:paraId="158282B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st14.003</w:t>
            </w:r>
          </w:p>
        </w:tc>
        <w:tc>
          <w:tcPr>
            <w:tcW w:w="8364" w:type="dxa"/>
            <w:shd w:val="clear" w:color="auto" w:fill="auto"/>
            <w:noWrap/>
            <w:vAlign w:val="center"/>
            <w:hideMark/>
          </w:tcPr>
          <w:p w14:paraId="4ADD84A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3)</w:t>
            </w:r>
          </w:p>
        </w:tc>
      </w:tr>
      <w:tr w:rsidR="00492AEB" w:rsidRPr="00492AEB" w14:paraId="417BDB32" w14:textId="77777777" w:rsidTr="00183DB6">
        <w:trPr>
          <w:trHeight w:val="306"/>
        </w:trPr>
        <w:tc>
          <w:tcPr>
            <w:tcW w:w="1134" w:type="dxa"/>
            <w:shd w:val="clear" w:color="auto" w:fill="auto"/>
            <w:noWrap/>
            <w:vAlign w:val="center"/>
            <w:hideMark/>
          </w:tcPr>
          <w:p w14:paraId="789CD4E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st15.015</w:t>
            </w:r>
          </w:p>
        </w:tc>
        <w:tc>
          <w:tcPr>
            <w:tcW w:w="8364" w:type="dxa"/>
            <w:shd w:val="clear" w:color="auto" w:fill="auto"/>
            <w:noWrap/>
            <w:vAlign w:val="center"/>
            <w:hideMark/>
          </w:tcPr>
          <w:p w14:paraId="33A0F8F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мозга (уровень 2)</w:t>
            </w:r>
          </w:p>
        </w:tc>
      </w:tr>
      <w:tr w:rsidR="00492AEB" w:rsidRPr="00492AEB" w14:paraId="2BDAD014" w14:textId="77777777" w:rsidTr="00183DB6">
        <w:trPr>
          <w:trHeight w:val="306"/>
        </w:trPr>
        <w:tc>
          <w:tcPr>
            <w:tcW w:w="1134" w:type="dxa"/>
            <w:shd w:val="clear" w:color="auto" w:fill="auto"/>
            <w:noWrap/>
            <w:vAlign w:val="center"/>
            <w:hideMark/>
          </w:tcPr>
          <w:p w14:paraId="4794E13C"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st15.016</w:t>
            </w:r>
          </w:p>
        </w:tc>
        <w:tc>
          <w:tcPr>
            <w:tcW w:w="8364" w:type="dxa"/>
            <w:shd w:val="clear" w:color="auto" w:fill="auto"/>
            <w:noWrap/>
            <w:vAlign w:val="center"/>
            <w:hideMark/>
          </w:tcPr>
          <w:p w14:paraId="35918CF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Инфаркт мозга (уровень 3)</w:t>
            </w:r>
          </w:p>
        </w:tc>
      </w:tr>
      <w:tr w:rsidR="00492AEB" w:rsidRPr="00492AEB" w14:paraId="78C66D22" w14:textId="77777777" w:rsidTr="00183DB6">
        <w:trPr>
          <w:trHeight w:val="306"/>
        </w:trPr>
        <w:tc>
          <w:tcPr>
            <w:tcW w:w="1134" w:type="dxa"/>
            <w:shd w:val="clear" w:color="auto" w:fill="auto"/>
            <w:noWrap/>
            <w:vAlign w:val="center"/>
            <w:hideMark/>
          </w:tcPr>
          <w:p w14:paraId="046D670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st16.007</w:t>
            </w:r>
          </w:p>
        </w:tc>
        <w:tc>
          <w:tcPr>
            <w:tcW w:w="8364" w:type="dxa"/>
            <w:shd w:val="clear" w:color="auto" w:fill="auto"/>
            <w:noWrap/>
            <w:vAlign w:val="center"/>
            <w:hideMark/>
          </w:tcPr>
          <w:p w14:paraId="7415861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центральной нервной системе и головном мозге (уровень 1)</w:t>
            </w:r>
          </w:p>
        </w:tc>
      </w:tr>
      <w:tr w:rsidR="00492AEB" w:rsidRPr="00492AEB" w14:paraId="1E4A0F76" w14:textId="77777777" w:rsidTr="00183DB6">
        <w:trPr>
          <w:trHeight w:val="306"/>
        </w:trPr>
        <w:tc>
          <w:tcPr>
            <w:tcW w:w="1134" w:type="dxa"/>
            <w:shd w:val="clear" w:color="auto" w:fill="auto"/>
            <w:noWrap/>
            <w:vAlign w:val="center"/>
            <w:hideMark/>
          </w:tcPr>
          <w:p w14:paraId="6F559B8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st16.008</w:t>
            </w:r>
          </w:p>
        </w:tc>
        <w:tc>
          <w:tcPr>
            <w:tcW w:w="8364" w:type="dxa"/>
            <w:shd w:val="clear" w:color="auto" w:fill="auto"/>
            <w:noWrap/>
            <w:vAlign w:val="center"/>
            <w:hideMark/>
          </w:tcPr>
          <w:p w14:paraId="423C4C5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центральной нервной системе и головном мозге (уровень 2)</w:t>
            </w:r>
          </w:p>
        </w:tc>
      </w:tr>
      <w:tr w:rsidR="00492AEB" w:rsidRPr="00492AEB" w14:paraId="7F15EE8A" w14:textId="77777777" w:rsidTr="00183DB6">
        <w:trPr>
          <w:trHeight w:val="306"/>
        </w:trPr>
        <w:tc>
          <w:tcPr>
            <w:tcW w:w="1134" w:type="dxa"/>
            <w:shd w:val="clear" w:color="auto" w:fill="auto"/>
            <w:noWrap/>
            <w:vAlign w:val="center"/>
            <w:hideMark/>
          </w:tcPr>
          <w:p w14:paraId="1A3FD18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st16.009</w:t>
            </w:r>
          </w:p>
        </w:tc>
        <w:tc>
          <w:tcPr>
            <w:tcW w:w="8364" w:type="dxa"/>
            <w:shd w:val="clear" w:color="auto" w:fill="auto"/>
            <w:noWrap/>
            <w:vAlign w:val="center"/>
            <w:hideMark/>
          </w:tcPr>
          <w:p w14:paraId="1D55C93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1)</w:t>
            </w:r>
          </w:p>
        </w:tc>
      </w:tr>
      <w:tr w:rsidR="00492AEB" w:rsidRPr="00492AEB" w14:paraId="7894A31D" w14:textId="77777777" w:rsidTr="00183DB6">
        <w:trPr>
          <w:trHeight w:val="306"/>
        </w:trPr>
        <w:tc>
          <w:tcPr>
            <w:tcW w:w="1134" w:type="dxa"/>
            <w:shd w:val="clear" w:color="auto" w:fill="auto"/>
            <w:noWrap/>
            <w:vAlign w:val="center"/>
            <w:hideMark/>
          </w:tcPr>
          <w:p w14:paraId="076D2BF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st16.010</w:t>
            </w:r>
          </w:p>
        </w:tc>
        <w:tc>
          <w:tcPr>
            <w:tcW w:w="8364" w:type="dxa"/>
            <w:shd w:val="clear" w:color="auto" w:fill="auto"/>
            <w:noWrap/>
            <w:vAlign w:val="center"/>
            <w:hideMark/>
          </w:tcPr>
          <w:p w14:paraId="023CFBC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2)</w:t>
            </w:r>
          </w:p>
        </w:tc>
      </w:tr>
      <w:tr w:rsidR="00492AEB" w:rsidRPr="00492AEB" w14:paraId="4F5BB8D2" w14:textId="77777777" w:rsidTr="00183DB6">
        <w:trPr>
          <w:trHeight w:val="306"/>
        </w:trPr>
        <w:tc>
          <w:tcPr>
            <w:tcW w:w="1134" w:type="dxa"/>
            <w:shd w:val="clear" w:color="auto" w:fill="auto"/>
            <w:noWrap/>
            <w:vAlign w:val="center"/>
            <w:hideMark/>
          </w:tcPr>
          <w:p w14:paraId="79427FD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st16.011</w:t>
            </w:r>
          </w:p>
        </w:tc>
        <w:tc>
          <w:tcPr>
            <w:tcW w:w="8364" w:type="dxa"/>
            <w:shd w:val="clear" w:color="auto" w:fill="auto"/>
            <w:noWrap/>
            <w:vAlign w:val="center"/>
            <w:hideMark/>
          </w:tcPr>
          <w:p w14:paraId="072FC9C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 (уровень 3)</w:t>
            </w:r>
          </w:p>
        </w:tc>
      </w:tr>
      <w:tr w:rsidR="00492AEB" w:rsidRPr="00492AEB" w14:paraId="327F014C" w14:textId="77777777" w:rsidTr="00183DB6">
        <w:trPr>
          <w:trHeight w:val="300"/>
        </w:trPr>
        <w:tc>
          <w:tcPr>
            <w:tcW w:w="1134" w:type="dxa"/>
            <w:shd w:val="clear" w:color="auto" w:fill="auto"/>
            <w:noWrap/>
            <w:vAlign w:val="center"/>
            <w:hideMark/>
          </w:tcPr>
          <w:p w14:paraId="0CCE239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st18.002</w:t>
            </w:r>
          </w:p>
        </w:tc>
        <w:tc>
          <w:tcPr>
            <w:tcW w:w="8364" w:type="dxa"/>
            <w:shd w:val="clear" w:color="auto" w:fill="auto"/>
            <w:noWrap/>
            <w:vAlign w:val="center"/>
            <w:hideMark/>
          </w:tcPr>
          <w:p w14:paraId="5B38F0E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Формирование, имплантация, реконструкция, удаление, смена доступа для диализа</w:t>
            </w:r>
          </w:p>
        </w:tc>
      </w:tr>
      <w:tr w:rsidR="00492AEB" w:rsidRPr="00492AEB" w14:paraId="07D674B3" w14:textId="77777777" w:rsidTr="00183DB6">
        <w:trPr>
          <w:trHeight w:val="300"/>
        </w:trPr>
        <w:tc>
          <w:tcPr>
            <w:tcW w:w="1134" w:type="dxa"/>
            <w:shd w:val="clear" w:color="auto" w:fill="auto"/>
            <w:noWrap/>
            <w:vAlign w:val="center"/>
            <w:hideMark/>
          </w:tcPr>
          <w:p w14:paraId="4D61949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st19.001</w:t>
            </w:r>
          </w:p>
        </w:tc>
        <w:tc>
          <w:tcPr>
            <w:tcW w:w="8364" w:type="dxa"/>
            <w:shd w:val="clear" w:color="auto" w:fill="auto"/>
            <w:noWrap/>
            <w:vAlign w:val="center"/>
            <w:hideMark/>
          </w:tcPr>
          <w:p w14:paraId="338EC98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1)</w:t>
            </w:r>
          </w:p>
        </w:tc>
      </w:tr>
      <w:tr w:rsidR="00492AEB" w:rsidRPr="00492AEB" w14:paraId="4C2602C4" w14:textId="77777777" w:rsidTr="00183DB6">
        <w:trPr>
          <w:trHeight w:val="300"/>
        </w:trPr>
        <w:tc>
          <w:tcPr>
            <w:tcW w:w="1134" w:type="dxa"/>
            <w:shd w:val="clear" w:color="auto" w:fill="auto"/>
            <w:noWrap/>
            <w:vAlign w:val="center"/>
            <w:hideMark/>
          </w:tcPr>
          <w:p w14:paraId="4947A80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st19.002</w:t>
            </w:r>
          </w:p>
        </w:tc>
        <w:tc>
          <w:tcPr>
            <w:tcW w:w="8364" w:type="dxa"/>
            <w:shd w:val="clear" w:color="auto" w:fill="auto"/>
            <w:noWrap/>
            <w:vAlign w:val="center"/>
            <w:hideMark/>
          </w:tcPr>
          <w:p w14:paraId="5D060CC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2)</w:t>
            </w:r>
          </w:p>
        </w:tc>
      </w:tr>
      <w:tr w:rsidR="00492AEB" w:rsidRPr="00492AEB" w14:paraId="256AEA85" w14:textId="77777777" w:rsidTr="00183DB6">
        <w:trPr>
          <w:trHeight w:val="300"/>
        </w:trPr>
        <w:tc>
          <w:tcPr>
            <w:tcW w:w="1134" w:type="dxa"/>
            <w:shd w:val="clear" w:color="auto" w:fill="auto"/>
            <w:noWrap/>
            <w:vAlign w:val="center"/>
            <w:hideMark/>
          </w:tcPr>
          <w:p w14:paraId="6945016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st19.003</w:t>
            </w:r>
          </w:p>
        </w:tc>
        <w:tc>
          <w:tcPr>
            <w:tcW w:w="8364" w:type="dxa"/>
            <w:shd w:val="clear" w:color="auto" w:fill="auto"/>
            <w:noWrap/>
            <w:vAlign w:val="center"/>
            <w:hideMark/>
          </w:tcPr>
          <w:p w14:paraId="1754A5D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при злокачественных новообразованиях (уровень 3)</w:t>
            </w:r>
          </w:p>
        </w:tc>
      </w:tr>
      <w:tr w:rsidR="00492AEB" w:rsidRPr="00492AEB" w14:paraId="3DD9383A" w14:textId="77777777" w:rsidTr="00183DB6">
        <w:trPr>
          <w:trHeight w:val="300"/>
        </w:trPr>
        <w:tc>
          <w:tcPr>
            <w:tcW w:w="1134" w:type="dxa"/>
            <w:shd w:val="clear" w:color="auto" w:fill="auto"/>
            <w:noWrap/>
            <w:vAlign w:val="center"/>
            <w:hideMark/>
          </w:tcPr>
          <w:p w14:paraId="11B3B9C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st19.004</w:t>
            </w:r>
          </w:p>
        </w:tc>
        <w:tc>
          <w:tcPr>
            <w:tcW w:w="8364" w:type="dxa"/>
            <w:shd w:val="clear" w:color="auto" w:fill="auto"/>
            <w:noWrap/>
            <w:vAlign w:val="center"/>
            <w:hideMark/>
          </w:tcPr>
          <w:p w14:paraId="36E9AE8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при злокачественных новообразованиях (уровень 1)</w:t>
            </w:r>
          </w:p>
        </w:tc>
      </w:tr>
      <w:tr w:rsidR="00492AEB" w:rsidRPr="00492AEB" w14:paraId="68F83F86" w14:textId="77777777" w:rsidTr="00183DB6">
        <w:trPr>
          <w:trHeight w:val="300"/>
        </w:trPr>
        <w:tc>
          <w:tcPr>
            <w:tcW w:w="1134" w:type="dxa"/>
            <w:shd w:val="clear" w:color="auto" w:fill="auto"/>
            <w:noWrap/>
            <w:vAlign w:val="center"/>
            <w:hideMark/>
          </w:tcPr>
          <w:p w14:paraId="514ED1F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st19.005</w:t>
            </w:r>
          </w:p>
        </w:tc>
        <w:tc>
          <w:tcPr>
            <w:tcW w:w="8364" w:type="dxa"/>
            <w:shd w:val="clear" w:color="auto" w:fill="auto"/>
            <w:noWrap/>
            <w:vAlign w:val="center"/>
            <w:hideMark/>
          </w:tcPr>
          <w:p w14:paraId="57DA338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при злокачественных новообразованиях (уровень 2)</w:t>
            </w:r>
          </w:p>
        </w:tc>
      </w:tr>
      <w:tr w:rsidR="00492AEB" w:rsidRPr="00492AEB" w14:paraId="0B1E11DC" w14:textId="77777777" w:rsidTr="00183DB6">
        <w:trPr>
          <w:trHeight w:val="300"/>
        </w:trPr>
        <w:tc>
          <w:tcPr>
            <w:tcW w:w="1134" w:type="dxa"/>
            <w:shd w:val="clear" w:color="auto" w:fill="auto"/>
            <w:noWrap/>
            <w:vAlign w:val="center"/>
            <w:hideMark/>
          </w:tcPr>
          <w:p w14:paraId="16A9E45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st19.006</w:t>
            </w:r>
          </w:p>
        </w:tc>
        <w:tc>
          <w:tcPr>
            <w:tcW w:w="8364" w:type="dxa"/>
            <w:shd w:val="clear" w:color="auto" w:fill="auto"/>
            <w:noWrap/>
            <w:vAlign w:val="center"/>
            <w:hideMark/>
          </w:tcPr>
          <w:p w14:paraId="0EA92C8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1)</w:t>
            </w:r>
          </w:p>
        </w:tc>
      </w:tr>
      <w:tr w:rsidR="00492AEB" w:rsidRPr="00492AEB" w14:paraId="381A32A7" w14:textId="77777777" w:rsidTr="00183DB6">
        <w:trPr>
          <w:trHeight w:val="300"/>
        </w:trPr>
        <w:tc>
          <w:tcPr>
            <w:tcW w:w="1134" w:type="dxa"/>
            <w:shd w:val="clear" w:color="auto" w:fill="auto"/>
            <w:noWrap/>
            <w:vAlign w:val="center"/>
            <w:hideMark/>
          </w:tcPr>
          <w:p w14:paraId="1B9FDE1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st19.007</w:t>
            </w:r>
          </w:p>
        </w:tc>
        <w:tc>
          <w:tcPr>
            <w:tcW w:w="8364" w:type="dxa"/>
            <w:shd w:val="clear" w:color="auto" w:fill="auto"/>
            <w:noWrap/>
            <w:vAlign w:val="center"/>
            <w:hideMark/>
          </w:tcPr>
          <w:p w14:paraId="5F1808E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2)</w:t>
            </w:r>
          </w:p>
        </w:tc>
      </w:tr>
      <w:tr w:rsidR="00492AEB" w:rsidRPr="00492AEB" w14:paraId="4CF21053" w14:textId="77777777" w:rsidTr="00183DB6">
        <w:trPr>
          <w:trHeight w:val="300"/>
        </w:trPr>
        <w:tc>
          <w:tcPr>
            <w:tcW w:w="1134" w:type="dxa"/>
            <w:shd w:val="clear" w:color="auto" w:fill="auto"/>
            <w:noWrap/>
            <w:vAlign w:val="center"/>
            <w:hideMark/>
          </w:tcPr>
          <w:p w14:paraId="6015F50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st19.008</w:t>
            </w:r>
          </w:p>
        </w:tc>
        <w:tc>
          <w:tcPr>
            <w:tcW w:w="8364" w:type="dxa"/>
            <w:shd w:val="clear" w:color="auto" w:fill="auto"/>
            <w:noWrap/>
            <w:vAlign w:val="center"/>
            <w:hideMark/>
          </w:tcPr>
          <w:p w14:paraId="4564F40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почки и мочевыделительной системы (уровень 3)</w:t>
            </w:r>
          </w:p>
        </w:tc>
      </w:tr>
      <w:tr w:rsidR="00492AEB" w:rsidRPr="00492AEB" w14:paraId="7D322534" w14:textId="77777777" w:rsidTr="00183DB6">
        <w:trPr>
          <w:trHeight w:val="306"/>
        </w:trPr>
        <w:tc>
          <w:tcPr>
            <w:tcW w:w="1134" w:type="dxa"/>
            <w:shd w:val="clear" w:color="auto" w:fill="auto"/>
            <w:noWrap/>
            <w:vAlign w:val="center"/>
            <w:hideMark/>
          </w:tcPr>
          <w:p w14:paraId="7D6915F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st19.009</w:t>
            </w:r>
          </w:p>
        </w:tc>
        <w:tc>
          <w:tcPr>
            <w:tcW w:w="8364" w:type="dxa"/>
            <w:shd w:val="clear" w:color="auto" w:fill="auto"/>
            <w:noWrap/>
            <w:vAlign w:val="center"/>
            <w:hideMark/>
          </w:tcPr>
          <w:p w14:paraId="437BBDE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09D72FF3" w14:textId="77777777" w:rsidTr="00183DB6">
        <w:trPr>
          <w:trHeight w:val="306"/>
        </w:trPr>
        <w:tc>
          <w:tcPr>
            <w:tcW w:w="1134" w:type="dxa"/>
            <w:shd w:val="clear" w:color="auto" w:fill="auto"/>
            <w:noWrap/>
            <w:vAlign w:val="center"/>
            <w:hideMark/>
          </w:tcPr>
          <w:p w14:paraId="07CA429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st19.010</w:t>
            </w:r>
          </w:p>
        </w:tc>
        <w:tc>
          <w:tcPr>
            <w:tcW w:w="8364" w:type="dxa"/>
            <w:shd w:val="clear" w:color="auto" w:fill="auto"/>
            <w:noWrap/>
            <w:vAlign w:val="center"/>
            <w:hideMark/>
          </w:tcPr>
          <w:p w14:paraId="756A4B4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0C96769B" w14:textId="77777777" w:rsidTr="00183DB6">
        <w:trPr>
          <w:trHeight w:val="306"/>
        </w:trPr>
        <w:tc>
          <w:tcPr>
            <w:tcW w:w="1134" w:type="dxa"/>
            <w:shd w:val="clear" w:color="auto" w:fill="auto"/>
            <w:noWrap/>
            <w:vAlign w:val="center"/>
            <w:hideMark/>
          </w:tcPr>
          <w:p w14:paraId="1F573DA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st19.011</w:t>
            </w:r>
          </w:p>
        </w:tc>
        <w:tc>
          <w:tcPr>
            <w:tcW w:w="8364" w:type="dxa"/>
            <w:shd w:val="clear" w:color="auto" w:fill="auto"/>
            <w:noWrap/>
            <w:vAlign w:val="center"/>
            <w:hideMark/>
          </w:tcPr>
          <w:p w14:paraId="70E4978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3)</w:t>
            </w:r>
          </w:p>
        </w:tc>
      </w:tr>
      <w:tr w:rsidR="00492AEB" w:rsidRPr="00492AEB" w14:paraId="200B317C" w14:textId="77777777" w:rsidTr="00183DB6">
        <w:trPr>
          <w:trHeight w:val="300"/>
        </w:trPr>
        <w:tc>
          <w:tcPr>
            <w:tcW w:w="1134" w:type="dxa"/>
            <w:shd w:val="clear" w:color="auto" w:fill="auto"/>
            <w:noWrap/>
            <w:vAlign w:val="center"/>
            <w:hideMark/>
          </w:tcPr>
          <w:p w14:paraId="0350DA5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st19.012</w:t>
            </w:r>
          </w:p>
        </w:tc>
        <w:tc>
          <w:tcPr>
            <w:tcW w:w="8364" w:type="dxa"/>
            <w:shd w:val="clear" w:color="auto" w:fill="auto"/>
            <w:noWrap/>
            <w:vAlign w:val="center"/>
            <w:hideMark/>
          </w:tcPr>
          <w:p w14:paraId="4FD4569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щитовидной железы (уровень 1)</w:t>
            </w:r>
          </w:p>
        </w:tc>
      </w:tr>
      <w:tr w:rsidR="00492AEB" w:rsidRPr="00492AEB" w14:paraId="6C5DEA5E" w14:textId="77777777" w:rsidTr="00183DB6">
        <w:trPr>
          <w:trHeight w:val="300"/>
        </w:trPr>
        <w:tc>
          <w:tcPr>
            <w:tcW w:w="1134" w:type="dxa"/>
            <w:shd w:val="clear" w:color="auto" w:fill="auto"/>
            <w:noWrap/>
            <w:vAlign w:val="center"/>
            <w:hideMark/>
          </w:tcPr>
          <w:p w14:paraId="68761CD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st19.013</w:t>
            </w:r>
          </w:p>
        </w:tc>
        <w:tc>
          <w:tcPr>
            <w:tcW w:w="8364" w:type="dxa"/>
            <w:shd w:val="clear" w:color="auto" w:fill="auto"/>
            <w:noWrap/>
            <w:vAlign w:val="center"/>
            <w:hideMark/>
          </w:tcPr>
          <w:p w14:paraId="163E3AA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щитовидной железы (уровень 2)</w:t>
            </w:r>
          </w:p>
        </w:tc>
      </w:tr>
      <w:tr w:rsidR="00492AEB" w:rsidRPr="00492AEB" w14:paraId="28BBA6A2" w14:textId="77777777" w:rsidTr="00183DB6">
        <w:trPr>
          <w:trHeight w:val="300"/>
        </w:trPr>
        <w:tc>
          <w:tcPr>
            <w:tcW w:w="1134" w:type="dxa"/>
            <w:shd w:val="clear" w:color="auto" w:fill="auto"/>
            <w:noWrap/>
            <w:vAlign w:val="center"/>
            <w:hideMark/>
          </w:tcPr>
          <w:p w14:paraId="69F50B1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st19.014</w:t>
            </w:r>
          </w:p>
        </w:tc>
        <w:tc>
          <w:tcPr>
            <w:tcW w:w="8364" w:type="dxa"/>
            <w:shd w:val="clear" w:color="auto" w:fill="auto"/>
            <w:noWrap/>
            <w:vAlign w:val="center"/>
            <w:hideMark/>
          </w:tcPr>
          <w:p w14:paraId="78B73D6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Мастэктомия, другие операции при злокачественном новообразовании молочной железы (уровень 1)</w:t>
            </w:r>
          </w:p>
        </w:tc>
      </w:tr>
      <w:tr w:rsidR="00492AEB" w:rsidRPr="00492AEB" w14:paraId="356BD868" w14:textId="77777777" w:rsidTr="00183DB6">
        <w:trPr>
          <w:trHeight w:val="300"/>
        </w:trPr>
        <w:tc>
          <w:tcPr>
            <w:tcW w:w="1134" w:type="dxa"/>
            <w:shd w:val="clear" w:color="auto" w:fill="auto"/>
            <w:noWrap/>
            <w:vAlign w:val="center"/>
            <w:hideMark/>
          </w:tcPr>
          <w:p w14:paraId="41F4656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st19.015</w:t>
            </w:r>
          </w:p>
        </w:tc>
        <w:tc>
          <w:tcPr>
            <w:tcW w:w="8364" w:type="dxa"/>
            <w:shd w:val="clear" w:color="auto" w:fill="auto"/>
            <w:noWrap/>
            <w:vAlign w:val="center"/>
            <w:hideMark/>
          </w:tcPr>
          <w:p w14:paraId="57E2DE0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Мастэктомия, другие операции при злокачественном новообразовании молочной железы (уровень 2)</w:t>
            </w:r>
          </w:p>
        </w:tc>
      </w:tr>
      <w:tr w:rsidR="00492AEB" w:rsidRPr="00492AEB" w14:paraId="09B60279" w14:textId="77777777" w:rsidTr="00183DB6">
        <w:trPr>
          <w:trHeight w:val="300"/>
        </w:trPr>
        <w:tc>
          <w:tcPr>
            <w:tcW w:w="1134" w:type="dxa"/>
            <w:shd w:val="clear" w:color="auto" w:fill="auto"/>
            <w:noWrap/>
            <w:vAlign w:val="center"/>
            <w:hideMark/>
          </w:tcPr>
          <w:p w14:paraId="0559D3EB"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st19.016</w:t>
            </w:r>
          </w:p>
        </w:tc>
        <w:tc>
          <w:tcPr>
            <w:tcW w:w="8364" w:type="dxa"/>
            <w:shd w:val="clear" w:color="auto" w:fill="auto"/>
            <w:noWrap/>
            <w:vAlign w:val="center"/>
            <w:hideMark/>
          </w:tcPr>
          <w:p w14:paraId="62239272" w14:textId="6A423B8C" w:rsidR="00375823" w:rsidRPr="00A853A3" w:rsidRDefault="0053346A"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Pr="00492AEB">
              <w:rPr>
                <w:rFonts w:ascii="Times New Roman" w:eastAsia="Times New Roman" w:hAnsi="Times New Roman" w:cs="Times New Roman"/>
                <w:color w:val="000000" w:themeColor="text1"/>
                <w:sz w:val="24"/>
                <w:szCs w:val="24"/>
                <w:lang w:eastAsia="ru-RU"/>
              </w:rPr>
              <w:t xml:space="preserve">и поджелудочной железы </w:t>
            </w:r>
            <w:r w:rsidR="00375823" w:rsidRPr="00A853A3">
              <w:rPr>
                <w:rFonts w:ascii="Times New Roman" w:hAnsi="Times New Roman"/>
                <w:color w:val="000000" w:themeColor="text1"/>
                <w:sz w:val="24"/>
              </w:rPr>
              <w:t>(уровень 1)</w:t>
            </w:r>
          </w:p>
        </w:tc>
      </w:tr>
      <w:tr w:rsidR="00492AEB" w:rsidRPr="00492AEB" w14:paraId="43B36ACF" w14:textId="77777777" w:rsidTr="00183DB6">
        <w:trPr>
          <w:trHeight w:val="300"/>
        </w:trPr>
        <w:tc>
          <w:tcPr>
            <w:tcW w:w="1134" w:type="dxa"/>
            <w:shd w:val="clear" w:color="auto" w:fill="auto"/>
            <w:noWrap/>
            <w:vAlign w:val="center"/>
            <w:hideMark/>
          </w:tcPr>
          <w:p w14:paraId="26899461"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st19.017</w:t>
            </w:r>
          </w:p>
        </w:tc>
        <w:tc>
          <w:tcPr>
            <w:tcW w:w="8364" w:type="dxa"/>
            <w:shd w:val="clear" w:color="auto" w:fill="auto"/>
            <w:noWrap/>
            <w:vAlign w:val="center"/>
            <w:hideMark/>
          </w:tcPr>
          <w:p w14:paraId="070E1E77" w14:textId="195D6AF7" w:rsidR="00375823" w:rsidRPr="00A853A3" w:rsidRDefault="0053346A"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Pr="00492AEB">
              <w:rPr>
                <w:rFonts w:ascii="Times New Roman" w:eastAsia="Times New Roman" w:hAnsi="Times New Roman" w:cs="Times New Roman"/>
                <w:color w:val="000000" w:themeColor="text1"/>
                <w:sz w:val="24"/>
                <w:szCs w:val="24"/>
                <w:lang w:eastAsia="ru-RU"/>
              </w:rPr>
              <w:t xml:space="preserve">и поджелудочной железы </w:t>
            </w:r>
            <w:r w:rsidR="00375823" w:rsidRPr="00A853A3">
              <w:rPr>
                <w:rFonts w:ascii="Times New Roman" w:hAnsi="Times New Roman"/>
                <w:color w:val="000000" w:themeColor="text1"/>
                <w:sz w:val="24"/>
              </w:rPr>
              <w:t>(уровень 2)</w:t>
            </w:r>
          </w:p>
        </w:tc>
      </w:tr>
      <w:tr w:rsidR="00492AEB" w:rsidRPr="00492AEB" w14:paraId="66DA8297" w14:textId="77777777" w:rsidTr="00183DB6">
        <w:trPr>
          <w:trHeight w:val="300"/>
        </w:trPr>
        <w:tc>
          <w:tcPr>
            <w:tcW w:w="1134" w:type="dxa"/>
            <w:shd w:val="clear" w:color="auto" w:fill="auto"/>
            <w:noWrap/>
            <w:vAlign w:val="center"/>
            <w:hideMark/>
          </w:tcPr>
          <w:p w14:paraId="55156E26"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st19.018</w:t>
            </w:r>
          </w:p>
        </w:tc>
        <w:tc>
          <w:tcPr>
            <w:tcW w:w="8364" w:type="dxa"/>
            <w:shd w:val="clear" w:color="auto" w:fill="auto"/>
            <w:noWrap/>
            <w:vAlign w:val="center"/>
            <w:hideMark/>
          </w:tcPr>
          <w:p w14:paraId="322F97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1)</w:t>
            </w:r>
          </w:p>
        </w:tc>
      </w:tr>
      <w:tr w:rsidR="00492AEB" w:rsidRPr="00492AEB" w14:paraId="521DDFE4" w14:textId="77777777" w:rsidTr="00183DB6">
        <w:trPr>
          <w:trHeight w:val="300"/>
        </w:trPr>
        <w:tc>
          <w:tcPr>
            <w:tcW w:w="1134" w:type="dxa"/>
            <w:shd w:val="clear" w:color="auto" w:fill="auto"/>
            <w:noWrap/>
            <w:vAlign w:val="center"/>
            <w:hideMark/>
          </w:tcPr>
          <w:p w14:paraId="67D0C44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st19.019</w:t>
            </w:r>
          </w:p>
        </w:tc>
        <w:tc>
          <w:tcPr>
            <w:tcW w:w="8364" w:type="dxa"/>
            <w:shd w:val="clear" w:color="auto" w:fill="auto"/>
            <w:noWrap/>
            <w:vAlign w:val="center"/>
            <w:hideMark/>
          </w:tcPr>
          <w:p w14:paraId="4F06C76F"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2)</w:t>
            </w:r>
          </w:p>
        </w:tc>
      </w:tr>
      <w:tr w:rsidR="00492AEB" w:rsidRPr="00492AEB" w14:paraId="14585256" w14:textId="77777777" w:rsidTr="00183DB6">
        <w:trPr>
          <w:trHeight w:val="300"/>
        </w:trPr>
        <w:tc>
          <w:tcPr>
            <w:tcW w:w="1134" w:type="dxa"/>
            <w:shd w:val="clear" w:color="auto" w:fill="auto"/>
            <w:noWrap/>
            <w:vAlign w:val="center"/>
            <w:hideMark/>
          </w:tcPr>
          <w:p w14:paraId="5F22FD4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st19.020</w:t>
            </w:r>
          </w:p>
        </w:tc>
        <w:tc>
          <w:tcPr>
            <w:tcW w:w="8364" w:type="dxa"/>
            <w:shd w:val="clear" w:color="auto" w:fill="auto"/>
            <w:noWrap/>
            <w:vAlign w:val="center"/>
            <w:hideMark/>
          </w:tcPr>
          <w:p w14:paraId="5C5A6EC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злокачественном новообразовании пищевода, желудка (уровень 3)</w:t>
            </w:r>
          </w:p>
        </w:tc>
      </w:tr>
      <w:tr w:rsidR="00492AEB" w:rsidRPr="00492AEB" w14:paraId="7C1F4E51" w14:textId="77777777" w:rsidTr="00183DB6">
        <w:trPr>
          <w:trHeight w:val="300"/>
        </w:trPr>
        <w:tc>
          <w:tcPr>
            <w:tcW w:w="1134" w:type="dxa"/>
            <w:shd w:val="clear" w:color="auto" w:fill="auto"/>
            <w:noWrap/>
            <w:vAlign w:val="center"/>
            <w:hideMark/>
          </w:tcPr>
          <w:p w14:paraId="1B5B6DC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st19.021</w:t>
            </w:r>
          </w:p>
        </w:tc>
        <w:tc>
          <w:tcPr>
            <w:tcW w:w="8364" w:type="dxa"/>
            <w:shd w:val="clear" w:color="auto" w:fill="auto"/>
            <w:noWrap/>
            <w:vAlign w:val="center"/>
            <w:hideMark/>
          </w:tcPr>
          <w:p w14:paraId="1D8E6E0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при злокачественном новообразовании брюшной полости</w:t>
            </w:r>
          </w:p>
        </w:tc>
      </w:tr>
      <w:tr w:rsidR="00492AEB" w:rsidRPr="00492AEB" w14:paraId="7692D8CF" w14:textId="77777777" w:rsidTr="00183DB6">
        <w:trPr>
          <w:trHeight w:val="300"/>
        </w:trPr>
        <w:tc>
          <w:tcPr>
            <w:tcW w:w="1134" w:type="dxa"/>
            <w:shd w:val="clear" w:color="auto" w:fill="auto"/>
            <w:noWrap/>
            <w:vAlign w:val="center"/>
            <w:hideMark/>
          </w:tcPr>
          <w:p w14:paraId="580C627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st19.022</w:t>
            </w:r>
          </w:p>
        </w:tc>
        <w:tc>
          <w:tcPr>
            <w:tcW w:w="8364" w:type="dxa"/>
            <w:shd w:val="clear" w:color="auto" w:fill="auto"/>
            <w:noWrap/>
            <w:vAlign w:val="center"/>
            <w:hideMark/>
          </w:tcPr>
          <w:p w14:paraId="6E2AAF4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при злокачественных новообразованиях</w:t>
            </w:r>
          </w:p>
        </w:tc>
      </w:tr>
      <w:tr w:rsidR="00492AEB" w:rsidRPr="00492AEB" w14:paraId="1D0B6B6F" w14:textId="77777777" w:rsidTr="00183DB6">
        <w:trPr>
          <w:trHeight w:val="300"/>
        </w:trPr>
        <w:tc>
          <w:tcPr>
            <w:tcW w:w="1134" w:type="dxa"/>
            <w:shd w:val="clear" w:color="auto" w:fill="auto"/>
            <w:noWrap/>
            <w:vAlign w:val="center"/>
            <w:hideMark/>
          </w:tcPr>
          <w:p w14:paraId="7A946905"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st19.023</w:t>
            </w:r>
          </w:p>
        </w:tc>
        <w:tc>
          <w:tcPr>
            <w:tcW w:w="8364" w:type="dxa"/>
            <w:shd w:val="clear" w:color="auto" w:fill="auto"/>
            <w:noWrap/>
            <w:vAlign w:val="center"/>
            <w:hideMark/>
          </w:tcPr>
          <w:p w14:paraId="2A8DCD58"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1)</w:t>
            </w:r>
          </w:p>
        </w:tc>
      </w:tr>
      <w:tr w:rsidR="00492AEB" w:rsidRPr="00492AEB" w14:paraId="6533C261" w14:textId="77777777" w:rsidTr="00183DB6">
        <w:trPr>
          <w:trHeight w:val="300"/>
        </w:trPr>
        <w:tc>
          <w:tcPr>
            <w:tcW w:w="1134" w:type="dxa"/>
            <w:shd w:val="clear" w:color="auto" w:fill="auto"/>
            <w:noWrap/>
            <w:vAlign w:val="center"/>
            <w:hideMark/>
          </w:tcPr>
          <w:p w14:paraId="5A25393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st19.024</w:t>
            </w:r>
          </w:p>
        </w:tc>
        <w:tc>
          <w:tcPr>
            <w:tcW w:w="8364" w:type="dxa"/>
            <w:shd w:val="clear" w:color="auto" w:fill="auto"/>
            <w:noWrap/>
            <w:vAlign w:val="center"/>
            <w:hideMark/>
          </w:tcPr>
          <w:p w14:paraId="6111068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2)</w:t>
            </w:r>
          </w:p>
        </w:tc>
      </w:tr>
      <w:tr w:rsidR="00492AEB" w:rsidRPr="00492AEB" w14:paraId="447BCE45" w14:textId="77777777" w:rsidTr="00183DB6">
        <w:trPr>
          <w:trHeight w:val="300"/>
        </w:trPr>
        <w:tc>
          <w:tcPr>
            <w:tcW w:w="1134" w:type="dxa"/>
            <w:shd w:val="clear" w:color="auto" w:fill="auto"/>
            <w:noWrap/>
            <w:vAlign w:val="center"/>
            <w:hideMark/>
          </w:tcPr>
          <w:p w14:paraId="0DB4E79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st19.025</w:t>
            </w:r>
          </w:p>
        </w:tc>
        <w:tc>
          <w:tcPr>
            <w:tcW w:w="8364" w:type="dxa"/>
            <w:shd w:val="clear" w:color="auto" w:fill="auto"/>
            <w:noWrap/>
            <w:vAlign w:val="center"/>
            <w:hideMark/>
          </w:tcPr>
          <w:p w14:paraId="702487D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мужских половых органов (уровень 1)</w:t>
            </w:r>
          </w:p>
        </w:tc>
      </w:tr>
      <w:tr w:rsidR="00492AEB" w:rsidRPr="00492AEB" w14:paraId="3DF25150" w14:textId="77777777" w:rsidTr="00183DB6">
        <w:trPr>
          <w:trHeight w:val="300"/>
        </w:trPr>
        <w:tc>
          <w:tcPr>
            <w:tcW w:w="1134" w:type="dxa"/>
            <w:shd w:val="clear" w:color="auto" w:fill="auto"/>
            <w:noWrap/>
            <w:vAlign w:val="center"/>
            <w:hideMark/>
          </w:tcPr>
          <w:p w14:paraId="5CA50974"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st19.026</w:t>
            </w:r>
          </w:p>
        </w:tc>
        <w:tc>
          <w:tcPr>
            <w:tcW w:w="8364" w:type="dxa"/>
            <w:shd w:val="clear" w:color="auto" w:fill="auto"/>
            <w:noWrap/>
            <w:vAlign w:val="center"/>
            <w:hideMark/>
          </w:tcPr>
          <w:p w14:paraId="42687F8E"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мужских половых органов (уровень 2)</w:t>
            </w:r>
          </w:p>
        </w:tc>
      </w:tr>
      <w:tr w:rsidR="00492AEB" w:rsidRPr="00492AEB" w14:paraId="25DF805E" w14:textId="77777777" w:rsidTr="00183DB6">
        <w:trPr>
          <w:trHeight w:val="300"/>
        </w:trPr>
        <w:tc>
          <w:tcPr>
            <w:tcW w:w="1134" w:type="dxa"/>
            <w:shd w:val="clear" w:color="auto" w:fill="auto"/>
            <w:noWrap/>
            <w:vAlign w:val="center"/>
          </w:tcPr>
          <w:p w14:paraId="7F560B03" w14:textId="45D91A8E" w:rsidR="0053346A" w:rsidRPr="00492AEB" w:rsidRDefault="0053346A"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st19.123</w:t>
            </w:r>
          </w:p>
        </w:tc>
        <w:tc>
          <w:tcPr>
            <w:tcW w:w="8364" w:type="dxa"/>
            <w:shd w:val="clear" w:color="auto" w:fill="auto"/>
            <w:noWrap/>
            <w:vAlign w:val="center"/>
          </w:tcPr>
          <w:p w14:paraId="22F1809B" w14:textId="4B513939" w:rsidR="0053346A" w:rsidRPr="00492AEB" w:rsidRDefault="0053346A"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Прочие операции при ЗНО (уровень 1)</w:t>
            </w:r>
          </w:p>
        </w:tc>
      </w:tr>
      <w:tr w:rsidR="00492AEB" w:rsidRPr="00492AEB" w14:paraId="4C8304E2" w14:textId="77777777" w:rsidTr="00183DB6">
        <w:trPr>
          <w:trHeight w:val="300"/>
        </w:trPr>
        <w:tc>
          <w:tcPr>
            <w:tcW w:w="1134" w:type="dxa"/>
            <w:shd w:val="clear" w:color="auto" w:fill="auto"/>
            <w:noWrap/>
            <w:vAlign w:val="center"/>
          </w:tcPr>
          <w:p w14:paraId="3BE81AD0" w14:textId="24FA6EAD" w:rsidR="0053346A" w:rsidRPr="00492AEB" w:rsidRDefault="0053346A" w:rsidP="00183DB6">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st19.124</w:t>
            </w:r>
          </w:p>
        </w:tc>
        <w:tc>
          <w:tcPr>
            <w:tcW w:w="8364" w:type="dxa"/>
            <w:shd w:val="clear" w:color="auto" w:fill="auto"/>
            <w:noWrap/>
            <w:vAlign w:val="center"/>
          </w:tcPr>
          <w:p w14:paraId="5259724E" w14:textId="1845F1D9" w:rsidR="0053346A" w:rsidRPr="00492AEB" w:rsidRDefault="0053346A" w:rsidP="00183DB6">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Прочие операции при ЗНО (уровень 2)</w:t>
            </w:r>
          </w:p>
        </w:tc>
      </w:tr>
      <w:tr w:rsidR="00492AEB" w:rsidRPr="00492AEB" w14:paraId="0A7A9C9C" w14:textId="77777777" w:rsidTr="00183DB6">
        <w:trPr>
          <w:trHeight w:val="300"/>
        </w:trPr>
        <w:tc>
          <w:tcPr>
            <w:tcW w:w="1134" w:type="dxa"/>
            <w:shd w:val="clear" w:color="auto" w:fill="auto"/>
            <w:noWrap/>
            <w:vAlign w:val="center"/>
            <w:hideMark/>
          </w:tcPr>
          <w:p w14:paraId="14264507"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st19.038</w:t>
            </w:r>
          </w:p>
        </w:tc>
        <w:tc>
          <w:tcPr>
            <w:tcW w:w="8364" w:type="dxa"/>
            <w:shd w:val="clear" w:color="auto" w:fill="auto"/>
            <w:noWrap/>
            <w:vAlign w:val="center"/>
            <w:hideMark/>
          </w:tcPr>
          <w:p w14:paraId="1B32E4A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Установка, замена порт-системы (катетера) для лекарственной терапии злокачественных новообразований</w:t>
            </w:r>
          </w:p>
        </w:tc>
      </w:tr>
      <w:tr w:rsidR="00492AEB" w:rsidRPr="00492AEB" w14:paraId="2AA66175" w14:textId="77777777" w:rsidTr="00183DB6">
        <w:trPr>
          <w:trHeight w:val="300"/>
        </w:trPr>
        <w:tc>
          <w:tcPr>
            <w:tcW w:w="1134" w:type="dxa"/>
            <w:shd w:val="clear" w:color="auto" w:fill="auto"/>
            <w:noWrap/>
            <w:vAlign w:val="center"/>
          </w:tcPr>
          <w:p w14:paraId="1CD6BA2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st19.</w:t>
            </w:r>
            <w:r w:rsidRPr="00A853A3">
              <w:rPr>
                <w:rFonts w:ascii="Times New Roman" w:hAnsi="Times New Roman"/>
                <w:color w:val="000000" w:themeColor="text1"/>
                <w:sz w:val="24"/>
                <w:lang w:val="en-US"/>
              </w:rPr>
              <w:t>104</w:t>
            </w:r>
          </w:p>
        </w:tc>
        <w:tc>
          <w:tcPr>
            <w:tcW w:w="8364" w:type="dxa"/>
            <w:shd w:val="clear" w:color="auto" w:fill="auto"/>
            <w:noWrap/>
            <w:vAlign w:val="center"/>
          </w:tcPr>
          <w:p w14:paraId="74B04DD2"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Эвисцерация малого таза при лучевых повреждениях</w:t>
            </w:r>
          </w:p>
        </w:tc>
      </w:tr>
      <w:tr w:rsidR="00492AEB" w:rsidRPr="00492AEB" w14:paraId="536D418F" w14:textId="77777777" w:rsidTr="00183DB6">
        <w:trPr>
          <w:trHeight w:val="300"/>
        </w:trPr>
        <w:tc>
          <w:tcPr>
            <w:tcW w:w="1134" w:type="dxa"/>
            <w:shd w:val="clear" w:color="auto" w:fill="auto"/>
            <w:noWrap/>
            <w:vAlign w:val="center"/>
            <w:hideMark/>
          </w:tcPr>
          <w:p w14:paraId="4BF59C3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st20.005</w:t>
            </w:r>
          </w:p>
        </w:tc>
        <w:tc>
          <w:tcPr>
            <w:tcW w:w="8364" w:type="dxa"/>
            <w:shd w:val="clear" w:color="auto" w:fill="auto"/>
            <w:noWrap/>
            <w:vAlign w:val="center"/>
            <w:hideMark/>
          </w:tcPr>
          <w:p w14:paraId="28760A13"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1)</w:t>
            </w:r>
          </w:p>
        </w:tc>
      </w:tr>
      <w:tr w:rsidR="00492AEB" w:rsidRPr="00492AEB" w14:paraId="55CE1F67" w14:textId="77777777" w:rsidTr="00183DB6">
        <w:trPr>
          <w:trHeight w:val="300"/>
        </w:trPr>
        <w:tc>
          <w:tcPr>
            <w:tcW w:w="1134" w:type="dxa"/>
            <w:shd w:val="clear" w:color="auto" w:fill="auto"/>
            <w:noWrap/>
            <w:vAlign w:val="center"/>
            <w:hideMark/>
          </w:tcPr>
          <w:p w14:paraId="2178EFC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st20.006</w:t>
            </w:r>
          </w:p>
        </w:tc>
        <w:tc>
          <w:tcPr>
            <w:tcW w:w="8364" w:type="dxa"/>
            <w:shd w:val="clear" w:color="auto" w:fill="auto"/>
            <w:noWrap/>
            <w:vAlign w:val="center"/>
            <w:hideMark/>
          </w:tcPr>
          <w:p w14:paraId="3794780B"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2)</w:t>
            </w:r>
          </w:p>
        </w:tc>
      </w:tr>
      <w:tr w:rsidR="00492AEB" w:rsidRPr="00492AEB" w14:paraId="00508743" w14:textId="77777777" w:rsidTr="00183DB6">
        <w:trPr>
          <w:trHeight w:val="300"/>
        </w:trPr>
        <w:tc>
          <w:tcPr>
            <w:tcW w:w="1134" w:type="dxa"/>
            <w:shd w:val="clear" w:color="auto" w:fill="auto"/>
            <w:noWrap/>
            <w:vAlign w:val="center"/>
            <w:hideMark/>
          </w:tcPr>
          <w:p w14:paraId="5F97915A"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st20.007</w:t>
            </w:r>
          </w:p>
        </w:tc>
        <w:tc>
          <w:tcPr>
            <w:tcW w:w="8364" w:type="dxa"/>
            <w:shd w:val="clear" w:color="auto" w:fill="auto"/>
            <w:noWrap/>
            <w:vAlign w:val="center"/>
            <w:hideMark/>
          </w:tcPr>
          <w:p w14:paraId="54B008DA"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3)</w:t>
            </w:r>
          </w:p>
        </w:tc>
      </w:tr>
      <w:tr w:rsidR="00492AEB" w:rsidRPr="00492AEB" w14:paraId="79AF1A21" w14:textId="77777777" w:rsidTr="00183DB6">
        <w:trPr>
          <w:trHeight w:val="300"/>
        </w:trPr>
        <w:tc>
          <w:tcPr>
            <w:tcW w:w="1134" w:type="dxa"/>
            <w:shd w:val="clear" w:color="auto" w:fill="auto"/>
            <w:noWrap/>
            <w:vAlign w:val="center"/>
            <w:hideMark/>
          </w:tcPr>
          <w:p w14:paraId="2C61D6AE"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st20.008</w:t>
            </w:r>
          </w:p>
        </w:tc>
        <w:tc>
          <w:tcPr>
            <w:tcW w:w="8364" w:type="dxa"/>
            <w:shd w:val="clear" w:color="auto" w:fill="auto"/>
            <w:noWrap/>
            <w:vAlign w:val="center"/>
            <w:hideMark/>
          </w:tcPr>
          <w:p w14:paraId="407593A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4)</w:t>
            </w:r>
          </w:p>
        </w:tc>
      </w:tr>
      <w:tr w:rsidR="00492AEB" w:rsidRPr="00492AEB" w14:paraId="1D8FBAFD" w14:textId="77777777" w:rsidTr="00183DB6">
        <w:trPr>
          <w:trHeight w:val="300"/>
        </w:trPr>
        <w:tc>
          <w:tcPr>
            <w:tcW w:w="1134" w:type="dxa"/>
            <w:shd w:val="clear" w:color="auto" w:fill="auto"/>
            <w:noWrap/>
            <w:vAlign w:val="center"/>
            <w:hideMark/>
          </w:tcPr>
          <w:p w14:paraId="4D8A4C5D"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st20.009</w:t>
            </w:r>
          </w:p>
        </w:tc>
        <w:tc>
          <w:tcPr>
            <w:tcW w:w="8364" w:type="dxa"/>
            <w:shd w:val="clear" w:color="auto" w:fill="auto"/>
            <w:noWrap/>
            <w:vAlign w:val="center"/>
            <w:hideMark/>
          </w:tcPr>
          <w:p w14:paraId="4DA066AC"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5)</w:t>
            </w:r>
          </w:p>
        </w:tc>
      </w:tr>
      <w:tr w:rsidR="00492AEB" w:rsidRPr="00492AEB" w14:paraId="69F66D7D" w14:textId="77777777" w:rsidTr="00183DB6">
        <w:trPr>
          <w:trHeight w:val="300"/>
        </w:trPr>
        <w:tc>
          <w:tcPr>
            <w:tcW w:w="1134" w:type="dxa"/>
            <w:shd w:val="clear" w:color="auto" w:fill="auto"/>
            <w:noWrap/>
            <w:vAlign w:val="center"/>
            <w:hideMark/>
          </w:tcPr>
          <w:p w14:paraId="2E0541F8"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st20.010</w:t>
            </w:r>
          </w:p>
        </w:tc>
        <w:tc>
          <w:tcPr>
            <w:tcW w:w="8364" w:type="dxa"/>
            <w:shd w:val="clear" w:color="auto" w:fill="auto"/>
            <w:noWrap/>
            <w:vAlign w:val="center"/>
            <w:hideMark/>
          </w:tcPr>
          <w:p w14:paraId="1AC09A91"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Замена речевого процессора</w:t>
            </w:r>
          </w:p>
        </w:tc>
      </w:tr>
      <w:tr w:rsidR="00492AEB" w:rsidRPr="00492AEB" w14:paraId="42505874" w14:textId="77777777" w:rsidTr="00183DB6">
        <w:trPr>
          <w:trHeight w:val="300"/>
        </w:trPr>
        <w:tc>
          <w:tcPr>
            <w:tcW w:w="1134" w:type="dxa"/>
            <w:shd w:val="clear" w:color="auto" w:fill="auto"/>
            <w:noWrap/>
            <w:vAlign w:val="center"/>
            <w:hideMark/>
          </w:tcPr>
          <w:p w14:paraId="2DD332D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st21.001</w:t>
            </w:r>
          </w:p>
        </w:tc>
        <w:tc>
          <w:tcPr>
            <w:tcW w:w="8364" w:type="dxa"/>
            <w:shd w:val="clear" w:color="auto" w:fill="auto"/>
            <w:noWrap/>
            <w:vAlign w:val="center"/>
            <w:hideMark/>
          </w:tcPr>
          <w:p w14:paraId="1A517709"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1)</w:t>
            </w:r>
          </w:p>
        </w:tc>
      </w:tr>
      <w:tr w:rsidR="00492AEB" w:rsidRPr="00492AEB" w14:paraId="4FB2B78C" w14:textId="77777777" w:rsidTr="00183DB6">
        <w:trPr>
          <w:trHeight w:val="300"/>
        </w:trPr>
        <w:tc>
          <w:tcPr>
            <w:tcW w:w="1134" w:type="dxa"/>
            <w:shd w:val="clear" w:color="auto" w:fill="auto"/>
            <w:noWrap/>
            <w:vAlign w:val="center"/>
            <w:hideMark/>
          </w:tcPr>
          <w:p w14:paraId="1F5E3F39"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st21.002</w:t>
            </w:r>
          </w:p>
        </w:tc>
        <w:tc>
          <w:tcPr>
            <w:tcW w:w="8364" w:type="dxa"/>
            <w:shd w:val="clear" w:color="auto" w:fill="auto"/>
            <w:noWrap/>
            <w:vAlign w:val="center"/>
            <w:hideMark/>
          </w:tcPr>
          <w:p w14:paraId="7DAC2274"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2)</w:t>
            </w:r>
          </w:p>
        </w:tc>
      </w:tr>
      <w:tr w:rsidR="00492AEB" w:rsidRPr="00492AEB" w14:paraId="7F8A063B" w14:textId="77777777" w:rsidTr="00183DB6">
        <w:trPr>
          <w:trHeight w:val="300"/>
        </w:trPr>
        <w:tc>
          <w:tcPr>
            <w:tcW w:w="1134" w:type="dxa"/>
            <w:shd w:val="clear" w:color="auto" w:fill="auto"/>
            <w:noWrap/>
            <w:vAlign w:val="center"/>
            <w:hideMark/>
          </w:tcPr>
          <w:p w14:paraId="163855FF"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st21.003</w:t>
            </w:r>
          </w:p>
        </w:tc>
        <w:tc>
          <w:tcPr>
            <w:tcW w:w="8364" w:type="dxa"/>
            <w:shd w:val="clear" w:color="auto" w:fill="auto"/>
            <w:noWrap/>
            <w:vAlign w:val="center"/>
            <w:hideMark/>
          </w:tcPr>
          <w:p w14:paraId="0A47CCD7"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3)</w:t>
            </w:r>
          </w:p>
        </w:tc>
      </w:tr>
      <w:tr w:rsidR="00492AEB" w:rsidRPr="00492AEB" w14:paraId="2A3D25F0" w14:textId="77777777" w:rsidTr="00183DB6">
        <w:trPr>
          <w:trHeight w:val="300"/>
        </w:trPr>
        <w:tc>
          <w:tcPr>
            <w:tcW w:w="1134" w:type="dxa"/>
            <w:shd w:val="clear" w:color="auto" w:fill="auto"/>
            <w:noWrap/>
            <w:vAlign w:val="center"/>
            <w:hideMark/>
          </w:tcPr>
          <w:p w14:paraId="6D1DF320"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st21.004</w:t>
            </w:r>
          </w:p>
        </w:tc>
        <w:tc>
          <w:tcPr>
            <w:tcW w:w="8364" w:type="dxa"/>
            <w:shd w:val="clear" w:color="auto" w:fill="auto"/>
            <w:noWrap/>
            <w:vAlign w:val="center"/>
            <w:hideMark/>
          </w:tcPr>
          <w:p w14:paraId="31050FD5"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4)</w:t>
            </w:r>
          </w:p>
        </w:tc>
      </w:tr>
      <w:tr w:rsidR="00492AEB" w:rsidRPr="00492AEB" w14:paraId="4EB6A338" w14:textId="77777777" w:rsidTr="00183DB6">
        <w:trPr>
          <w:trHeight w:val="300"/>
        </w:trPr>
        <w:tc>
          <w:tcPr>
            <w:tcW w:w="1134" w:type="dxa"/>
            <w:shd w:val="clear" w:color="auto" w:fill="auto"/>
            <w:noWrap/>
            <w:vAlign w:val="center"/>
            <w:hideMark/>
          </w:tcPr>
          <w:p w14:paraId="06E52D93"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st21.005</w:t>
            </w:r>
          </w:p>
        </w:tc>
        <w:tc>
          <w:tcPr>
            <w:tcW w:w="8364" w:type="dxa"/>
            <w:shd w:val="clear" w:color="auto" w:fill="auto"/>
            <w:noWrap/>
            <w:vAlign w:val="center"/>
            <w:hideMark/>
          </w:tcPr>
          <w:p w14:paraId="21121B86"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5)</w:t>
            </w:r>
          </w:p>
        </w:tc>
      </w:tr>
      <w:tr w:rsidR="00492AEB" w:rsidRPr="00492AEB" w14:paraId="0ECBE008" w14:textId="77777777" w:rsidTr="00183DB6">
        <w:trPr>
          <w:trHeight w:val="300"/>
        </w:trPr>
        <w:tc>
          <w:tcPr>
            <w:tcW w:w="1134" w:type="dxa"/>
            <w:shd w:val="clear" w:color="auto" w:fill="auto"/>
            <w:noWrap/>
            <w:vAlign w:val="center"/>
            <w:hideMark/>
          </w:tcPr>
          <w:p w14:paraId="4FA07662" w14:textId="77777777" w:rsidR="00375823" w:rsidRPr="00A853A3" w:rsidRDefault="00375823" w:rsidP="00183DB6">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st21.006</w:t>
            </w:r>
          </w:p>
        </w:tc>
        <w:tc>
          <w:tcPr>
            <w:tcW w:w="8364" w:type="dxa"/>
            <w:shd w:val="clear" w:color="auto" w:fill="auto"/>
            <w:noWrap/>
            <w:vAlign w:val="center"/>
            <w:hideMark/>
          </w:tcPr>
          <w:p w14:paraId="59EA5BAD" w14:textId="77777777" w:rsidR="00375823" w:rsidRPr="00A853A3" w:rsidRDefault="00375823" w:rsidP="00183DB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6)</w:t>
            </w:r>
          </w:p>
        </w:tc>
      </w:tr>
      <w:tr w:rsidR="00492AEB" w:rsidRPr="00492AEB" w14:paraId="05FCBB16" w14:textId="77777777" w:rsidTr="006C4CF5">
        <w:trPr>
          <w:trHeight w:val="300"/>
        </w:trPr>
        <w:tc>
          <w:tcPr>
            <w:tcW w:w="1134" w:type="dxa"/>
            <w:shd w:val="clear" w:color="auto" w:fill="auto"/>
            <w:noWrap/>
            <w:vAlign w:val="center"/>
          </w:tcPr>
          <w:p w14:paraId="31CE185A" w14:textId="42E635B9" w:rsidR="0053346A" w:rsidRPr="00492AEB" w:rsidRDefault="0053346A" w:rsidP="0053346A">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st21.009</w:t>
            </w:r>
          </w:p>
        </w:tc>
        <w:tc>
          <w:tcPr>
            <w:tcW w:w="8364" w:type="dxa"/>
            <w:shd w:val="clear" w:color="auto" w:fill="auto"/>
            <w:noWrap/>
          </w:tcPr>
          <w:p w14:paraId="4A8907CA" w14:textId="6885C245" w:rsidR="0053346A" w:rsidRPr="00492AEB" w:rsidRDefault="0053346A" w:rsidP="0053346A">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Операции на органе зрения (факоэмульсификация с имплантацией ИОЛ)</w:t>
            </w:r>
          </w:p>
        </w:tc>
      </w:tr>
      <w:tr w:rsidR="00492AEB" w:rsidRPr="00492AEB" w14:paraId="064D2406" w14:textId="77777777" w:rsidTr="00183DB6">
        <w:trPr>
          <w:trHeight w:val="300"/>
        </w:trPr>
        <w:tc>
          <w:tcPr>
            <w:tcW w:w="1134" w:type="dxa"/>
            <w:shd w:val="clear" w:color="auto" w:fill="auto"/>
            <w:noWrap/>
            <w:vAlign w:val="center"/>
            <w:hideMark/>
          </w:tcPr>
          <w:p w14:paraId="3E5E40C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st24.004</w:t>
            </w:r>
          </w:p>
        </w:tc>
        <w:tc>
          <w:tcPr>
            <w:tcW w:w="8364" w:type="dxa"/>
            <w:shd w:val="clear" w:color="auto" w:fill="auto"/>
            <w:noWrap/>
            <w:vAlign w:val="center"/>
            <w:hideMark/>
          </w:tcPr>
          <w:p w14:paraId="40E758F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Ревматические болезни сердца (уровень 2)</w:t>
            </w:r>
          </w:p>
        </w:tc>
      </w:tr>
      <w:tr w:rsidR="00492AEB" w:rsidRPr="00492AEB" w14:paraId="58F97BBF" w14:textId="77777777" w:rsidTr="00183DB6">
        <w:trPr>
          <w:trHeight w:val="300"/>
        </w:trPr>
        <w:tc>
          <w:tcPr>
            <w:tcW w:w="1134" w:type="dxa"/>
            <w:shd w:val="clear" w:color="auto" w:fill="auto"/>
            <w:noWrap/>
            <w:vAlign w:val="center"/>
            <w:hideMark/>
          </w:tcPr>
          <w:p w14:paraId="586BAC4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st25.004</w:t>
            </w:r>
          </w:p>
        </w:tc>
        <w:tc>
          <w:tcPr>
            <w:tcW w:w="8364" w:type="dxa"/>
            <w:shd w:val="clear" w:color="auto" w:fill="auto"/>
            <w:noWrap/>
            <w:vAlign w:val="center"/>
            <w:hideMark/>
          </w:tcPr>
          <w:p w14:paraId="35BE1A0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Диагностическое обследование сердечно-сосудистой системы</w:t>
            </w:r>
          </w:p>
        </w:tc>
      </w:tr>
      <w:tr w:rsidR="00492AEB" w:rsidRPr="00492AEB" w14:paraId="6592654B" w14:textId="77777777" w:rsidTr="00183DB6">
        <w:trPr>
          <w:trHeight w:val="300"/>
        </w:trPr>
        <w:tc>
          <w:tcPr>
            <w:tcW w:w="1134" w:type="dxa"/>
            <w:shd w:val="clear" w:color="auto" w:fill="auto"/>
            <w:noWrap/>
            <w:vAlign w:val="center"/>
            <w:hideMark/>
          </w:tcPr>
          <w:p w14:paraId="760D3C3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st25.005</w:t>
            </w:r>
          </w:p>
        </w:tc>
        <w:tc>
          <w:tcPr>
            <w:tcW w:w="8364" w:type="dxa"/>
            <w:shd w:val="clear" w:color="auto" w:fill="auto"/>
            <w:noWrap/>
            <w:vAlign w:val="center"/>
            <w:hideMark/>
          </w:tcPr>
          <w:p w14:paraId="74CC883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1)</w:t>
            </w:r>
          </w:p>
        </w:tc>
      </w:tr>
      <w:tr w:rsidR="00492AEB" w:rsidRPr="00492AEB" w14:paraId="56BB4CD0" w14:textId="77777777" w:rsidTr="00183DB6">
        <w:trPr>
          <w:trHeight w:val="300"/>
        </w:trPr>
        <w:tc>
          <w:tcPr>
            <w:tcW w:w="1134" w:type="dxa"/>
            <w:shd w:val="clear" w:color="auto" w:fill="auto"/>
            <w:noWrap/>
            <w:vAlign w:val="center"/>
            <w:hideMark/>
          </w:tcPr>
          <w:p w14:paraId="3C44DAD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st25.006</w:t>
            </w:r>
          </w:p>
        </w:tc>
        <w:tc>
          <w:tcPr>
            <w:tcW w:w="8364" w:type="dxa"/>
            <w:shd w:val="clear" w:color="auto" w:fill="auto"/>
            <w:noWrap/>
            <w:vAlign w:val="center"/>
            <w:hideMark/>
          </w:tcPr>
          <w:p w14:paraId="388B655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2)</w:t>
            </w:r>
          </w:p>
        </w:tc>
      </w:tr>
      <w:tr w:rsidR="00492AEB" w:rsidRPr="00492AEB" w14:paraId="74CAAFFB" w14:textId="77777777" w:rsidTr="00183DB6">
        <w:trPr>
          <w:trHeight w:val="300"/>
        </w:trPr>
        <w:tc>
          <w:tcPr>
            <w:tcW w:w="1134" w:type="dxa"/>
            <w:shd w:val="clear" w:color="auto" w:fill="auto"/>
            <w:noWrap/>
            <w:vAlign w:val="center"/>
            <w:hideMark/>
          </w:tcPr>
          <w:p w14:paraId="6A7EA6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st25.007</w:t>
            </w:r>
          </w:p>
        </w:tc>
        <w:tc>
          <w:tcPr>
            <w:tcW w:w="8364" w:type="dxa"/>
            <w:shd w:val="clear" w:color="auto" w:fill="auto"/>
            <w:noWrap/>
            <w:vAlign w:val="center"/>
            <w:hideMark/>
          </w:tcPr>
          <w:p w14:paraId="17CED4E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сердце и коронарных сосудах (уровень 3)</w:t>
            </w:r>
          </w:p>
        </w:tc>
      </w:tr>
      <w:tr w:rsidR="00492AEB" w:rsidRPr="00492AEB" w14:paraId="62807396" w14:textId="77777777" w:rsidTr="00183DB6">
        <w:trPr>
          <w:trHeight w:val="300"/>
        </w:trPr>
        <w:tc>
          <w:tcPr>
            <w:tcW w:w="1134" w:type="dxa"/>
            <w:shd w:val="clear" w:color="auto" w:fill="auto"/>
            <w:noWrap/>
            <w:vAlign w:val="center"/>
            <w:hideMark/>
          </w:tcPr>
          <w:p w14:paraId="1ECE190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st25.008</w:t>
            </w:r>
          </w:p>
        </w:tc>
        <w:tc>
          <w:tcPr>
            <w:tcW w:w="8364" w:type="dxa"/>
            <w:shd w:val="clear" w:color="auto" w:fill="auto"/>
            <w:noWrap/>
            <w:vAlign w:val="center"/>
            <w:hideMark/>
          </w:tcPr>
          <w:p w14:paraId="63A2400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1)</w:t>
            </w:r>
          </w:p>
        </w:tc>
      </w:tr>
      <w:tr w:rsidR="00492AEB" w:rsidRPr="00492AEB" w14:paraId="1E10C138" w14:textId="77777777" w:rsidTr="00183DB6">
        <w:trPr>
          <w:trHeight w:val="300"/>
        </w:trPr>
        <w:tc>
          <w:tcPr>
            <w:tcW w:w="1134" w:type="dxa"/>
            <w:shd w:val="clear" w:color="auto" w:fill="auto"/>
            <w:noWrap/>
            <w:vAlign w:val="center"/>
            <w:hideMark/>
          </w:tcPr>
          <w:p w14:paraId="74DF302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st25.009</w:t>
            </w:r>
          </w:p>
        </w:tc>
        <w:tc>
          <w:tcPr>
            <w:tcW w:w="8364" w:type="dxa"/>
            <w:shd w:val="clear" w:color="auto" w:fill="auto"/>
            <w:noWrap/>
            <w:vAlign w:val="center"/>
            <w:hideMark/>
          </w:tcPr>
          <w:p w14:paraId="3147799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2)</w:t>
            </w:r>
          </w:p>
        </w:tc>
      </w:tr>
      <w:tr w:rsidR="00492AEB" w:rsidRPr="00492AEB" w14:paraId="2FCD56B0" w14:textId="77777777" w:rsidTr="00183DB6">
        <w:trPr>
          <w:trHeight w:val="300"/>
        </w:trPr>
        <w:tc>
          <w:tcPr>
            <w:tcW w:w="1134" w:type="dxa"/>
            <w:shd w:val="clear" w:color="auto" w:fill="auto"/>
            <w:noWrap/>
            <w:vAlign w:val="center"/>
            <w:hideMark/>
          </w:tcPr>
          <w:p w14:paraId="03D144A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st25.010</w:t>
            </w:r>
          </w:p>
        </w:tc>
        <w:tc>
          <w:tcPr>
            <w:tcW w:w="8364" w:type="dxa"/>
            <w:shd w:val="clear" w:color="auto" w:fill="auto"/>
            <w:noWrap/>
            <w:vAlign w:val="center"/>
            <w:hideMark/>
          </w:tcPr>
          <w:p w14:paraId="0E42B2A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3)</w:t>
            </w:r>
          </w:p>
        </w:tc>
      </w:tr>
      <w:tr w:rsidR="00492AEB" w:rsidRPr="00492AEB" w14:paraId="6DD938D3" w14:textId="77777777" w:rsidTr="00183DB6">
        <w:trPr>
          <w:trHeight w:val="300"/>
        </w:trPr>
        <w:tc>
          <w:tcPr>
            <w:tcW w:w="1134" w:type="dxa"/>
            <w:shd w:val="clear" w:color="auto" w:fill="auto"/>
            <w:noWrap/>
            <w:vAlign w:val="center"/>
            <w:hideMark/>
          </w:tcPr>
          <w:p w14:paraId="73836E7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st25.011</w:t>
            </w:r>
          </w:p>
        </w:tc>
        <w:tc>
          <w:tcPr>
            <w:tcW w:w="8364" w:type="dxa"/>
            <w:shd w:val="clear" w:color="auto" w:fill="auto"/>
            <w:noWrap/>
            <w:vAlign w:val="center"/>
            <w:hideMark/>
          </w:tcPr>
          <w:p w14:paraId="14326F0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4)</w:t>
            </w:r>
          </w:p>
        </w:tc>
      </w:tr>
      <w:tr w:rsidR="00492AEB" w:rsidRPr="00492AEB" w14:paraId="3F5FF3FC" w14:textId="77777777" w:rsidTr="00183DB6">
        <w:trPr>
          <w:trHeight w:val="300"/>
        </w:trPr>
        <w:tc>
          <w:tcPr>
            <w:tcW w:w="1134" w:type="dxa"/>
            <w:shd w:val="clear" w:color="auto" w:fill="auto"/>
            <w:noWrap/>
            <w:vAlign w:val="center"/>
            <w:hideMark/>
          </w:tcPr>
          <w:p w14:paraId="4165F11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st25.012</w:t>
            </w:r>
          </w:p>
        </w:tc>
        <w:tc>
          <w:tcPr>
            <w:tcW w:w="8364" w:type="dxa"/>
            <w:shd w:val="clear" w:color="auto" w:fill="auto"/>
            <w:noWrap/>
            <w:vAlign w:val="center"/>
            <w:hideMark/>
          </w:tcPr>
          <w:p w14:paraId="7EDEAB5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5)</w:t>
            </w:r>
          </w:p>
        </w:tc>
      </w:tr>
      <w:tr w:rsidR="00492AEB" w:rsidRPr="00492AEB" w14:paraId="50F0B479" w14:textId="77777777" w:rsidTr="00183DB6">
        <w:trPr>
          <w:trHeight w:val="300"/>
        </w:trPr>
        <w:tc>
          <w:tcPr>
            <w:tcW w:w="1134" w:type="dxa"/>
            <w:shd w:val="clear" w:color="auto" w:fill="auto"/>
            <w:noWrap/>
            <w:vAlign w:val="center"/>
            <w:hideMark/>
          </w:tcPr>
          <w:p w14:paraId="5F1FDA3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st27.007</w:t>
            </w:r>
          </w:p>
        </w:tc>
        <w:tc>
          <w:tcPr>
            <w:tcW w:w="8364" w:type="dxa"/>
            <w:shd w:val="clear" w:color="auto" w:fill="auto"/>
            <w:noWrap/>
            <w:vAlign w:val="center"/>
            <w:hideMark/>
          </w:tcPr>
          <w:p w14:paraId="64028D3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Стенокардия (кроме нестабильной), хроническая ишемическая болезнь сердца (уровень 2)</w:t>
            </w:r>
          </w:p>
        </w:tc>
      </w:tr>
      <w:tr w:rsidR="00492AEB" w:rsidRPr="00492AEB" w14:paraId="41918D62" w14:textId="77777777" w:rsidTr="00183DB6">
        <w:trPr>
          <w:trHeight w:val="300"/>
        </w:trPr>
        <w:tc>
          <w:tcPr>
            <w:tcW w:w="1134" w:type="dxa"/>
            <w:shd w:val="clear" w:color="auto" w:fill="auto"/>
            <w:noWrap/>
            <w:vAlign w:val="center"/>
            <w:hideMark/>
          </w:tcPr>
          <w:p w14:paraId="3D486DF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st27.009</w:t>
            </w:r>
          </w:p>
        </w:tc>
        <w:tc>
          <w:tcPr>
            <w:tcW w:w="8364" w:type="dxa"/>
            <w:shd w:val="clear" w:color="auto" w:fill="auto"/>
            <w:noWrap/>
            <w:vAlign w:val="center"/>
            <w:hideMark/>
          </w:tcPr>
          <w:p w14:paraId="1EAF2E5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болезни сердца (уровень 2)</w:t>
            </w:r>
          </w:p>
        </w:tc>
      </w:tr>
      <w:tr w:rsidR="00492AEB" w:rsidRPr="00492AEB" w14:paraId="1BDDDA2F" w14:textId="77777777" w:rsidTr="00183DB6">
        <w:trPr>
          <w:trHeight w:val="300"/>
        </w:trPr>
        <w:tc>
          <w:tcPr>
            <w:tcW w:w="1134" w:type="dxa"/>
            <w:shd w:val="clear" w:color="auto" w:fill="auto"/>
            <w:noWrap/>
            <w:vAlign w:val="center"/>
            <w:hideMark/>
          </w:tcPr>
          <w:p w14:paraId="07E9B0E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st28.002</w:t>
            </w:r>
          </w:p>
        </w:tc>
        <w:tc>
          <w:tcPr>
            <w:tcW w:w="8364" w:type="dxa"/>
            <w:shd w:val="clear" w:color="auto" w:fill="auto"/>
            <w:noWrap/>
            <w:vAlign w:val="center"/>
            <w:hideMark/>
          </w:tcPr>
          <w:p w14:paraId="2B3498F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1)</w:t>
            </w:r>
          </w:p>
        </w:tc>
      </w:tr>
      <w:tr w:rsidR="00492AEB" w:rsidRPr="00492AEB" w14:paraId="07E4CB84" w14:textId="77777777" w:rsidTr="00183DB6">
        <w:trPr>
          <w:trHeight w:val="300"/>
        </w:trPr>
        <w:tc>
          <w:tcPr>
            <w:tcW w:w="1134" w:type="dxa"/>
            <w:shd w:val="clear" w:color="auto" w:fill="auto"/>
            <w:noWrap/>
            <w:vAlign w:val="center"/>
            <w:hideMark/>
          </w:tcPr>
          <w:p w14:paraId="2908005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st28.003</w:t>
            </w:r>
          </w:p>
        </w:tc>
        <w:tc>
          <w:tcPr>
            <w:tcW w:w="8364" w:type="dxa"/>
            <w:shd w:val="clear" w:color="auto" w:fill="auto"/>
            <w:noWrap/>
            <w:vAlign w:val="center"/>
            <w:hideMark/>
          </w:tcPr>
          <w:p w14:paraId="3302A79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2)</w:t>
            </w:r>
          </w:p>
        </w:tc>
      </w:tr>
      <w:tr w:rsidR="00492AEB" w:rsidRPr="00492AEB" w14:paraId="277C58F3" w14:textId="77777777" w:rsidTr="00183DB6">
        <w:trPr>
          <w:trHeight w:val="300"/>
        </w:trPr>
        <w:tc>
          <w:tcPr>
            <w:tcW w:w="1134" w:type="dxa"/>
            <w:shd w:val="clear" w:color="auto" w:fill="auto"/>
            <w:noWrap/>
            <w:vAlign w:val="center"/>
            <w:hideMark/>
          </w:tcPr>
          <w:p w14:paraId="6F60312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st28.004</w:t>
            </w:r>
          </w:p>
        </w:tc>
        <w:tc>
          <w:tcPr>
            <w:tcW w:w="8364" w:type="dxa"/>
            <w:shd w:val="clear" w:color="auto" w:fill="auto"/>
            <w:noWrap/>
            <w:vAlign w:val="center"/>
            <w:hideMark/>
          </w:tcPr>
          <w:p w14:paraId="5849EFA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3)</w:t>
            </w:r>
          </w:p>
        </w:tc>
      </w:tr>
      <w:tr w:rsidR="00492AEB" w:rsidRPr="00492AEB" w14:paraId="3E2F0CD9" w14:textId="77777777" w:rsidTr="00183DB6">
        <w:trPr>
          <w:trHeight w:val="300"/>
        </w:trPr>
        <w:tc>
          <w:tcPr>
            <w:tcW w:w="1134" w:type="dxa"/>
            <w:shd w:val="clear" w:color="auto" w:fill="auto"/>
            <w:noWrap/>
            <w:vAlign w:val="center"/>
            <w:hideMark/>
          </w:tcPr>
          <w:p w14:paraId="686D365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st28.005</w:t>
            </w:r>
          </w:p>
        </w:tc>
        <w:tc>
          <w:tcPr>
            <w:tcW w:w="8364" w:type="dxa"/>
            <w:shd w:val="clear" w:color="auto" w:fill="auto"/>
            <w:noWrap/>
            <w:vAlign w:val="center"/>
            <w:hideMark/>
          </w:tcPr>
          <w:p w14:paraId="40CAC68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 (уровень 4)</w:t>
            </w:r>
          </w:p>
        </w:tc>
      </w:tr>
      <w:tr w:rsidR="00492AEB" w:rsidRPr="00492AEB" w14:paraId="764484FB" w14:textId="77777777" w:rsidTr="00183DB6">
        <w:trPr>
          <w:trHeight w:val="300"/>
        </w:trPr>
        <w:tc>
          <w:tcPr>
            <w:tcW w:w="1134" w:type="dxa"/>
            <w:shd w:val="clear" w:color="auto" w:fill="auto"/>
            <w:noWrap/>
            <w:vAlign w:val="center"/>
          </w:tcPr>
          <w:p w14:paraId="2E0CB893" w14:textId="77777777" w:rsidR="0053346A" w:rsidRPr="00A853A3" w:rsidRDefault="0053346A" w:rsidP="0053346A">
            <w:pPr>
              <w:spacing w:after="0" w:line="240" w:lineRule="auto"/>
              <w:jc w:val="center"/>
              <w:rPr>
                <w:rFonts w:ascii="Times New Roman" w:hAnsi="Times New Roman"/>
                <w:color w:val="000000" w:themeColor="text1"/>
                <w:sz w:val="24"/>
                <w:lang w:val="en-US"/>
              </w:rPr>
            </w:pPr>
            <w:r w:rsidRPr="00A853A3">
              <w:rPr>
                <w:rFonts w:ascii="Times New Roman" w:hAnsi="Times New Roman"/>
                <w:color w:val="000000" w:themeColor="text1"/>
                <w:sz w:val="24"/>
                <w:lang w:val="en-US"/>
              </w:rPr>
              <w:t>st29.007</w:t>
            </w:r>
          </w:p>
        </w:tc>
        <w:tc>
          <w:tcPr>
            <w:tcW w:w="8364" w:type="dxa"/>
            <w:shd w:val="clear" w:color="auto" w:fill="auto"/>
            <w:noWrap/>
            <w:vAlign w:val="center"/>
          </w:tcPr>
          <w:p w14:paraId="3911ADC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Тяжелая множественная и сочетанная травма (политравма)</w:t>
            </w:r>
          </w:p>
        </w:tc>
      </w:tr>
      <w:tr w:rsidR="00492AEB" w:rsidRPr="00492AEB" w14:paraId="79F3C4DB" w14:textId="77777777" w:rsidTr="00183DB6">
        <w:trPr>
          <w:trHeight w:val="300"/>
        </w:trPr>
        <w:tc>
          <w:tcPr>
            <w:tcW w:w="1134" w:type="dxa"/>
            <w:shd w:val="clear" w:color="auto" w:fill="auto"/>
            <w:noWrap/>
            <w:vAlign w:val="center"/>
            <w:hideMark/>
          </w:tcPr>
          <w:p w14:paraId="3DAE7B4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st29.008</w:t>
            </w:r>
          </w:p>
        </w:tc>
        <w:tc>
          <w:tcPr>
            <w:tcW w:w="8364" w:type="dxa"/>
            <w:shd w:val="clear" w:color="auto" w:fill="auto"/>
            <w:noWrap/>
            <w:vAlign w:val="center"/>
            <w:hideMark/>
          </w:tcPr>
          <w:p w14:paraId="69BC5A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Эндопротезирование суставов</w:t>
            </w:r>
          </w:p>
        </w:tc>
      </w:tr>
      <w:tr w:rsidR="00492AEB" w:rsidRPr="00492AEB" w14:paraId="31330821" w14:textId="77777777" w:rsidTr="00183DB6">
        <w:trPr>
          <w:trHeight w:val="300"/>
        </w:trPr>
        <w:tc>
          <w:tcPr>
            <w:tcW w:w="1134" w:type="dxa"/>
            <w:shd w:val="clear" w:color="auto" w:fill="auto"/>
            <w:noWrap/>
            <w:vAlign w:val="center"/>
            <w:hideMark/>
          </w:tcPr>
          <w:p w14:paraId="17D3FE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st29.009</w:t>
            </w:r>
          </w:p>
        </w:tc>
        <w:tc>
          <w:tcPr>
            <w:tcW w:w="8364" w:type="dxa"/>
            <w:shd w:val="clear" w:color="auto" w:fill="auto"/>
            <w:noWrap/>
            <w:vAlign w:val="center"/>
            <w:hideMark/>
          </w:tcPr>
          <w:p w14:paraId="3ADFA7B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1)</w:t>
            </w:r>
          </w:p>
        </w:tc>
      </w:tr>
      <w:tr w:rsidR="00492AEB" w:rsidRPr="00492AEB" w14:paraId="7F7EC4B1" w14:textId="77777777" w:rsidTr="00183DB6">
        <w:trPr>
          <w:trHeight w:val="300"/>
        </w:trPr>
        <w:tc>
          <w:tcPr>
            <w:tcW w:w="1134" w:type="dxa"/>
            <w:shd w:val="clear" w:color="auto" w:fill="auto"/>
            <w:noWrap/>
            <w:vAlign w:val="center"/>
            <w:hideMark/>
          </w:tcPr>
          <w:p w14:paraId="0DCBA73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st29.010</w:t>
            </w:r>
          </w:p>
        </w:tc>
        <w:tc>
          <w:tcPr>
            <w:tcW w:w="8364" w:type="dxa"/>
            <w:shd w:val="clear" w:color="auto" w:fill="auto"/>
            <w:noWrap/>
            <w:vAlign w:val="center"/>
            <w:hideMark/>
          </w:tcPr>
          <w:p w14:paraId="58DBB36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2)</w:t>
            </w:r>
          </w:p>
        </w:tc>
      </w:tr>
      <w:tr w:rsidR="00492AEB" w:rsidRPr="00492AEB" w14:paraId="45FD37FD" w14:textId="77777777" w:rsidTr="00183DB6">
        <w:trPr>
          <w:trHeight w:val="300"/>
        </w:trPr>
        <w:tc>
          <w:tcPr>
            <w:tcW w:w="1134" w:type="dxa"/>
            <w:shd w:val="clear" w:color="auto" w:fill="auto"/>
            <w:noWrap/>
            <w:vAlign w:val="center"/>
            <w:hideMark/>
          </w:tcPr>
          <w:p w14:paraId="3D4CBCA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st29.011</w:t>
            </w:r>
          </w:p>
        </w:tc>
        <w:tc>
          <w:tcPr>
            <w:tcW w:w="8364" w:type="dxa"/>
            <w:shd w:val="clear" w:color="auto" w:fill="auto"/>
            <w:noWrap/>
            <w:vAlign w:val="center"/>
            <w:hideMark/>
          </w:tcPr>
          <w:p w14:paraId="43EF14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3)</w:t>
            </w:r>
          </w:p>
        </w:tc>
      </w:tr>
      <w:tr w:rsidR="00492AEB" w:rsidRPr="00492AEB" w14:paraId="2E9EEEB8" w14:textId="77777777" w:rsidTr="00183DB6">
        <w:trPr>
          <w:trHeight w:val="300"/>
        </w:trPr>
        <w:tc>
          <w:tcPr>
            <w:tcW w:w="1134" w:type="dxa"/>
            <w:shd w:val="clear" w:color="auto" w:fill="auto"/>
            <w:noWrap/>
            <w:vAlign w:val="center"/>
            <w:hideMark/>
          </w:tcPr>
          <w:p w14:paraId="1E59BE0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st29.012</w:t>
            </w:r>
          </w:p>
        </w:tc>
        <w:tc>
          <w:tcPr>
            <w:tcW w:w="8364" w:type="dxa"/>
            <w:shd w:val="clear" w:color="auto" w:fill="auto"/>
            <w:noWrap/>
            <w:vAlign w:val="center"/>
            <w:hideMark/>
          </w:tcPr>
          <w:p w14:paraId="73DADEB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4)</w:t>
            </w:r>
          </w:p>
        </w:tc>
      </w:tr>
      <w:tr w:rsidR="00492AEB" w:rsidRPr="00492AEB" w14:paraId="5F4E5994" w14:textId="77777777" w:rsidTr="00183DB6">
        <w:trPr>
          <w:trHeight w:val="300"/>
        </w:trPr>
        <w:tc>
          <w:tcPr>
            <w:tcW w:w="1134" w:type="dxa"/>
            <w:shd w:val="clear" w:color="auto" w:fill="auto"/>
            <w:noWrap/>
            <w:vAlign w:val="center"/>
            <w:hideMark/>
          </w:tcPr>
          <w:p w14:paraId="2238D36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st29.013</w:t>
            </w:r>
          </w:p>
        </w:tc>
        <w:tc>
          <w:tcPr>
            <w:tcW w:w="8364" w:type="dxa"/>
            <w:shd w:val="clear" w:color="auto" w:fill="auto"/>
            <w:noWrap/>
            <w:vAlign w:val="center"/>
            <w:hideMark/>
          </w:tcPr>
          <w:p w14:paraId="7912BF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5)</w:t>
            </w:r>
          </w:p>
        </w:tc>
      </w:tr>
      <w:tr w:rsidR="00492AEB" w:rsidRPr="00492AEB" w14:paraId="11396DFF" w14:textId="77777777" w:rsidTr="00183DB6">
        <w:trPr>
          <w:trHeight w:val="300"/>
        </w:trPr>
        <w:tc>
          <w:tcPr>
            <w:tcW w:w="1134" w:type="dxa"/>
            <w:shd w:val="clear" w:color="auto" w:fill="auto"/>
            <w:noWrap/>
            <w:vAlign w:val="center"/>
            <w:hideMark/>
          </w:tcPr>
          <w:p w14:paraId="5BCF77B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st30.006</w:t>
            </w:r>
          </w:p>
        </w:tc>
        <w:tc>
          <w:tcPr>
            <w:tcW w:w="8364" w:type="dxa"/>
            <w:shd w:val="clear" w:color="auto" w:fill="auto"/>
            <w:noWrap/>
            <w:vAlign w:val="center"/>
            <w:hideMark/>
          </w:tcPr>
          <w:p w14:paraId="4131092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1)</w:t>
            </w:r>
          </w:p>
        </w:tc>
      </w:tr>
      <w:tr w:rsidR="00492AEB" w:rsidRPr="00492AEB" w14:paraId="514B20A2" w14:textId="77777777" w:rsidTr="00183DB6">
        <w:trPr>
          <w:trHeight w:val="300"/>
        </w:trPr>
        <w:tc>
          <w:tcPr>
            <w:tcW w:w="1134" w:type="dxa"/>
            <w:shd w:val="clear" w:color="auto" w:fill="auto"/>
            <w:noWrap/>
            <w:vAlign w:val="center"/>
            <w:hideMark/>
          </w:tcPr>
          <w:p w14:paraId="633D8C0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st30.007</w:t>
            </w:r>
          </w:p>
        </w:tc>
        <w:tc>
          <w:tcPr>
            <w:tcW w:w="8364" w:type="dxa"/>
            <w:shd w:val="clear" w:color="auto" w:fill="auto"/>
            <w:noWrap/>
            <w:vAlign w:val="center"/>
            <w:hideMark/>
          </w:tcPr>
          <w:p w14:paraId="4B31D1D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2)</w:t>
            </w:r>
          </w:p>
        </w:tc>
      </w:tr>
      <w:tr w:rsidR="00492AEB" w:rsidRPr="00492AEB" w14:paraId="0BD6BCB9" w14:textId="77777777" w:rsidTr="00183DB6">
        <w:trPr>
          <w:trHeight w:val="300"/>
        </w:trPr>
        <w:tc>
          <w:tcPr>
            <w:tcW w:w="1134" w:type="dxa"/>
            <w:shd w:val="clear" w:color="auto" w:fill="auto"/>
            <w:noWrap/>
            <w:vAlign w:val="center"/>
            <w:hideMark/>
          </w:tcPr>
          <w:p w14:paraId="4A2FBB4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st30.008</w:t>
            </w:r>
          </w:p>
        </w:tc>
        <w:tc>
          <w:tcPr>
            <w:tcW w:w="8364" w:type="dxa"/>
            <w:shd w:val="clear" w:color="auto" w:fill="auto"/>
            <w:noWrap/>
            <w:vAlign w:val="center"/>
            <w:hideMark/>
          </w:tcPr>
          <w:p w14:paraId="2431214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3)</w:t>
            </w:r>
          </w:p>
        </w:tc>
      </w:tr>
      <w:tr w:rsidR="00492AEB" w:rsidRPr="00492AEB" w14:paraId="299E839B" w14:textId="77777777" w:rsidTr="00183DB6">
        <w:trPr>
          <w:trHeight w:val="300"/>
        </w:trPr>
        <w:tc>
          <w:tcPr>
            <w:tcW w:w="1134" w:type="dxa"/>
            <w:shd w:val="clear" w:color="auto" w:fill="auto"/>
            <w:noWrap/>
            <w:vAlign w:val="center"/>
            <w:hideMark/>
          </w:tcPr>
          <w:p w14:paraId="4812B87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st30.009</w:t>
            </w:r>
          </w:p>
        </w:tc>
        <w:tc>
          <w:tcPr>
            <w:tcW w:w="8364" w:type="dxa"/>
            <w:shd w:val="clear" w:color="auto" w:fill="auto"/>
            <w:noWrap/>
            <w:vAlign w:val="center"/>
            <w:hideMark/>
          </w:tcPr>
          <w:p w14:paraId="113B43A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4)</w:t>
            </w:r>
          </w:p>
        </w:tc>
      </w:tr>
      <w:tr w:rsidR="00492AEB" w:rsidRPr="00492AEB" w14:paraId="7310AA4B" w14:textId="77777777" w:rsidTr="00183DB6">
        <w:trPr>
          <w:trHeight w:val="300"/>
        </w:trPr>
        <w:tc>
          <w:tcPr>
            <w:tcW w:w="1134" w:type="dxa"/>
            <w:shd w:val="clear" w:color="auto" w:fill="auto"/>
            <w:noWrap/>
            <w:vAlign w:val="center"/>
            <w:hideMark/>
          </w:tcPr>
          <w:p w14:paraId="412B9E6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st30.010</w:t>
            </w:r>
          </w:p>
        </w:tc>
        <w:tc>
          <w:tcPr>
            <w:tcW w:w="8364" w:type="dxa"/>
            <w:shd w:val="clear" w:color="auto" w:fill="auto"/>
            <w:noWrap/>
            <w:vAlign w:val="center"/>
            <w:hideMark/>
          </w:tcPr>
          <w:p w14:paraId="4168F87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1)</w:t>
            </w:r>
          </w:p>
        </w:tc>
      </w:tr>
      <w:tr w:rsidR="00492AEB" w:rsidRPr="00492AEB" w14:paraId="2A6AA0D5" w14:textId="77777777" w:rsidTr="00183DB6">
        <w:trPr>
          <w:trHeight w:val="300"/>
        </w:trPr>
        <w:tc>
          <w:tcPr>
            <w:tcW w:w="1134" w:type="dxa"/>
            <w:shd w:val="clear" w:color="auto" w:fill="auto"/>
            <w:noWrap/>
            <w:vAlign w:val="center"/>
            <w:hideMark/>
          </w:tcPr>
          <w:p w14:paraId="616200D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st30.011</w:t>
            </w:r>
          </w:p>
        </w:tc>
        <w:tc>
          <w:tcPr>
            <w:tcW w:w="8364" w:type="dxa"/>
            <w:shd w:val="clear" w:color="auto" w:fill="auto"/>
            <w:noWrap/>
            <w:vAlign w:val="center"/>
            <w:hideMark/>
          </w:tcPr>
          <w:p w14:paraId="07C84E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2)</w:t>
            </w:r>
          </w:p>
        </w:tc>
      </w:tr>
      <w:tr w:rsidR="00492AEB" w:rsidRPr="00492AEB" w14:paraId="3CB08C6E" w14:textId="77777777" w:rsidTr="00183DB6">
        <w:trPr>
          <w:trHeight w:val="300"/>
        </w:trPr>
        <w:tc>
          <w:tcPr>
            <w:tcW w:w="1134" w:type="dxa"/>
            <w:shd w:val="clear" w:color="auto" w:fill="auto"/>
            <w:noWrap/>
            <w:vAlign w:val="center"/>
            <w:hideMark/>
          </w:tcPr>
          <w:p w14:paraId="57A8D87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st30.012</w:t>
            </w:r>
          </w:p>
        </w:tc>
        <w:tc>
          <w:tcPr>
            <w:tcW w:w="8364" w:type="dxa"/>
            <w:shd w:val="clear" w:color="auto" w:fill="auto"/>
            <w:noWrap/>
            <w:vAlign w:val="center"/>
            <w:hideMark/>
          </w:tcPr>
          <w:p w14:paraId="0385BD0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3)</w:t>
            </w:r>
          </w:p>
        </w:tc>
      </w:tr>
      <w:tr w:rsidR="00492AEB" w:rsidRPr="00492AEB" w14:paraId="7D34DBC0" w14:textId="77777777" w:rsidTr="00183DB6">
        <w:trPr>
          <w:trHeight w:val="300"/>
        </w:trPr>
        <w:tc>
          <w:tcPr>
            <w:tcW w:w="1134" w:type="dxa"/>
            <w:shd w:val="clear" w:color="auto" w:fill="auto"/>
            <w:noWrap/>
            <w:vAlign w:val="center"/>
            <w:hideMark/>
          </w:tcPr>
          <w:p w14:paraId="5C0833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st30.013</w:t>
            </w:r>
          </w:p>
        </w:tc>
        <w:tc>
          <w:tcPr>
            <w:tcW w:w="8364" w:type="dxa"/>
            <w:shd w:val="clear" w:color="auto" w:fill="auto"/>
            <w:noWrap/>
            <w:vAlign w:val="center"/>
            <w:hideMark/>
          </w:tcPr>
          <w:p w14:paraId="41A1F4B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4)</w:t>
            </w:r>
          </w:p>
        </w:tc>
      </w:tr>
      <w:tr w:rsidR="00492AEB" w:rsidRPr="00492AEB" w14:paraId="5B7472F5" w14:textId="77777777" w:rsidTr="00183DB6">
        <w:trPr>
          <w:trHeight w:val="300"/>
        </w:trPr>
        <w:tc>
          <w:tcPr>
            <w:tcW w:w="1134" w:type="dxa"/>
            <w:shd w:val="clear" w:color="auto" w:fill="auto"/>
            <w:noWrap/>
            <w:vAlign w:val="center"/>
            <w:hideMark/>
          </w:tcPr>
          <w:p w14:paraId="6FDF507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st30.014</w:t>
            </w:r>
          </w:p>
        </w:tc>
        <w:tc>
          <w:tcPr>
            <w:tcW w:w="8364" w:type="dxa"/>
            <w:shd w:val="clear" w:color="auto" w:fill="auto"/>
            <w:noWrap/>
            <w:vAlign w:val="center"/>
            <w:hideMark/>
          </w:tcPr>
          <w:p w14:paraId="651E6E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5)</w:t>
            </w:r>
          </w:p>
        </w:tc>
      </w:tr>
      <w:tr w:rsidR="00492AEB" w:rsidRPr="00492AEB" w14:paraId="354E4415" w14:textId="77777777" w:rsidTr="00183DB6">
        <w:trPr>
          <w:trHeight w:val="300"/>
        </w:trPr>
        <w:tc>
          <w:tcPr>
            <w:tcW w:w="1134" w:type="dxa"/>
            <w:shd w:val="clear" w:color="auto" w:fill="auto"/>
            <w:noWrap/>
            <w:vAlign w:val="center"/>
            <w:hideMark/>
          </w:tcPr>
          <w:p w14:paraId="1D6B01F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st30.015</w:t>
            </w:r>
          </w:p>
        </w:tc>
        <w:tc>
          <w:tcPr>
            <w:tcW w:w="8364" w:type="dxa"/>
            <w:shd w:val="clear" w:color="auto" w:fill="auto"/>
            <w:noWrap/>
            <w:vAlign w:val="center"/>
            <w:hideMark/>
          </w:tcPr>
          <w:p w14:paraId="2D3715D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6)</w:t>
            </w:r>
          </w:p>
        </w:tc>
      </w:tr>
      <w:tr w:rsidR="00492AEB" w:rsidRPr="00492AEB" w14:paraId="5E5FA315" w14:textId="77777777" w:rsidTr="00183DB6">
        <w:trPr>
          <w:trHeight w:val="300"/>
        </w:trPr>
        <w:tc>
          <w:tcPr>
            <w:tcW w:w="1134" w:type="dxa"/>
            <w:shd w:val="clear" w:color="auto" w:fill="auto"/>
            <w:noWrap/>
            <w:vAlign w:val="center"/>
            <w:hideMark/>
          </w:tcPr>
          <w:p w14:paraId="1696A51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st31.002</w:t>
            </w:r>
          </w:p>
        </w:tc>
        <w:tc>
          <w:tcPr>
            <w:tcW w:w="8364" w:type="dxa"/>
            <w:shd w:val="clear" w:color="auto" w:fill="auto"/>
            <w:noWrap/>
            <w:vAlign w:val="center"/>
            <w:hideMark/>
          </w:tcPr>
          <w:p w14:paraId="2C47ED1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1)</w:t>
            </w:r>
          </w:p>
        </w:tc>
      </w:tr>
      <w:tr w:rsidR="00492AEB" w:rsidRPr="00492AEB" w14:paraId="198A0D10" w14:textId="77777777" w:rsidTr="00183DB6">
        <w:trPr>
          <w:trHeight w:val="300"/>
        </w:trPr>
        <w:tc>
          <w:tcPr>
            <w:tcW w:w="1134" w:type="dxa"/>
            <w:shd w:val="clear" w:color="auto" w:fill="auto"/>
            <w:noWrap/>
            <w:vAlign w:val="center"/>
            <w:hideMark/>
          </w:tcPr>
          <w:p w14:paraId="1600560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st31.003</w:t>
            </w:r>
          </w:p>
        </w:tc>
        <w:tc>
          <w:tcPr>
            <w:tcW w:w="8364" w:type="dxa"/>
            <w:shd w:val="clear" w:color="auto" w:fill="auto"/>
            <w:noWrap/>
            <w:vAlign w:val="center"/>
            <w:hideMark/>
          </w:tcPr>
          <w:p w14:paraId="25F094D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2)</w:t>
            </w:r>
          </w:p>
        </w:tc>
      </w:tr>
      <w:tr w:rsidR="00492AEB" w:rsidRPr="00492AEB" w14:paraId="714A89B5" w14:textId="77777777" w:rsidTr="00183DB6">
        <w:trPr>
          <w:trHeight w:val="300"/>
        </w:trPr>
        <w:tc>
          <w:tcPr>
            <w:tcW w:w="1134" w:type="dxa"/>
            <w:shd w:val="clear" w:color="auto" w:fill="auto"/>
            <w:noWrap/>
            <w:vAlign w:val="center"/>
            <w:hideMark/>
          </w:tcPr>
          <w:p w14:paraId="6023F14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st31.004</w:t>
            </w:r>
          </w:p>
        </w:tc>
        <w:tc>
          <w:tcPr>
            <w:tcW w:w="8364" w:type="dxa"/>
            <w:shd w:val="clear" w:color="auto" w:fill="auto"/>
            <w:noWrap/>
            <w:vAlign w:val="center"/>
            <w:hideMark/>
          </w:tcPr>
          <w:p w14:paraId="5DED3D0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3)</w:t>
            </w:r>
          </w:p>
        </w:tc>
      </w:tr>
      <w:tr w:rsidR="00492AEB" w:rsidRPr="00492AEB" w14:paraId="7AA5EE84" w14:textId="77777777" w:rsidTr="00183DB6">
        <w:trPr>
          <w:trHeight w:val="300"/>
        </w:trPr>
        <w:tc>
          <w:tcPr>
            <w:tcW w:w="1134" w:type="dxa"/>
            <w:shd w:val="clear" w:color="auto" w:fill="auto"/>
            <w:noWrap/>
            <w:vAlign w:val="center"/>
            <w:hideMark/>
          </w:tcPr>
          <w:p w14:paraId="5391DAF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st31.005</w:t>
            </w:r>
          </w:p>
        </w:tc>
        <w:tc>
          <w:tcPr>
            <w:tcW w:w="8364" w:type="dxa"/>
            <w:shd w:val="clear" w:color="auto" w:fill="auto"/>
            <w:noWrap/>
            <w:vAlign w:val="center"/>
            <w:hideMark/>
          </w:tcPr>
          <w:p w14:paraId="1D8B0E0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4)</w:t>
            </w:r>
          </w:p>
        </w:tc>
      </w:tr>
      <w:tr w:rsidR="00492AEB" w:rsidRPr="00492AEB" w14:paraId="233AA3E0" w14:textId="77777777" w:rsidTr="00183DB6">
        <w:trPr>
          <w:trHeight w:val="300"/>
        </w:trPr>
        <w:tc>
          <w:tcPr>
            <w:tcW w:w="1134" w:type="dxa"/>
            <w:shd w:val="clear" w:color="auto" w:fill="auto"/>
            <w:noWrap/>
            <w:vAlign w:val="center"/>
            <w:hideMark/>
          </w:tcPr>
          <w:p w14:paraId="4ABC453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st31.006</w:t>
            </w:r>
          </w:p>
        </w:tc>
        <w:tc>
          <w:tcPr>
            <w:tcW w:w="8364" w:type="dxa"/>
            <w:shd w:val="clear" w:color="auto" w:fill="auto"/>
            <w:noWrap/>
            <w:vAlign w:val="center"/>
            <w:hideMark/>
          </w:tcPr>
          <w:p w14:paraId="33B78A1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1)</w:t>
            </w:r>
          </w:p>
        </w:tc>
      </w:tr>
      <w:tr w:rsidR="00492AEB" w:rsidRPr="00492AEB" w14:paraId="4EA4489C" w14:textId="77777777" w:rsidTr="00183DB6">
        <w:trPr>
          <w:trHeight w:val="300"/>
        </w:trPr>
        <w:tc>
          <w:tcPr>
            <w:tcW w:w="1134" w:type="dxa"/>
            <w:shd w:val="clear" w:color="auto" w:fill="auto"/>
            <w:noWrap/>
            <w:vAlign w:val="center"/>
            <w:hideMark/>
          </w:tcPr>
          <w:p w14:paraId="1BAD8F5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st31.007</w:t>
            </w:r>
          </w:p>
        </w:tc>
        <w:tc>
          <w:tcPr>
            <w:tcW w:w="8364" w:type="dxa"/>
            <w:shd w:val="clear" w:color="auto" w:fill="auto"/>
            <w:noWrap/>
            <w:vAlign w:val="center"/>
            <w:hideMark/>
          </w:tcPr>
          <w:p w14:paraId="6C608A3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2)</w:t>
            </w:r>
          </w:p>
        </w:tc>
      </w:tr>
      <w:tr w:rsidR="00492AEB" w:rsidRPr="00492AEB" w14:paraId="623A1363" w14:textId="77777777" w:rsidTr="00183DB6">
        <w:trPr>
          <w:trHeight w:val="300"/>
        </w:trPr>
        <w:tc>
          <w:tcPr>
            <w:tcW w:w="1134" w:type="dxa"/>
            <w:shd w:val="clear" w:color="auto" w:fill="auto"/>
            <w:noWrap/>
            <w:vAlign w:val="center"/>
            <w:hideMark/>
          </w:tcPr>
          <w:p w14:paraId="0F826BA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st31.008</w:t>
            </w:r>
          </w:p>
        </w:tc>
        <w:tc>
          <w:tcPr>
            <w:tcW w:w="8364" w:type="dxa"/>
            <w:shd w:val="clear" w:color="auto" w:fill="auto"/>
            <w:noWrap/>
            <w:vAlign w:val="center"/>
            <w:hideMark/>
          </w:tcPr>
          <w:p w14:paraId="1968BD7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 (уровень 3)</w:t>
            </w:r>
          </w:p>
        </w:tc>
      </w:tr>
      <w:tr w:rsidR="00492AEB" w:rsidRPr="00492AEB" w14:paraId="322F3EDE" w14:textId="77777777" w:rsidTr="00183DB6">
        <w:trPr>
          <w:trHeight w:val="300"/>
        </w:trPr>
        <w:tc>
          <w:tcPr>
            <w:tcW w:w="1134" w:type="dxa"/>
            <w:shd w:val="clear" w:color="auto" w:fill="auto"/>
            <w:noWrap/>
            <w:vAlign w:val="center"/>
            <w:hideMark/>
          </w:tcPr>
          <w:p w14:paraId="6906B8E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st31.009</w:t>
            </w:r>
          </w:p>
        </w:tc>
        <w:tc>
          <w:tcPr>
            <w:tcW w:w="8364" w:type="dxa"/>
            <w:shd w:val="clear" w:color="auto" w:fill="auto"/>
            <w:noWrap/>
            <w:vAlign w:val="center"/>
            <w:hideMark/>
          </w:tcPr>
          <w:p w14:paraId="41F013A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эндокринных железах кроме гипофиза (уровень 1)</w:t>
            </w:r>
          </w:p>
        </w:tc>
      </w:tr>
      <w:tr w:rsidR="00492AEB" w:rsidRPr="00492AEB" w14:paraId="6AF9C425" w14:textId="77777777" w:rsidTr="00183DB6">
        <w:trPr>
          <w:trHeight w:val="300"/>
        </w:trPr>
        <w:tc>
          <w:tcPr>
            <w:tcW w:w="1134" w:type="dxa"/>
            <w:shd w:val="clear" w:color="auto" w:fill="auto"/>
            <w:noWrap/>
            <w:vAlign w:val="center"/>
            <w:hideMark/>
          </w:tcPr>
          <w:p w14:paraId="598BA9E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st31.010</w:t>
            </w:r>
          </w:p>
        </w:tc>
        <w:tc>
          <w:tcPr>
            <w:tcW w:w="8364" w:type="dxa"/>
            <w:shd w:val="clear" w:color="auto" w:fill="auto"/>
            <w:noWrap/>
            <w:vAlign w:val="center"/>
            <w:hideMark/>
          </w:tcPr>
          <w:p w14:paraId="5E0117C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эндокринных железах кроме гипофиза (уровень 2)</w:t>
            </w:r>
          </w:p>
        </w:tc>
      </w:tr>
      <w:tr w:rsidR="00492AEB" w:rsidRPr="00492AEB" w14:paraId="3727D9FE" w14:textId="77777777" w:rsidTr="00183DB6">
        <w:trPr>
          <w:trHeight w:val="300"/>
        </w:trPr>
        <w:tc>
          <w:tcPr>
            <w:tcW w:w="1134" w:type="dxa"/>
            <w:shd w:val="clear" w:color="auto" w:fill="auto"/>
            <w:noWrap/>
            <w:vAlign w:val="center"/>
            <w:hideMark/>
          </w:tcPr>
          <w:p w14:paraId="0AE6A8A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st31.015</w:t>
            </w:r>
          </w:p>
        </w:tc>
        <w:tc>
          <w:tcPr>
            <w:tcW w:w="8364" w:type="dxa"/>
            <w:shd w:val="clear" w:color="auto" w:fill="auto"/>
            <w:noWrap/>
            <w:vAlign w:val="center"/>
            <w:hideMark/>
          </w:tcPr>
          <w:p w14:paraId="4DE0765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Остеомиелит (уровень 3)</w:t>
            </w:r>
          </w:p>
        </w:tc>
      </w:tr>
      <w:tr w:rsidR="00492AEB" w:rsidRPr="00492AEB" w14:paraId="3E3C507B" w14:textId="77777777" w:rsidTr="00183DB6">
        <w:trPr>
          <w:trHeight w:val="300"/>
        </w:trPr>
        <w:tc>
          <w:tcPr>
            <w:tcW w:w="1134" w:type="dxa"/>
            <w:shd w:val="clear" w:color="auto" w:fill="auto"/>
            <w:noWrap/>
            <w:vAlign w:val="center"/>
            <w:hideMark/>
          </w:tcPr>
          <w:p w14:paraId="0EE2B39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st31.019</w:t>
            </w:r>
          </w:p>
        </w:tc>
        <w:tc>
          <w:tcPr>
            <w:tcW w:w="8364" w:type="dxa"/>
            <w:shd w:val="clear" w:color="auto" w:fill="auto"/>
            <w:noWrap/>
            <w:vAlign w:val="center"/>
            <w:hideMark/>
          </w:tcPr>
          <w:p w14:paraId="2A0FE12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молочной железе (кроме злокачественных новообразований)</w:t>
            </w:r>
          </w:p>
        </w:tc>
      </w:tr>
      <w:tr w:rsidR="00492AEB" w:rsidRPr="00492AEB" w14:paraId="5ED1EF42" w14:textId="77777777" w:rsidTr="00183DB6">
        <w:trPr>
          <w:trHeight w:val="300"/>
        </w:trPr>
        <w:tc>
          <w:tcPr>
            <w:tcW w:w="1134" w:type="dxa"/>
            <w:shd w:val="clear" w:color="auto" w:fill="auto"/>
            <w:noWrap/>
            <w:vAlign w:val="center"/>
            <w:hideMark/>
          </w:tcPr>
          <w:p w14:paraId="2AE85FF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st32.001</w:t>
            </w:r>
          </w:p>
        </w:tc>
        <w:tc>
          <w:tcPr>
            <w:tcW w:w="8364" w:type="dxa"/>
            <w:shd w:val="clear" w:color="auto" w:fill="auto"/>
            <w:noWrap/>
            <w:vAlign w:val="center"/>
            <w:hideMark/>
          </w:tcPr>
          <w:p w14:paraId="2FB5718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1)</w:t>
            </w:r>
          </w:p>
        </w:tc>
      </w:tr>
      <w:tr w:rsidR="00492AEB" w:rsidRPr="00492AEB" w14:paraId="681830CB" w14:textId="77777777" w:rsidTr="00183DB6">
        <w:trPr>
          <w:trHeight w:val="300"/>
        </w:trPr>
        <w:tc>
          <w:tcPr>
            <w:tcW w:w="1134" w:type="dxa"/>
            <w:shd w:val="clear" w:color="auto" w:fill="auto"/>
            <w:noWrap/>
            <w:vAlign w:val="center"/>
            <w:hideMark/>
          </w:tcPr>
          <w:p w14:paraId="36D4AA4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st32.002</w:t>
            </w:r>
          </w:p>
        </w:tc>
        <w:tc>
          <w:tcPr>
            <w:tcW w:w="8364" w:type="dxa"/>
            <w:shd w:val="clear" w:color="auto" w:fill="auto"/>
            <w:noWrap/>
            <w:vAlign w:val="center"/>
            <w:hideMark/>
          </w:tcPr>
          <w:p w14:paraId="1795C7A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2)</w:t>
            </w:r>
          </w:p>
        </w:tc>
      </w:tr>
      <w:tr w:rsidR="00492AEB" w:rsidRPr="00492AEB" w14:paraId="615E5EAF" w14:textId="77777777" w:rsidTr="00183DB6">
        <w:trPr>
          <w:trHeight w:val="300"/>
        </w:trPr>
        <w:tc>
          <w:tcPr>
            <w:tcW w:w="1134" w:type="dxa"/>
            <w:shd w:val="clear" w:color="auto" w:fill="auto"/>
            <w:noWrap/>
            <w:vAlign w:val="center"/>
            <w:hideMark/>
          </w:tcPr>
          <w:p w14:paraId="0314DCA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st32.003</w:t>
            </w:r>
          </w:p>
        </w:tc>
        <w:tc>
          <w:tcPr>
            <w:tcW w:w="8364" w:type="dxa"/>
            <w:shd w:val="clear" w:color="auto" w:fill="auto"/>
            <w:noWrap/>
            <w:vAlign w:val="center"/>
            <w:hideMark/>
          </w:tcPr>
          <w:p w14:paraId="5260A9C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3)</w:t>
            </w:r>
          </w:p>
        </w:tc>
      </w:tr>
      <w:tr w:rsidR="00492AEB" w:rsidRPr="00492AEB" w14:paraId="05655FA4" w14:textId="77777777" w:rsidTr="00183DB6">
        <w:trPr>
          <w:trHeight w:val="300"/>
        </w:trPr>
        <w:tc>
          <w:tcPr>
            <w:tcW w:w="1134" w:type="dxa"/>
            <w:shd w:val="clear" w:color="auto" w:fill="auto"/>
            <w:noWrap/>
            <w:vAlign w:val="center"/>
            <w:hideMark/>
          </w:tcPr>
          <w:p w14:paraId="7C6348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st32.004</w:t>
            </w:r>
          </w:p>
        </w:tc>
        <w:tc>
          <w:tcPr>
            <w:tcW w:w="8364" w:type="dxa"/>
            <w:shd w:val="clear" w:color="auto" w:fill="auto"/>
            <w:noWrap/>
            <w:vAlign w:val="center"/>
            <w:hideMark/>
          </w:tcPr>
          <w:p w14:paraId="07D4AFB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 (уровень 4)</w:t>
            </w:r>
          </w:p>
        </w:tc>
      </w:tr>
      <w:tr w:rsidR="00492AEB" w:rsidRPr="00492AEB" w14:paraId="0D6BC0EA" w14:textId="77777777" w:rsidTr="00183DB6">
        <w:trPr>
          <w:trHeight w:val="300"/>
        </w:trPr>
        <w:tc>
          <w:tcPr>
            <w:tcW w:w="1134" w:type="dxa"/>
            <w:shd w:val="clear" w:color="auto" w:fill="auto"/>
            <w:noWrap/>
            <w:vAlign w:val="center"/>
            <w:hideMark/>
          </w:tcPr>
          <w:p w14:paraId="1D12C27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st32.005</w:t>
            </w:r>
          </w:p>
        </w:tc>
        <w:tc>
          <w:tcPr>
            <w:tcW w:w="8364" w:type="dxa"/>
            <w:shd w:val="clear" w:color="auto" w:fill="auto"/>
            <w:noWrap/>
            <w:vAlign w:val="center"/>
            <w:hideMark/>
          </w:tcPr>
          <w:p w14:paraId="73BBF9D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печени и поджелудочной железе (уровень 1)</w:t>
            </w:r>
          </w:p>
        </w:tc>
      </w:tr>
      <w:tr w:rsidR="00492AEB" w:rsidRPr="00492AEB" w14:paraId="674EE690" w14:textId="77777777" w:rsidTr="00183DB6">
        <w:trPr>
          <w:trHeight w:val="300"/>
        </w:trPr>
        <w:tc>
          <w:tcPr>
            <w:tcW w:w="1134" w:type="dxa"/>
            <w:shd w:val="clear" w:color="auto" w:fill="auto"/>
            <w:noWrap/>
            <w:vAlign w:val="center"/>
            <w:hideMark/>
          </w:tcPr>
          <w:p w14:paraId="79D4796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st32.006</w:t>
            </w:r>
          </w:p>
        </w:tc>
        <w:tc>
          <w:tcPr>
            <w:tcW w:w="8364" w:type="dxa"/>
            <w:shd w:val="clear" w:color="auto" w:fill="auto"/>
            <w:noWrap/>
            <w:vAlign w:val="center"/>
            <w:hideMark/>
          </w:tcPr>
          <w:p w14:paraId="6741EDD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печени и поджелудочной железе (уровень 2)</w:t>
            </w:r>
          </w:p>
        </w:tc>
      </w:tr>
      <w:tr w:rsidR="00492AEB" w:rsidRPr="00492AEB" w14:paraId="6C279E0D" w14:textId="77777777" w:rsidTr="00183DB6">
        <w:trPr>
          <w:trHeight w:val="300"/>
        </w:trPr>
        <w:tc>
          <w:tcPr>
            <w:tcW w:w="1134" w:type="dxa"/>
            <w:shd w:val="clear" w:color="auto" w:fill="auto"/>
            <w:noWrap/>
            <w:vAlign w:val="center"/>
            <w:hideMark/>
          </w:tcPr>
          <w:p w14:paraId="58F013C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st32.007</w:t>
            </w:r>
          </w:p>
        </w:tc>
        <w:tc>
          <w:tcPr>
            <w:tcW w:w="8364" w:type="dxa"/>
            <w:shd w:val="clear" w:color="auto" w:fill="auto"/>
            <w:noWrap/>
            <w:vAlign w:val="center"/>
            <w:hideMark/>
          </w:tcPr>
          <w:p w14:paraId="0D32AD1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Панкреатит, хирургическое лечение</w:t>
            </w:r>
          </w:p>
        </w:tc>
      </w:tr>
      <w:tr w:rsidR="00492AEB" w:rsidRPr="00492AEB" w14:paraId="500E3C82" w14:textId="77777777" w:rsidTr="00183DB6">
        <w:trPr>
          <w:trHeight w:val="300"/>
        </w:trPr>
        <w:tc>
          <w:tcPr>
            <w:tcW w:w="1134" w:type="dxa"/>
            <w:shd w:val="clear" w:color="auto" w:fill="auto"/>
            <w:noWrap/>
            <w:vAlign w:val="center"/>
            <w:hideMark/>
          </w:tcPr>
          <w:p w14:paraId="46E7503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st32.008</w:t>
            </w:r>
          </w:p>
        </w:tc>
        <w:tc>
          <w:tcPr>
            <w:tcW w:w="8364" w:type="dxa"/>
            <w:shd w:val="clear" w:color="auto" w:fill="auto"/>
            <w:noWrap/>
            <w:vAlign w:val="center"/>
            <w:hideMark/>
          </w:tcPr>
          <w:p w14:paraId="32FDDCD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1)</w:t>
            </w:r>
          </w:p>
        </w:tc>
      </w:tr>
      <w:tr w:rsidR="00492AEB" w:rsidRPr="00492AEB" w14:paraId="3D37DAA3" w14:textId="77777777" w:rsidTr="00183DB6">
        <w:trPr>
          <w:trHeight w:val="300"/>
        </w:trPr>
        <w:tc>
          <w:tcPr>
            <w:tcW w:w="1134" w:type="dxa"/>
            <w:shd w:val="clear" w:color="auto" w:fill="auto"/>
            <w:noWrap/>
            <w:vAlign w:val="center"/>
            <w:hideMark/>
          </w:tcPr>
          <w:p w14:paraId="4D34329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st32.009</w:t>
            </w:r>
          </w:p>
        </w:tc>
        <w:tc>
          <w:tcPr>
            <w:tcW w:w="8364" w:type="dxa"/>
            <w:shd w:val="clear" w:color="auto" w:fill="auto"/>
            <w:noWrap/>
            <w:vAlign w:val="center"/>
            <w:hideMark/>
          </w:tcPr>
          <w:p w14:paraId="6685FC9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2)</w:t>
            </w:r>
          </w:p>
        </w:tc>
      </w:tr>
      <w:tr w:rsidR="00492AEB" w:rsidRPr="00492AEB" w14:paraId="16EE35DA" w14:textId="77777777" w:rsidTr="00183DB6">
        <w:trPr>
          <w:trHeight w:val="300"/>
        </w:trPr>
        <w:tc>
          <w:tcPr>
            <w:tcW w:w="1134" w:type="dxa"/>
            <w:shd w:val="clear" w:color="auto" w:fill="auto"/>
            <w:noWrap/>
            <w:vAlign w:val="center"/>
            <w:hideMark/>
          </w:tcPr>
          <w:p w14:paraId="22CB786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st32.010</w:t>
            </w:r>
          </w:p>
        </w:tc>
        <w:tc>
          <w:tcPr>
            <w:tcW w:w="8364" w:type="dxa"/>
            <w:shd w:val="clear" w:color="auto" w:fill="auto"/>
            <w:noWrap/>
            <w:vAlign w:val="center"/>
            <w:hideMark/>
          </w:tcPr>
          <w:p w14:paraId="72D600E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3)</w:t>
            </w:r>
          </w:p>
        </w:tc>
      </w:tr>
      <w:tr w:rsidR="00492AEB" w:rsidRPr="00492AEB" w14:paraId="4A8CF4CF" w14:textId="77777777" w:rsidTr="00183DB6">
        <w:trPr>
          <w:trHeight w:val="300"/>
        </w:trPr>
        <w:tc>
          <w:tcPr>
            <w:tcW w:w="1134" w:type="dxa"/>
            <w:shd w:val="clear" w:color="auto" w:fill="auto"/>
            <w:noWrap/>
            <w:vAlign w:val="center"/>
            <w:hideMark/>
          </w:tcPr>
          <w:p w14:paraId="4B94B70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st32.011</w:t>
            </w:r>
          </w:p>
        </w:tc>
        <w:tc>
          <w:tcPr>
            <w:tcW w:w="8364" w:type="dxa"/>
            <w:shd w:val="clear" w:color="auto" w:fill="auto"/>
            <w:noWrap/>
            <w:vAlign w:val="center"/>
            <w:hideMark/>
          </w:tcPr>
          <w:p w14:paraId="233F32C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взрослые (уровень 1)</w:t>
            </w:r>
          </w:p>
        </w:tc>
      </w:tr>
      <w:tr w:rsidR="00492AEB" w:rsidRPr="00492AEB" w14:paraId="6ABFA20C" w14:textId="77777777" w:rsidTr="00183DB6">
        <w:trPr>
          <w:trHeight w:val="300"/>
        </w:trPr>
        <w:tc>
          <w:tcPr>
            <w:tcW w:w="1134" w:type="dxa"/>
            <w:shd w:val="clear" w:color="auto" w:fill="auto"/>
            <w:noWrap/>
            <w:vAlign w:val="center"/>
            <w:hideMark/>
          </w:tcPr>
          <w:p w14:paraId="1C98793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st32.012</w:t>
            </w:r>
          </w:p>
        </w:tc>
        <w:tc>
          <w:tcPr>
            <w:tcW w:w="8364" w:type="dxa"/>
            <w:shd w:val="clear" w:color="auto" w:fill="auto"/>
            <w:noWrap/>
            <w:vAlign w:val="center"/>
            <w:hideMark/>
          </w:tcPr>
          <w:p w14:paraId="206F594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Аппендэктомия, взрослые (уровень 2)</w:t>
            </w:r>
          </w:p>
        </w:tc>
      </w:tr>
      <w:tr w:rsidR="00492AEB" w:rsidRPr="00492AEB" w14:paraId="65406084" w14:textId="77777777" w:rsidTr="00183DB6">
        <w:trPr>
          <w:trHeight w:val="300"/>
        </w:trPr>
        <w:tc>
          <w:tcPr>
            <w:tcW w:w="1134" w:type="dxa"/>
            <w:shd w:val="clear" w:color="auto" w:fill="auto"/>
            <w:noWrap/>
            <w:vAlign w:val="center"/>
            <w:hideMark/>
          </w:tcPr>
          <w:p w14:paraId="54B8903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st32.013</w:t>
            </w:r>
          </w:p>
        </w:tc>
        <w:tc>
          <w:tcPr>
            <w:tcW w:w="8364" w:type="dxa"/>
            <w:shd w:val="clear" w:color="auto" w:fill="auto"/>
            <w:noWrap/>
            <w:vAlign w:val="center"/>
            <w:hideMark/>
          </w:tcPr>
          <w:p w14:paraId="47821A8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1)</w:t>
            </w:r>
          </w:p>
        </w:tc>
      </w:tr>
      <w:tr w:rsidR="00492AEB" w:rsidRPr="00492AEB" w14:paraId="65760645" w14:textId="77777777" w:rsidTr="00183DB6">
        <w:trPr>
          <w:trHeight w:val="300"/>
        </w:trPr>
        <w:tc>
          <w:tcPr>
            <w:tcW w:w="1134" w:type="dxa"/>
            <w:shd w:val="clear" w:color="auto" w:fill="auto"/>
            <w:noWrap/>
            <w:vAlign w:val="center"/>
            <w:hideMark/>
          </w:tcPr>
          <w:p w14:paraId="71C39FF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st32.014</w:t>
            </w:r>
          </w:p>
        </w:tc>
        <w:tc>
          <w:tcPr>
            <w:tcW w:w="8364" w:type="dxa"/>
            <w:shd w:val="clear" w:color="auto" w:fill="auto"/>
            <w:noWrap/>
            <w:vAlign w:val="center"/>
            <w:hideMark/>
          </w:tcPr>
          <w:p w14:paraId="78DD864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2)</w:t>
            </w:r>
          </w:p>
        </w:tc>
      </w:tr>
      <w:tr w:rsidR="00492AEB" w:rsidRPr="00492AEB" w14:paraId="70343F53" w14:textId="77777777" w:rsidTr="00183DB6">
        <w:trPr>
          <w:trHeight w:val="300"/>
        </w:trPr>
        <w:tc>
          <w:tcPr>
            <w:tcW w:w="1134" w:type="dxa"/>
            <w:shd w:val="clear" w:color="auto" w:fill="auto"/>
            <w:noWrap/>
            <w:vAlign w:val="center"/>
            <w:hideMark/>
          </w:tcPr>
          <w:p w14:paraId="7BDB7E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st32.015</w:t>
            </w:r>
          </w:p>
        </w:tc>
        <w:tc>
          <w:tcPr>
            <w:tcW w:w="8364" w:type="dxa"/>
            <w:shd w:val="clear" w:color="auto" w:fill="auto"/>
            <w:noWrap/>
            <w:vAlign w:val="center"/>
            <w:hideMark/>
          </w:tcPr>
          <w:p w14:paraId="2E8645E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3)</w:t>
            </w:r>
          </w:p>
        </w:tc>
      </w:tr>
      <w:tr w:rsidR="00492AEB" w:rsidRPr="00492AEB" w14:paraId="41D4306B" w14:textId="77777777" w:rsidTr="00183DB6">
        <w:trPr>
          <w:trHeight w:val="300"/>
        </w:trPr>
        <w:tc>
          <w:tcPr>
            <w:tcW w:w="1134" w:type="dxa"/>
            <w:shd w:val="clear" w:color="auto" w:fill="auto"/>
            <w:noWrap/>
            <w:vAlign w:val="center"/>
          </w:tcPr>
          <w:p w14:paraId="1F6E4AE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st32.019</w:t>
            </w:r>
          </w:p>
        </w:tc>
        <w:tc>
          <w:tcPr>
            <w:tcW w:w="8364" w:type="dxa"/>
            <w:shd w:val="clear" w:color="auto" w:fill="auto"/>
            <w:noWrap/>
            <w:vAlign w:val="center"/>
          </w:tcPr>
          <w:p w14:paraId="653BCA7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4)</w:t>
            </w:r>
          </w:p>
        </w:tc>
      </w:tr>
      <w:tr w:rsidR="00492AEB" w:rsidRPr="00492AEB" w14:paraId="56AE1A8F" w14:textId="77777777" w:rsidTr="00183DB6">
        <w:trPr>
          <w:trHeight w:val="300"/>
        </w:trPr>
        <w:tc>
          <w:tcPr>
            <w:tcW w:w="1134" w:type="dxa"/>
            <w:shd w:val="clear" w:color="auto" w:fill="auto"/>
            <w:noWrap/>
            <w:vAlign w:val="center"/>
            <w:hideMark/>
          </w:tcPr>
          <w:p w14:paraId="0452614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st32.016</w:t>
            </w:r>
          </w:p>
        </w:tc>
        <w:tc>
          <w:tcPr>
            <w:tcW w:w="8364" w:type="dxa"/>
            <w:shd w:val="clear" w:color="auto" w:fill="auto"/>
            <w:noWrap/>
            <w:vAlign w:val="center"/>
            <w:hideMark/>
          </w:tcPr>
          <w:p w14:paraId="676988B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1)</w:t>
            </w:r>
          </w:p>
        </w:tc>
      </w:tr>
      <w:tr w:rsidR="00492AEB" w:rsidRPr="00492AEB" w14:paraId="1D82E36C" w14:textId="77777777" w:rsidTr="00183DB6">
        <w:trPr>
          <w:trHeight w:val="300"/>
        </w:trPr>
        <w:tc>
          <w:tcPr>
            <w:tcW w:w="1134" w:type="dxa"/>
            <w:shd w:val="clear" w:color="auto" w:fill="auto"/>
            <w:noWrap/>
            <w:vAlign w:val="center"/>
            <w:hideMark/>
          </w:tcPr>
          <w:p w14:paraId="703DD07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st32.017</w:t>
            </w:r>
          </w:p>
        </w:tc>
        <w:tc>
          <w:tcPr>
            <w:tcW w:w="8364" w:type="dxa"/>
            <w:shd w:val="clear" w:color="auto" w:fill="auto"/>
            <w:noWrap/>
            <w:vAlign w:val="center"/>
            <w:hideMark/>
          </w:tcPr>
          <w:p w14:paraId="0E7444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2)</w:t>
            </w:r>
          </w:p>
        </w:tc>
      </w:tr>
      <w:tr w:rsidR="00492AEB" w:rsidRPr="00492AEB" w14:paraId="6092CDDD" w14:textId="77777777" w:rsidTr="00183DB6">
        <w:trPr>
          <w:trHeight w:val="300"/>
        </w:trPr>
        <w:tc>
          <w:tcPr>
            <w:tcW w:w="1134" w:type="dxa"/>
            <w:shd w:val="clear" w:color="auto" w:fill="auto"/>
            <w:noWrap/>
            <w:vAlign w:val="center"/>
            <w:hideMark/>
          </w:tcPr>
          <w:p w14:paraId="415B79DB"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st32.018</w:t>
            </w:r>
          </w:p>
        </w:tc>
        <w:tc>
          <w:tcPr>
            <w:tcW w:w="8364" w:type="dxa"/>
            <w:shd w:val="clear" w:color="auto" w:fill="auto"/>
            <w:noWrap/>
            <w:vAlign w:val="center"/>
            <w:hideMark/>
          </w:tcPr>
          <w:p w14:paraId="6D5E954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3)</w:t>
            </w:r>
          </w:p>
        </w:tc>
      </w:tr>
      <w:tr w:rsidR="00492AEB" w:rsidRPr="00492AEB" w14:paraId="546E9D4A" w14:textId="77777777" w:rsidTr="00183DB6">
        <w:trPr>
          <w:trHeight w:val="300"/>
        </w:trPr>
        <w:tc>
          <w:tcPr>
            <w:tcW w:w="1134" w:type="dxa"/>
            <w:shd w:val="clear" w:color="auto" w:fill="auto"/>
            <w:noWrap/>
            <w:vAlign w:val="center"/>
            <w:hideMark/>
          </w:tcPr>
          <w:p w14:paraId="7AF0934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st34.002</w:t>
            </w:r>
          </w:p>
        </w:tc>
        <w:tc>
          <w:tcPr>
            <w:tcW w:w="8364" w:type="dxa"/>
            <w:shd w:val="clear" w:color="auto" w:fill="auto"/>
            <w:noWrap/>
            <w:vAlign w:val="center"/>
            <w:hideMark/>
          </w:tcPr>
          <w:p w14:paraId="7A4F6F5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1)</w:t>
            </w:r>
          </w:p>
        </w:tc>
      </w:tr>
      <w:tr w:rsidR="00492AEB" w:rsidRPr="00492AEB" w14:paraId="2FCE6744" w14:textId="77777777" w:rsidTr="00183DB6">
        <w:trPr>
          <w:trHeight w:val="300"/>
        </w:trPr>
        <w:tc>
          <w:tcPr>
            <w:tcW w:w="1134" w:type="dxa"/>
            <w:shd w:val="clear" w:color="auto" w:fill="auto"/>
            <w:noWrap/>
            <w:vAlign w:val="center"/>
            <w:hideMark/>
          </w:tcPr>
          <w:p w14:paraId="32950D8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st34.003</w:t>
            </w:r>
          </w:p>
        </w:tc>
        <w:tc>
          <w:tcPr>
            <w:tcW w:w="8364" w:type="dxa"/>
            <w:shd w:val="clear" w:color="auto" w:fill="auto"/>
            <w:noWrap/>
            <w:vAlign w:val="center"/>
            <w:hideMark/>
          </w:tcPr>
          <w:p w14:paraId="1B33DDB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2)</w:t>
            </w:r>
          </w:p>
        </w:tc>
      </w:tr>
      <w:tr w:rsidR="00492AEB" w:rsidRPr="00492AEB" w14:paraId="76DE0092" w14:textId="77777777" w:rsidTr="00183DB6">
        <w:trPr>
          <w:trHeight w:val="300"/>
        </w:trPr>
        <w:tc>
          <w:tcPr>
            <w:tcW w:w="1134" w:type="dxa"/>
            <w:shd w:val="clear" w:color="auto" w:fill="auto"/>
            <w:noWrap/>
            <w:vAlign w:val="center"/>
            <w:hideMark/>
          </w:tcPr>
          <w:p w14:paraId="1C5C59B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st34.004</w:t>
            </w:r>
          </w:p>
        </w:tc>
        <w:tc>
          <w:tcPr>
            <w:tcW w:w="8364" w:type="dxa"/>
            <w:shd w:val="clear" w:color="auto" w:fill="auto"/>
            <w:noWrap/>
            <w:vAlign w:val="center"/>
            <w:hideMark/>
          </w:tcPr>
          <w:p w14:paraId="1DEBB72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3)</w:t>
            </w:r>
          </w:p>
        </w:tc>
      </w:tr>
      <w:tr w:rsidR="00492AEB" w:rsidRPr="00492AEB" w14:paraId="4890C445" w14:textId="77777777" w:rsidTr="00183DB6">
        <w:trPr>
          <w:trHeight w:val="300"/>
        </w:trPr>
        <w:tc>
          <w:tcPr>
            <w:tcW w:w="1134" w:type="dxa"/>
            <w:shd w:val="clear" w:color="auto" w:fill="auto"/>
            <w:noWrap/>
            <w:vAlign w:val="center"/>
            <w:hideMark/>
          </w:tcPr>
          <w:p w14:paraId="3DC8E41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st34.005</w:t>
            </w:r>
          </w:p>
        </w:tc>
        <w:tc>
          <w:tcPr>
            <w:tcW w:w="8364" w:type="dxa"/>
            <w:shd w:val="clear" w:color="auto" w:fill="auto"/>
            <w:noWrap/>
            <w:vAlign w:val="center"/>
            <w:hideMark/>
          </w:tcPr>
          <w:p w14:paraId="5EE3145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4)</w:t>
            </w:r>
          </w:p>
        </w:tc>
      </w:tr>
      <w:tr w:rsidR="00492AEB" w:rsidRPr="00492AEB" w14:paraId="31B0C95E" w14:textId="77777777" w:rsidTr="00183DB6">
        <w:trPr>
          <w:trHeight w:val="300"/>
        </w:trPr>
        <w:tc>
          <w:tcPr>
            <w:tcW w:w="1134" w:type="dxa"/>
            <w:shd w:val="clear" w:color="auto" w:fill="auto"/>
            <w:noWrap/>
            <w:vAlign w:val="center"/>
            <w:hideMark/>
          </w:tcPr>
          <w:p w14:paraId="74C6636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st36.009</w:t>
            </w:r>
          </w:p>
        </w:tc>
        <w:tc>
          <w:tcPr>
            <w:tcW w:w="8364" w:type="dxa"/>
            <w:shd w:val="clear" w:color="auto" w:fill="auto"/>
            <w:noWrap/>
            <w:vAlign w:val="center"/>
            <w:hideMark/>
          </w:tcPr>
          <w:p w14:paraId="79E06C8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Реинфузия аутокрови</w:t>
            </w:r>
          </w:p>
        </w:tc>
      </w:tr>
      <w:tr w:rsidR="00492AEB" w:rsidRPr="00492AEB" w14:paraId="75B38FF3" w14:textId="77777777" w:rsidTr="00183DB6">
        <w:trPr>
          <w:trHeight w:val="300"/>
        </w:trPr>
        <w:tc>
          <w:tcPr>
            <w:tcW w:w="1134" w:type="dxa"/>
            <w:shd w:val="clear" w:color="auto" w:fill="auto"/>
            <w:noWrap/>
            <w:vAlign w:val="center"/>
            <w:hideMark/>
          </w:tcPr>
          <w:p w14:paraId="6629EFE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st36.010</w:t>
            </w:r>
          </w:p>
        </w:tc>
        <w:tc>
          <w:tcPr>
            <w:tcW w:w="8364" w:type="dxa"/>
            <w:shd w:val="clear" w:color="auto" w:fill="auto"/>
            <w:noWrap/>
            <w:vAlign w:val="center"/>
            <w:hideMark/>
          </w:tcPr>
          <w:p w14:paraId="71E4E86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Баллонная внутриаортальная контрпульсация</w:t>
            </w:r>
          </w:p>
        </w:tc>
      </w:tr>
      <w:tr w:rsidR="00492AEB" w:rsidRPr="00492AEB" w14:paraId="3633135A" w14:textId="77777777" w:rsidTr="00183DB6">
        <w:trPr>
          <w:trHeight w:val="300"/>
        </w:trPr>
        <w:tc>
          <w:tcPr>
            <w:tcW w:w="1134" w:type="dxa"/>
            <w:shd w:val="clear" w:color="auto" w:fill="auto"/>
            <w:noWrap/>
            <w:vAlign w:val="center"/>
            <w:hideMark/>
          </w:tcPr>
          <w:p w14:paraId="04A65ED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st36.011</w:t>
            </w:r>
          </w:p>
        </w:tc>
        <w:tc>
          <w:tcPr>
            <w:tcW w:w="8364" w:type="dxa"/>
            <w:shd w:val="clear" w:color="auto" w:fill="auto"/>
            <w:noWrap/>
            <w:vAlign w:val="center"/>
            <w:hideMark/>
          </w:tcPr>
          <w:p w14:paraId="7D90C71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Экстракорпоральная мембранная оксигенация</w:t>
            </w:r>
          </w:p>
        </w:tc>
      </w:tr>
      <w:tr w:rsidR="00492AEB" w:rsidRPr="00492AEB" w14:paraId="4B3E91F6" w14:textId="77777777" w:rsidTr="008E0243">
        <w:trPr>
          <w:trHeight w:val="738"/>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07A348B" w14:textId="77777777" w:rsidR="0053346A" w:rsidRPr="00A853A3" w:rsidRDefault="0053346A" w:rsidP="0053346A">
            <w:pPr>
              <w:spacing w:after="0" w:line="240" w:lineRule="auto"/>
              <w:jc w:val="center"/>
              <w:rPr>
                <w:rFonts w:ascii="Times New Roman" w:hAnsi="Times New Roman"/>
                <w:b/>
                <w:color w:val="000000" w:themeColor="text1"/>
                <w:sz w:val="24"/>
              </w:rPr>
            </w:pPr>
            <w:r w:rsidRPr="00A853A3">
              <w:rPr>
                <w:rFonts w:ascii="Times New Roman" w:hAnsi="Times New Roman"/>
                <w:b/>
                <w:color w:val="000000" w:themeColor="text1"/>
                <w:sz w:val="24"/>
              </w:rPr>
              <w:t>В условиях дневного стационара</w:t>
            </w:r>
          </w:p>
        </w:tc>
      </w:tr>
      <w:tr w:rsidR="00492AEB" w:rsidRPr="00492AEB" w14:paraId="451DB644" w14:textId="77777777" w:rsidTr="00183DB6">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725F9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C8DEF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Искусственное прерывание беременности (аборт)</w:t>
            </w:r>
          </w:p>
        </w:tc>
      </w:tr>
      <w:tr w:rsidR="00492AEB" w:rsidRPr="00492AEB" w14:paraId="031B71E0" w14:textId="77777777" w:rsidTr="00183DB6">
        <w:trPr>
          <w:trHeight w:val="300"/>
        </w:trPr>
        <w:tc>
          <w:tcPr>
            <w:tcW w:w="1134" w:type="dxa"/>
            <w:tcBorders>
              <w:top w:val="single" w:sz="2" w:space="0" w:color="auto"/>
            </w:tcBorders>
            <w:shd w:val="clear" w:color="auto" w:fill="auto"/>
            <w:noWrap/>
            <w:vAlign w:val="center"/>
          </w:tcPr>
          <w:p w14:paraId="1FE62C1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ds02.003</w:t>
            </w:r>
          </w:p>
        </w:tc>
        <w:tc>
          <w:tcPr>
            <w:tcW w:w="8364" w:type="dxa"/>
            <w:tcBorders>
              <w:top w:val="single" w:sz="2" w:space="0" w:color="auto"/>
            </w:tcBorders>
            <w:shd w:val="clear" w:color="auto" w:fill="auto"/>
            <w:noWrap/>
            <w:vAlign w:val="center"/>
          </w:tcPr>
          <w:p w14:paraId="5C35481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1)</w:t>
            </w:r>
          </w:p>
        </w:tc>
      </w:tr>
      <w:tr w:rsidR="00492AEB" w:rsidRPr="00492AEB" w14:paraId="0F75F14C" w14:textId="77777777" w:rsidTr="00183DB6">
        <w:trPr>
          <w:trHeight w:val="300"/>
        </w:trPr>
        <w:tc>
          <w:tcPr>
            <w:tcW w:w="1134" w:type="dxa"/>
            <w:shd w:val="clear" w:color="auto" w:fill="auto"/>
            <w:noWrap/>
            <w:vAlign w:val="center"/>
          </w:tcPr>
          <w:p w14:paraId="4EEC57D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ds02.004</w:t>
            </w:r>
          </w:p>
        </w:tc>
        <w:tc>
          <w:tcPr>
            <w:tcW w:w="8364" w:type="dxa"/>
            <w:shd w:val="clear" w:color="auto" w:fill="auto"/>
            <w:noWrap/>
            <w:vAlign w:val="center"/>
          </w:tcPr>
          <w:p w14:paraId="5BF2DF8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женских половых органах (уровень 2)</w:t>
            </w:r>
          </w:p>
        </w:tc>
      </w:tr>
      <w:tr w:rsidR="00492AEB" w:rsidRPr="00492AEB" w14:paraId="0AE4EA98" w14:textId="77777777" w:rsidTr="00183DB6">
        <w:trPr>
          <w:trHeight w:val="300"/>
        </w:trPr>
        <w:tc>
          <w:tcPr>
            <w:tcW w:w="1134" w:type="dxa"/>
            <w:shd w:val="clear" w:color="auto" w:fill="auto"/>
            <w:noWrap/>
            <w:vAlign w:val="center"/>
          </w:tcPr>
          <w:p w14:paraId="3AB6AD6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ds09.001</w:t>
            </w:r>
          </w:p>
        </w:tc>
        <w:tc>
          <w:tcPr>
            <w:tcW w:w="8364" w:type="dxa"/>
            <w:shd w:val="clear" w:color="auto" w:fill="auto"/>
            <w:noWrap/>
            <w:vAlign w:val="center"/>
          </w:tcPr>
          <w:p w14:paraId="0D2621A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дети</w:t>
            </w:r>
          </w:p>
        </w:tc>
      </w:tr>
      <w:tr w:rsidR="00492AEB" w:rsidRPr="00492AEB" w14:paraId="076E6DC6" w14:textId="77777777" w:rsidTr="00183DB6">
        <w:trPr>
          <w:trHeight w:val="300"/>
        </w:trPr>
        <w:tc>
          <w:tcPr>
            <w:tcW w:w="1134" w:type="dxa"/>
            <w:shd w:val="clear" w:color="auto" w:fill="auto"/>
            <w:noWrap/>
            <w:vAlign w:val="center"/>
          </w:tcPr>
          <w:p w14:paraId="0B08792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ds09.002</w:t>
            </w:r>
          </w:p>
        </w:tc>
        <w:tc>
          <w:tcPr>
            <w:tcW w:w="8364" w:type="dxa"/>
            <w:shd w:val="clear" w:color="auto" w:fill="auto"/>
            <w:noWrap/>
            <w:vAlign w:val="center"/>
          </w:tcPr>
          <w:p w14:paraId="5F1D706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дети</w:t>
            </w:r>
          </w:p>
        </w:tc>
      </w:tr>
      <w:tr w:rsidR="00492AEB" w:rsidRPr="00492AEB" w14:paraId="77FFD530" w14:textId="77777777" w:rsidTr="00183DB6">
        <w:trPr>
          <w:trHeight w:val="300"/>
        </w:trPr>
        <w:tc>
          <w:tcPr>
            <w:tcW w:w="1134" w:type="dxa"/>
            <w:shd w:val="clear" w:color="auto" w:fill="auto"/>
            <w:noWrap/>
            <w:vAlign w:val="center"/>
          </w:tcPr>
          <w:p w14:paraId="3276018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ds10.001</w:t>
            </w:r>
          </w:p>
        </w:tc>
        <w:tc>
          <w:tcPr>
            <w:tcW w:w="8364" w:type="dxa"/>
            <w:shd w:val="clear" w:color="auto" w:fill="auto"/>
            <w:noWrap/>
            <w:vAlign w:val="center"/>
          </w:tcPr>
          <w:p w14:paraId="74262FA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дети</w:t>
            </w:r>
          </w:p>
        </w:tc>
      </w:tr>
      <w:tr w:rsidR="00492AEB" w:rsidRPr="00492AEB" w14:paraId="64B479A2" w14:textId="77777777" w:rsidTr="00183DB6">
        <w:trPr>
          <w:trHeight w:val="300"/>
        </w:trPr>
        <w:tc>
          <w:tcPr>
            <w:tcW w:w="1134" w:type="dxa"/>
            <w:shd w:val="clear" w:color="auto" w:fill="auto"/>
            <w:noWrap/>
            <w:vAlign w:val="center"/>
          </w:tcPr>
          <w:p w14:paraId="2CA28E7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ds13.002</w:t>
            </w:r>
          </w:p>
        </w:tc>
        <w:tc>
          <w:tcPr>
            <w:tcW w:w="8364" w:type="dxa"/>
            <w:shd w:val="clear" w:color="auto" w:fill="auto"/>
            <w:noWrap/>
            <w:vAlign w:val="center"/>
          </w:tcPr>
          <w:p w14:paraId="733F769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Болезни системы кровообращения с применением инвазивных методов</w:t>
            </w:r>
          </w:p>
        </w:tc>
      </w:tr>
      <w:tr w:rsidR="00492AEB" w:rsidRPr="00492AEB" w14:paraId="6FD52F5F" w14:textId="77777777" w:rsidTr="00183DB6">
        <w:trPr>
          <w:trHeight w:val="300"/>
        </w:trPr>
        <w:tc>
          <w:tcPr>
            <w:tcW w:w="1134" w:type="dxa"/>
            <w:shd w:val="clear" w:color="auto" w:fill="auto"/>
            <w:noWrap/>
            <w:vAlign w:val="center"/>
          </w:tcPr>
          <w:p w14:paraId="7AAB177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ds14.001</w:t>
            </w:r>
          </w:p>
        </w:tc>
        <w:tc>
          <w:tcPr>
            <w:tcW w:w="8364" w:type="dxa"/>
            <w:shd w:val="clear" w:color="auto" w:fill="auto"/>
            <w:noWrap/>
            <w:vAlign w:val="center"/>
          </w:tcPr>
          <w:p w14:paraId="10B0F5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1)</w:t>
            </w:r>
          </w:p>
        </w:tc>
      </w:tr>
      <w:tr w:rsidR="00492AEB" w:rsidRPr="00492AEB" w14:paraId="112FABC6" w14:textId="77777777" w:rsidTr="00183DB6">
        <w:trPr>
          <w:trHeight w:val="300"/>
        </w:trPr>
        <w:tc>
          <w:tcPr>
            <w:tcW w:w="1134" w:type="dxa"/>
            <w:shd w:val="clear" w:color="auto" w:fill="auto"/>
            <w:noWrap/>
            <w:vAlign w:val="center"/>
          </w:tcPr>
          <w:p w14:paraId="608734A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ds14.002</w:t>
            </w:r>
          </w:p>
        </w:tc>
        <w:tc>
          <w:tcPr>
            <w:tcW w:w="8364" w:type="dxa"/>
            <w:shd w:val="clear" w:color="auto" w:fill="auto"/>
            <w:noWrap/>
            <w:vAlign w:val="center"/>
          </w:tcPr>
          <w:p w14:paraId="3DFC3FF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кишечнике и анальной области (уровень 2)</w:t>
            </w:r>
          </w:p>
        </w:tc>
      </w:tr>
      <w:tr w:rsidR="00492AEB" w:rsidRPr="00492AEB" w14:paraId="339A7AF0" w14:textId="77777777" w:rsidTr="00183DB6">
        <w:trPr>
          <w:trHeight w:val="300"/>
        </w:trPr>
        <w:tc>
          <w:tcPr>
            <w:tcW w:w="1134" w:type="dxa"/>
            <w:shd w:val="clear" w:color="auto" w:fill="auto"/>
            <w:noWrap/>
            <w:vAlign w:val="center"/>
          </w:tcPr>
          <w:p w14:paraId="6CDD7CC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ds16.002</w:t>
            </w:r>
          </w:p>
        </w:tc>
        <w:tc>
          <w:tcPr>
            <w:tcW w:w="8364" w:type="dxa"/>
            <w:shd w:val="clear" w:color="auto" w:fill="auto"/>
            <w:noWrap/>
            <w:vAlign w:val="center"/>
          </w:tcPr>
          <w:p w14:paraId="0807F04D"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периферической нервной системе</w:t>
            </w:r>
          </w:p>
        </w:tc>
      </w:tr>
      <w:tr w:rsidR="00492AEB" w:rsidRPr="00492AEB" w14:paraId="69249B58" w14:textId="77777777" w:rsidTr="00183DB6">
        <w:trPr>
          <w:trHeight w:val="300"/>
        </w:trPr>
        <w:tc>
          <w:tcPr>
            <w:tcW w:w="1134" w:type="dxa"/>
            <w:shd w:val="clear" w:color="auto" w:fill="auto"/>
            <w:noWrap/>
            <w:vAlign w:val="center"/>
          </w:tcPr>
          <w:p w14:paraId="486B0F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ds18.003</w:t>
            </w:r>
          </w:p>
        </w:tc>
        <w:tc>
          <w:tcPr>
            <w:tcW w:w="8364" w:type="dxa"/>
            <w:shd w:val="clear" w:color="auto" w:fill="auto"/>
            <w:noWrap/>
            <w:vAlign w:val="center"/>
          </w:tcPr>
          <w:p w14:paraId="4E31D77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Формирование, имплантация, удаление, смена доступа для диализа</w:t>
            </w:r>
          </w:p>
        </w:tc>
      </w:tr>
      <w:tr w:rsidR="00492AEB" w:rsidRPr="00492AEB" w14:paraId="3A2B4447" w14:textId="77777777" w:rsidTr="00183DB6">
        <w:trPr>
          <w:trHeight w:val="300"/>
        </w:trPr>
        <w:tc>
          <w:tcPr>
            <w:tcW w:w="1134" w:type="dxa"/>
            <w:shd w:val="clear" w:color="auto" w:fill="auto"/>
            <w:noWrap/>
            <w:vAlign w:val="center"/>
          </w:tcPr>
          <w:p w14:paraId="3C685D0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ds19.016</w:t>
            </w:r>
          </w:p>
        </w:tc>
        <w:tc>
          <w:tcPr>
            <w:tcW w:w="8364" w:type="dxa"/>
            <w:shd w:val="clear" w:color="auto" w:fill="auto"/>
            <w:noWrap/>
            <w:vAlign w:val="center"/>
          </w:tcPr>
          <w:p w14:paraId="0AC4C7A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2D3ED367" w14:textId="77777777" w:rsidTr="00183DB6">
        <w:trPr>
          <w:trHeight w:val="300"/>
        </w:trPr>
        <w:tc>
          <w:tcPr>
            <w:tcW w:w="1134" w:type="dxa"/>
            <w:shd w:val="clear" w:color="auto" w:fill="auto"/>
            <w:noWrap/>
            <w:vAlign w:val="center"/>
          </w:tcPr>
          <w:p w14:paraId="28E73B0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ds19.017</w:t>
            </w:r>
          </w:p>
        </w:tc>
        <w:tc>
          <w:tcPr>
            <w:tcW w:w="8364" w:type="dxa"/>
            <w:shd w:val="clear" w:color="auto" w:fill="auto"/>
            <w:noWrap/>
            <w:vAlign w:val="center"/>
          </w:tcPr>
          <w:p w14:paraId="49CF355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3BE28B49" w14:textId="77777777" w:rsidTr="00183DB6">
        <w:trPr>
          <w:trHeight w:val="300"/>
        </w:trPr>
        <w:tc>
          <w:tcPr>
            <w:tcW w:w="1134" w:type="dxa"/>
            <w:shd w:val="clear" w:color="auto" w:fill="auto"/>
            <w:noWrap/>
            <w:vAlign w:val="center"/>
          </w:tcPr>
          <w:p w14:paraId="5E40ED1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ds19.028</w:t>
            </w:r>
          </w:p>
        </w:tc>
        <w:tc>
          <w:tcPr>
            <w:tcW w:w="8364" w:type="dxa"/>
            <w:shd w:val="clear" w:color="auto" w:fill="auto"/>
            <w:noWrap/>
            <w:vAlign w:val="center"/>
          </w:tcPr>
          <w:p w14:paraId="7BD52B14"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Установка, замена порт-системы (катетера) для лекарственной терапии злокачественных новообразований</w:t>
            </w:r>
          </w:p>
        </w:tc>
      </w:tr>
      <w:tr w:rsidR="00492AEB" w:rsidRPr="00492AEB" w14:paraId="6C464A13" w14:textId="77777777" w:rsidTr="00183DB6">
        <w:trPr>
          <w:trHeight w:val="300"/>
        </w:trPr>
        <w:tc>
          <w:tcPr>
            <w:tcW w:w="1134" w:type="dxa"/>
            <w:shd w:val="clear" w:color="auto" w:fill="auto"/>
            <w:noWrap/>
            <w:vAlign w:val="center"/>
          </w:tcPr>
          <w:p w14:paraId="7D06547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ds20.002</w:t>
            </w:r>
          </w:p>
        </w:tc>
        <w:tc>
          <w:tcPr>
            <w:tcW w:w="8364" w:type="dxa"/>
            <w:shd w:val="clear" w:color="auto" w:fill="auto"/>
            <w:noWrap/>
            <w:vAlign w:val="center"/>
          </w:tcPr>
          <w:p w14:paraId="76E28CF3"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1)</w:t>
            </w:r>
          </w:p>
        </w:tc>
      </w:tr>
      <w:tr w:rsidR="00492AEB" w:rsidRPr="00492AEB" w14:paraId="4296077F" w14:textId="77777777" w:rsidTr="00183DB6">
        <w:trPr>
          <w:trHeight w:val="300"/>
        </w:trPr>
        <w:tc>
          <w:tcPr>
            <w:tcW w:w="1134" w:type="dxa"/>
            <w:shd w:val="clear" w:color="auto" w:fill="auto"/>
            <w:noWrap/>
            <w:vAlign w:val="center"/>
          </w:tcPr>
          <w:p w14:paraId="5F94A83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ds20.003</w:t>
            </w:r>
          </w:p>
        </w:tc>
        <w:tc>
          <w:tcPr>
            <w:tcW w:w="8364" w:type="dxa"/>
            <w:shd w:val="clear" w:color="auto" w:fill="auto"/>
            <w:noWrap/>
            <w:vAlign w:val="center"/>
          </w:tcPr>
          <w:p w14:paraId="65066D2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2)</w:t>
            </w:r>
          </w:p>
        </w:tc>
      </w:tr>
      <w:tr w:rsidR="00492AEB" w:rsidRPr="00492AEB" w14:paraId="5CC5FBF2" w14:textId="77777777" w:rsidTr="00183DB6">
        <w:trPr>
          <w:trHeight w:val="300"/>
        </w:trPr>
        <w:tc>
          <w:tcPr>
            <w:tcW w:w="1134" w:type="dxa"/>
            <w:shd w:val="clear" w:color="auto" w:fill="auto"/>
            <w:noWrap/>
            <w:vAlign w:val="center"/>
          </w:tcPr>
          <w:p w14:paraId="10AA71E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ds20.004</w:t>
            </w:r>
          </w:p>
        </w:tc>
        <w:tc>
          <w:tcPr>
            <w:tcW w:w="8364" w:type="dxa"/>
            <w:shd w:val="clear" w:color="auto" w:fill="auto"/>
            <w:noWrap/>
            <w:vAlign w:val="center"/>
          </w:tcPr>
          <w:p w14:paraId="75E13BF4"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3)</w:t>
            </w:r>
          </w:p>
        </w:tc>
      </w:tr>
      <w:tr w:rsidR="00492AEB" w:rsidRPr="00492AEB" w14:paraId="17BA1A2B" w14:textId="77777777" w:rsidTr="00183DB6">
        <w:trPr>
          <w:trHeight w:val="300"/>
        </w:trPr>
        <w:tc>
          <w:tcPr>
            <w:tcW w:w="1134" w:type="dxa"/>
            <w:shd w:val="clear" w:color="auto" w:fill="auto"/>
            <w:noWrap/>
            <w:vAlign w:val="center"/>
          </w:tcPr>
          <w:p w14:paraId="325F59F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lastRenderedPageBreak/>
              <w:t>ds20.005</w:t>
            </w:r>
          </w:p>
        </w:tc>
        <w:tc>
          <w:tcPr>
            <w:tcW w:w="8364" w:type="dxa"/>
            <w:shd w:val="clear" w:color="auto" w:fill="auto"/>
            <w:noWrap/>
            <w:vAlign w:val="center"/>
          </w:tcPr>
          <w:p w14:paraId="0F0A430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слуха, придаточных пазухах носа и верхних дыхательных путях (уровень 4)</w:t>
            </w:r>
          </w:p>
        </w:tc>
      </w:tr>
      <w:tr w:rsidR="00492AEB" w:rsidRPr="00492AEB" w14:paraId="6E6FBF36" w14:textId="77777777" w:rsidTr="00183DB6">
        <w:trPr>
          <w:trHeight w:val="300"/>
        </w:trPr>
        <w:tc>
          <w:tcPr>
            <w:tcW w:w="1134" w:type="dxa"/>
            <w:shd w:val="clear" w:color="auto" w:fill="auto"/>
            <w:noWrap/>
            <w:vAlign w:val="center"/>
          </w:tcPr>
          <w:p w14:paraId="598AA70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ds20.006</w:t>
            </w:r>
          </w:p>
        </w:tc>
        <w:tc>
          <w:tcPr>
            <w:tcW w:w="8364" w:type="dxa"/>
            <w:shd w:val="clear" w:color="auto" w:fill="auto"/>
            <w:noWrap/>
            <w:vAlign w:val="center"/>
          </w:tcPr>
          <w:p w14:paraId="3737B03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Замена речевого процессора</w:t>
            </w:r>
          </w:p>
        </w:tc>
      </w:tr>
      <w:tr w:rsidR="00492AEB" w:rsidRPr="00492AEB" w14:paraId="52B6BE17" w14:textId="77777777" w:rsidTr="00183DB6">
        <w:trPr>
          <w:trHeight w:val="300"/>
        </w:trPr>
        <w:tc>
          <w:tcPr>
            <w:tcW w:w="1134" w:type="dxa"/>
            <w:shd w:val="clear" w:color="auto" w:fill="auto"/>
            <w:noWrap/>
            <w:vAlign w:val="center"/>
          </w:tcPr>
          <w:p w14:paraId="5007724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ds21.002</w:t>
            </w:r>
          </w:p>
        </w:tc>
        <w:tc>
          <w:tcPr>
            <w:tcW w:w="8364" w:type="dxa"/>
            <w:shd w:val="clear" w:color="auto" w:fill="auto"/>
            <w:noWrap/>
            <w:vAlign w:val="center"/>
          </w:tcPr>
          <w:p w14:paraId="48B7EAC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1)</w:t>
            </w:r>
          </w:p>
        </w:tc>
      </w:tr>
      <w:tr w:rsidR="00492AEB" w:rsidRPr="00492AEB" w14:paraId="084DED75" w14:textId="77777777" w:rsidTr="00183DB6">
        <w:trPr>
          <w:trHeight w:val="300"/>
        </w:trPr>
        <w:tc>
          <w:tcPr>
            <w:tcW w:w="1134" w:type="dxa"/>
            <w:shd w:val="clear" w:color="auto" w:fill="auto"/>
            <w:noWrap/>
            <w:vAlign w:val="center"/>
          </w:tcPr>
          <w:p w14:paraId="47A7647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ds21.003</w:t>
            </w:r>
          </w:p>
        </w:tc>
        <w:tc>
          <w:tcPr>
            <w:tcW w:w="8364" w:type="dxa"/>
            <w:shd w:val="clear" w:color="auto" w:fill="auto"/>
            <w:noWrap/>
            <w:vAlign w:val="center"/>
          </w:tcPr>
          <w:p w14:paraId="7BC67A4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2)</w:t>
            </w:r>
          </w:p>
        </w:tc>
      </w:tr>
      <w:tr w:rsidR="00492AEB" w:rsidRPr="00492AEB" w14:paraId="1359F45C" w14:textId="77777777" w:rsidTr="00183DB6">
        <w:trPr>
          <w:trHeight w:val="300"/>
        </w:trPr>
        <w:tc>
          <w:tcPr>
            <w:tcW w:w="1134" w:type="dxa"/>
            <w:shd w:val="clear" w:color="auto" w:fill="auto"/>
            <w:noWrap/>
            <w:vAlign w:val="center"/>
          </w:tcPr>
          <w:p w14:paraId="309B582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ds21.004</w:t>
            </w:r>
          </w:p>
        </w:tc>
        <w:tc>
          <w:tcPr>
            <w:tcW w:w="8364" w:type="dxa"/>
            <w:shd w:val="clear" w:color="auto" w:fill="auto"/>
            <w:noWrap/>
            <w:vAlign w:val="center"/>
          </w:tcPr>
          <w:p w14:paraId="5290AD6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3)</w:t>
            </w:r>
          </w:p>
        </w:tc>
      </w:tr>
      <w:tr w:rsidR="00492AEB" w:rsidRPr="00492AEB" w14:paraId="4DF2EF85" w14:textId="77777777" w:rsidTr="00183DB6">
        <w:trPr>
          <w:trHeight w:val="300"/>
        </w:trPr>
        <w:tc>
          <w:tcPr>
            <w:tcW w:w="1134" w:type="dxa"/>
            <w:shd w:val="clear" w:color="auto" w:fill="auto"/>
            <w:noWrap/>
            <w:vAlign w:val="center"/>
          </w:tcPr>
          <w:p w14:paraId="7D00250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ds21.005</w:t>
            </w:r>
          </w:p>
        </w:tc>
        <w:tc>
          <w:tcPr>
            <w:tcW w:w="8364" w:type="dxa"/>
            <w:shd w:val="clear" w:color="auto" w:fill="auto"/>
            <w:noWrap/>
            <w:vAlign w:val="center"/>
          </w:tcPr>
          <w:p w14:paraId="0999021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4)</w:t>
            </w:r>
          </w:p>
        </w:tc>
      </w:tr>
      <w:tr w:rsidR="00492AEB" w:rsidRPr="00492AEB" w14:paraId="023C0212" w14:textId="77777777" w:rsidTr="00183DB6">
        <w:trPr>
          <w:trHeight w:val="300"/>
        </w:trPr>
        <w:tc>
          <w:tcPr>
            <w:tcW w:w="1134" w:type="dxa"/>
            <w:shd w:val="clear" w:color="auto" w:fill="auto"/>
            <w:noWrap/>
            <w:vAlign w:val="center"/>
          </w:tcPr>
          <w:p w14:paraId="7BDBAB1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ds21.006</w:t>
            </w:r>
          </w:p>
        </w:tc>
        <w:tc>
          <w:tcPr>
            <w:tcW w:w="8364" w:type="dxa"/>
            <w:shd w:val="clear" w:color="auto" w:fill="auto"/>
            <w:noWrap/>
            <w:vAlign w:val="center"/>
          </w:tcPr>
          <w:p w14:paraId="354063A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органе зрения (уровень 5)</w:t>
            </w:r>
          </w:p>
        </w:tc>
      </w:tr>
      <w:tr w:rsidR="00492AEB" w:rsidRPr="00492AEB" w14:paraId="7DCD95D6" w14:textId="77777777" w:rsidTr="00183DB6">
        <w:trPr>
          <w:trHeight w:val="300"/>
        </w:trPr>
        <w:tc>
          <w:tcPr>
            <w:tcW w:w="1134" w:type="dxa"/>
            <w:shd w:val="clear" w:color="auto" w:fill="auto"/>
            <w:noWrap/>
            <w:vAlign w:val="center"/>
          </w:tcPr>
          <w:p w14:paraId="56480C91" w14:textId="2B9C5FAD" w:rsidR="0053346A" w:rsidRPr="00492AEB" w:rsidRDefault="0053346A" w:rsidP="0053346A">
            <w:pPr>
              <w:spacing w:after="0" w:line="240" w:lineRule="auto"/>
              <w:jc w:val="center"/>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ds21.007</w:t>
            </w:r>
          </w:p>
        </w:tc>
        <w:tc>
          <w:tcPr>
            <w:tcW w:w="8364" w:type="dxa"/>
            <w:shd w:val="clear" w:color="auto" w:fill="auto"/>
            <w:noWrap/>
            <w:vAlign w:val="center"/>
          </w:tcPr>
          <w:p w14:paraId="2516FBFB" w14:textId="569D4452" w:rsidR="0053346A" w:rsidRPr="00492AEB" w:rsidRDefault="0053346A" w:rsidP="0053346A">
            <w:pPr>
              <w:spacing w:after="0" w:line="240" w:lineRule="auto"/>
              <w:rPr>
                <w:rFonts w:ascii="Times New Roman" w:eastAsia="Times New Roman" w:hAnsi="Times New Roman" w:cs="Times New Roman"/>
                <w:color w:val="000000" w:themeColor="text1"/>
                <w:sz w:val="24"/>
                <w:szCs w:val="24"/>
                <w:lang w:eastAsia="ru-RU"/>
              </w:rPr>
            </w:pPr>
            <w:r w:rsidRPr="00492AEB">
              <w:rPr>
                <w:rFonts w:ascii="Times New Roman" w:eastAsia="Times New Roman" w:hAnsi="Times New Roman" w:cs="Times New Roman"/>
                <w:color w:val="000000" w:themeColor="text1"/>
                <w:sz w:val="24"/>
                <w:szCs w:val="24"/>
                <w:lang w:eastAsia="ru-RU"/>
              </w:rPr>
              <w:t>Операции на органе зрения (факоэмульсификация с имплантацией ИОЛ)</w:t>
            </w:r>
          </w:p>
        </w:tc>
      </w:tr>
      <w:tr w:rsidR="00492AEB" w:rsidRPr="00492AEB" w14:paraId="2B2E0B51" w14:textId="77777777" w:rsidTr="00183DB6">
        <w:trPr>
          <w:trHeight w:val="300"/>
        </w:trPr>
        <w:tc>
          <w:tcPr>
            <w:tcW w:w="1134" w:type="dxa"/>
            <w:shd w:val="clear" w:color="auto" w:fill="auto"/>
            <w:noWrap/>
            <w:vAlign w:val="center"/>
          </w:tcPr>
          <w:p w14:paraId="53281E7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ds25.001</w:t>
            </w:r>
          </w:p>
        </w:tc>
        <w:tc>
          <w:tcPr>
            <w:tcW w:w="8364" w:type="dxa"/>
            <w:shd w:val="clear" w:color="auto" w:fill="auto"/>
            <w:noWrap/>
            <w:vAlign w:val="center"/>
          </w:tcPr>
          <w:p w14:paraId="4524ADD8"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Диагностическое обследование сердечно-сосудистой системы</w:t>
            </w:r>
          </w:p>
        </w:tc>
      </w:tr>
      <w:tr w:rsidR="00492AEB" w:rsidRPr="00492AEB" w14:paraId="1BDD39ED" w14:textId="77777777" w:rsidTr="00183DB6">
        <w:trPr>
          <w:trHeight w:val="300"/>
        </w:trPr>
        <w:tc>
          <w:tcPr>
            <w:tcW w:w="1134" w:type="dxa"/>
            <w:shd w:val="clear" w:color="auto" w:fill="auto"/>
            <w:noWrap/>
            <w:vAlign w:val="center"/>
          </w:tcPr>
          <w:p w14:paraId="2074DFB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ds25.002</w:t>
            </w:r>
          </w:p>
        </w:tc>
        <w:tc>
          <w:tcPr>
            <w:tcW w:w="8364" w:type="dxa"/>
            <w:shd w:val="clear" w:color="auto" w:fill="auto"/>
            <w:noWrap/>
            <w:vAlign w:val="center"/>
          </w:tcPr>
          <w:p w14:paraId="3EB75FA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1)</w:t>
            </w:r>
          </w:p>
        </w:tc>
      </w:tr>
      <w:tr w:rsidR="00492AEB" w:rsidRPr="00492AEB" w14:paraId="4CF1DC9A" w14:textId="77777777" w:rsidTr="00183DB6">
        <w:trPr>
          <w:trHeight w:val="300"/>
        </w:trPr>
        <w:tc>
          <w:tcPr>
            <w:tcW w:w="1134" w:type="dxa"/>
            <w:shd w:val="clear" w:color="auto" w:fill="auto"/>
            <w:noWrap/>
            <w:vAlign w:val="center"/>
          </w:tcPr>
          <w:p w14:paraId="1103EBAD"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ds25.003</w:t>
            </w:r>
          </w:p>
        </w:tc>
        <w:tc>
          <w:tcPr>
            <w:tcW w:w="8364" w:type="dxa"/>
            <w:shd w:val="clear" w:color="auto" w:fill="auto"/>
            <w:noWrap/>
            <w:vAlign w:val="center"/>
          </w:tcPr>
          <w:p w14:paraId="5E7516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сосудах (уровень 2)</w:t>
            </w:r>
          </w:p>
        </w:tc>
      </w:tr>
      <w:tr w:rsidR="00492AEB" w:rsidRPr="00492AEB" w14:paraId="39D8CA4B" w14:textId="77777777" w:rsidTr="00183DB6">
        <w:trPr>
          <w:trHeight w:val="300"/>
        </w:trPr>
        <w:tc>
          <w:tcPr>
            <w:tcW w:w="1134" w:type="dxa"/>
            <w:shd w:val="clear" w:color="auto" w:fill="auto"/>
            <w:noWrap/>
            <w:vAlign w:val="center"/>
          </w:tcPr>
          <w:p w14:paraId="75A8F00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ds28.001</w:t>
            </w:r>
          </w:p>
        </w:tc>
        <w:tc>
          <w:tcPr>
            <w:tcW w:w="8364" w:type="dxa"/>
            <w:shd w:val="clear" w:color="auto" w:fill="auto"/>
            <w:noWrap/>
            <w:vAlign w:val="center"/>
          </w:tcPr>
          <w:p w14:paraId="6D0D7F4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нижних дыхательных путях и легочной ткани, органах средостения</w:t>
            </w:r>
          </w:p>
        </w:tc>
      </w:tr>
      <w:tr w:rsidR="00492AEB" w:rsidRPr="00492AEB" w14:paraId="4A718965" w14:textId="77777777" w:rsidTr="00183DB6">
        <w:trPr>
          <w:trHeight w:val="300"/>
        </w:trPr>
        <w:tc>
          <w:tcPr>
            <w:tcW w:w="1134" w:type="dxa"/>
            <w:shd w:val="clear" w:color="auto" w:fill="auto"/>
            <w:noWrap/>
            <w:vAlign w:val="center"/>
          </w:tcPr>
          <w:p w14:paraId="4CD570B1"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ds29.001</w:t>
            </w:r>
          </w:p>
        </w:tc>
        <w:tc>
          <w:tcPr>
            <w:tcW w:w="8364" w:type="dxa"/>
            <w:shd w:val="clear" w:color="auto" w:fill="auto"/>
            <w:noWrap/>
            <w:vAlign w:val="center"/>
          </w:tcPr>
          <w:p w14:paraId="3351212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1)</w:t>
            </w:r>
          </w:p>
        </w:tc>
      </w:tr>
      <w:tr w:rsidR="00492AEB" w:rsidRPr="00492AEB" w14:paraId="7A1FF0D9" w14:textId="77777777" w:rsidTr="00183DB6">
        <w:trPr>
          <w:trHeight w:val="300"/>
        </w:trPr>
        <w:tc>
          <w:tcPr>
            <w:tcW w:w="1134" w:type="dxa"/>
            <w:shd w:val="clear" w:color="auto" w:fill="auto"/>
            <w:noWrap/>
            <w:vAlign w:val="center"/>
          </w:tcPr>
          <w:p w14:paraId="00B0B25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ds29.002</w:t>
            </w:r>
          </w:p>
        </w:tc>
        <w:tc>
          <w:tcPr>
            <w:tcW w:w="8364" w:type="dxa"/>
            <w:shd w:val="clear" w:color="auto" w:fill="auto"/>
            <w:noWrap/>
            <w:vAlign w:val="center"/>
          </w:tcPr>
          <w:p w14:paraId="15B5CA56"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2)</w:t>
            </w:r>
          </w:p>
        </w:tc>
      </w:tr>
      <w:tr w:rsidR="00492AEB" w:rsidRPr="00492AEB" w14:paraId="17B4BFEE" w14:textId="77777777" w:rsidTr="00183DB6">
        <w:trPr>
          <w:trHeight w:val="300"/>
        </w:trPr>
        <w:tc>
          <w:tcPr>
            <w:tcW w:w="1134" w:type="dxa"/>
            <w:shd w:val="clear" w:color="auto" w:fill="auto"/>
            <w:noWrap/>
            <w:vAlign w:val="center"/>
          </w:tcPr>
          <w:p w14:paraId="3667B599"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ds29.003</w:t>
            </w:r>
          </w:p>
        </w:tc>
        <w:tc>
          <w:tcPr>
            <w:tcW w:w="8364" w:type="dxa"/>
            <w:shd w:val="clear" w:color="auto" w:fill="auto"/>
            <w:noWrap/>
            <w:vAlign w:val="center"/>
          </w:tcPr>
          <w:p w14:paraId="43AE7B15"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костно-мышечной системе и суставах (уровень 3)</w:t>
            </w:r>
          </w:p>
        </w:tc>
      </w:tr>
      <w:tr w:rsidR="00492AEB" w:rsidRPr="00492AEB" w14:paraId="625F6330" w14:textId="77777777" w:rsidTr="00183DB6">
        <w:trPr>
          <w:trHeight w:val="300"/>
        </w:trPr>
        <w:tc>
          <w:tcPr>
            <w:tcW w:w="1134" w:type="dxa"/>
            <w:shd w:val="clear" w:color="auto" w:fill="auto"/>
            <w:noWrap/>
            <w:vAlign w:val="center"/>
          </w:tcPr>
          <w:p w14:paraId="0C33C523"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ds30.002</w:t>
            </w:r>
          </w:p>
        </w:tc>
        <w:tc>
          <w:tcPr>
            <w:tcW w:w="8364" w:type="dxa"/>
            <w:shd w:val="clear" w:color="auto" w:fill="auto"/>
            <w:noWrap/>
            <w:vAlign w:val="center"/>
          </w:tcPr>
          <w:p w14:paraId="391E819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1)</w:t>
            </w:r>
          </w:p>
        </w:tc>
      </w:tr>
      <w:tr w:rsidR="00492AEB" w:rsidRPr="00492AEB" w14:paraId="147475F5" w14:textId="77777777" w:rsidTr="00183DB6">
        <w:trPr>
          <w:trHeight w:val="300"/>
        </w:trPr>
        <w:tc>
          <w:tcPr>
            <w:tcW w:w="1134" w:type="dxa"/>
            <w:shd w:val="clear" w:color="auto" w:fill="auto"/>
            <w:noWrap/>
            <w:vAlign w:val="center"/>
          </w:tcPr>
          <w:p w14:paraId="006D0BA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ds30.003</w:t>
            </w:r>
          </w:p>
        </w:tc>
        <w:tc>
          <w:tcPr>
            <w:tcW w:w="8364" w:type="dxa"/>
            <w:shd w:val="clear" w:color="auto" w:fill="auto"/>
            <w:noWrap/>
            <w:vAlign w:val="center"/>
          </w:tcPr>
          <w:p w14:paraId="72647F4C"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мужских половых органах, взрослые (уровень 2)</w:t>
            </w:r>
          </w:p>
        </w:tc>
      </w:tr>
      <w:tr w:rsidR="00492AEB" w:rsidRPr="00492AEB" w14:paraId="137F9335" w14:textId="77777777" w:rsidTr="00183DB6">
        <w:trPr>
          <w:trHeight w:val="300"/>
        </w:trPr>
        <w:tc>
          <w:tcPr>
            <w:tcW w:w="1134" w:type="dxa"/>
            <w:shd w:val="clear" w:color="auto" w:fill="auto"/>
            <w:noWrap/>
            <w:vAlign w:val="center"/>
          </w:tcPr>
          <w:p w14:paraId="52DDF3D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ds30.004</w:t>
            </w:r>
          </w:p>
        </w:tc>
        <w:tc>
          <w:tcPr>
            <w:tcW w:w="8364" w:type="dxa"/>
            <w:shd w:val="clear" w:color="auto" w:fill="auto"/>
            <w:noWrap/>
            <w:vAlign w:val="center"/>
          </w:tcPr>
          <w:p w14:paraId="27E190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1)</w:t>
            </w:r>
          </w:p>
        </w:tc>
      </w:tr>
      <w:tr w:rsidR="00492AEB" w:rsidRPr="00492AEB" w14:paraId="03148F67" w14:textId="77777777" w:rsidTr="00183DB6">
        <w:trPr>
          <w:trHeight w:val="300"/>
        </w:trPr>
        <w:tc>
          <w:tcPr>
            <w:tcW w:w="1134" w:type="dxa"/>
            <w:shd w:val="clear" w:color="auto" w:fill="auto"/>
            <w:noWrap/>
            <w:vAlign w:val="center"/>
          </w:tcPr>
          <w:p w14:paraId="203F03B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ds30.005</w:t>
            </w:r>
          </w:p>
        </w:tc>
        <w:tc>
          <w:tcPr>
            <w:tcW w:w="8364" w:type="dxa"/>
            <w:shd w:val="clear" w:color="auto" w:fill="auto"/>
            <w:noWrap/>
            <w:vAlign w:val="center"/>
          </w:tcPr>
          <w:p w14:paraId="2C7E447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2)</w:t>
            </w:r>
          </w:p>
        </w:tc>
      </w:tr>
      <w:tr w:rsidR="00492AEB" w:rsidRPr="00492AEB" w14:paraId="35B34524" w14:textId="77777777" w:rsidTr="00183DB6">
        <w:trPr>
          <w:trHeight w:val="300"/>
        </w:trPr>
        <w:tc>
          <w:tcPr>
            <w:tcW w:w="1134" w:type="dxa"/>
            <w:shd w:val="clear" w:color="auto" w:fill="auto"/>
            <w:noWrap/>
            <w:vAlign w:val="center"/>
          </w:tcPr>
          <w:p w14:paraId="46CE088E"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ds30.006</w:t>
            </w:r>
          </w:p>
        </w:tc>
        <w:tc>
          <w:tcPr>
            <w:tcW w:w="8364" w:type="dxa"/>
            <w:shd w:val="clear" w:color="auto" w:fill="auto"/>
            <w:noWrap/>
            <w:vAlign w:val="center"/>
          </w:tcPr>
          <w:p w14:paraId="692B1AE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почке и мочевыделительной системе, взрослые (уровень 3)</w:t>
            </w:r>
          </w:p>
        </w:tc>
      </w:tr>
      <w:tr w:rsidR="00492AEB" w:rsidRPr="00492AEB" w14:paraId="664A0EE9" w14:textId="77777777" w:rsidTr="00183DB6">
        <w:trPr>
          <w:trHeight w:val="300"/>
        </w:trPr>
        <w:tc>
          <w:tcPr>
            <w:tcW w:w="1134" w:type="dxa"/>
            <w:shd w:val="clear" w:color="auto" w:fill="auto"/>
            <w:noWrap/>
            <w:vAlign w:val="center"/>
          </w:tcPr>
          <w:p w14:paraId="39704547"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ds31.002</w:t>
            </w:r>
          </w:p>
        </w:tc>
        <w:tc>
          <w:tcPr>
            <w:tcW w:w="8364" w:type="dxa"/>
            <w:shd w:val="clear" w:color="auto" w:fill="auto"/>
            <w:noWrap/>
            <w:vAlign w:val="center"/>
          </w:tcPr>
          <w:p w14:paraId="231E8E6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1)</w:t>
            </w:r>
          </w:p>
        </w:tc>
      </w:tr>
      <w:tr w:rsidR="00492AEB" w:rsidRPr="00492AEB" w14:paraId="590768D9" w14:textId="77777777" w:rsidTr="00183DB6">
        <w:trPr>
          <w:trHeight w:val="300"/>
        </w:trPr>
        <w:tc>
          <w:tcPr>
            <w:tcW w:w="1134" w:type="dxa"/>
            <w:shd w:val="clear" w:color="auto" w:fill="auto"/>
            <w:noWrap/>
            <w:vAlign w:val="center"/>
          </w:tcPr>
          <w:p w14:paraId="422AE66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ds31.003</w:t>
            </w:r>
          </w:p>
        </w:tc>
        <w:tc>
          <w:tcPr>
            <w:tcW w:w="8364" w:type="dxa"/>
            <w:shd w:val="clear" w:color="auto" w:fill="auto"/>
            <w:noWrap/>
            <w:vAlign w:val="center"/>
          </w:tcPr>
          <w:p w14:paraId="02D5A429"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2)</w:t>
            </w:r>
          </w:p>
        </w:tc>
      </w:tr>
      <w:tr w:rsidR="00492AEB" w:rsidRPr="00492AEB" w14:paraId="0EB9503A" w14:textId="77777777" w:rsidTr="00183DB6">
        <w:trPr>
          <w:trHeight w:val="300"/>
        </w:trPr>
        <w:tc>
          <w:tcPr>
            <w:tcW w:w="1134" w:type="dxa"/>
            <w:shd w:val="clear" w:color="auto" w:fill="auto"/>
            <w:noWrap/>
            <w:vAlign w:val="center"/>
          </w:tcPr>
          <w:p w14:paraId="0C4E3045"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ds31.004</w:t>
            </w:r>
          </w:p>
        </w:tc>
        <w:tc>
          <w:tcPr>
            <w:tcW w:w="8364" w:type="dxa"/>
            <w:shd w:val="clear" w:color="auto" w:fill="auto"/>
            <w:noWrap/>
            <w:vAlign w:val="center"/>
          </w:tcPr>
          <w:p w14:paraId="2E9E6C9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коже, подкожной клетчатке, придатках кожи (уровень 3)</w:t>
            </w:r>
          </w:p>
        </w:tc>
      </w:tr>
      <w:tr w:rsidR="00492AEB" w:rsidRPr="00492AEB" w14:paraId="4107CCB2" w14:textId="77777777" w:rsidTr="00183DB6">
        <w:trPr>
          <w:trHeight w:val="300"/>
        </w:trPr>
        <w:tc>
          <w:tcPr>
            <w:tcW w:w="1134" w:type="dxa"/>
            <w:shd w:val="clear" w:color="auto" w:fill="auto"/>
            <w:noWrap/>
            <w:vAlign w:val="center"/>
          </w:tcPr>
          <w:p w14:paraId="76477358"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ds31.005</w:t>
            </w:r>
          </w:p>
        </w:tc>
        <w:tc>
          <w:tcPr>
            <w:tcW w:w="8364" w:type="dxa"/>
            <w:shd w:val="clear" w:color="auto" w:fill="auto"/>
            <w:noWrap/>
            <w:vAlign w:val="center"/>
          </w:tcPr>
          <w:p w14:paraId="2E20F29A"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кроветворения и иммунной системы</w:t>
            </w:r>
          </w:p>
        </w:tc>
      </w:tr>
      <w:tr w:rsidR="00492AEB" w:rsidRPr="00492AEB" w14:paraId="1A761C85" w14:textId="77777777" w:rsidTr="00183DB6">
        <w:trPr>
          <w:trHeight w:val="300"/>
        </w:trPr>
        <w:tc>
          <w:tcPr>
            <w:tcW w:w="1134" w:type="dxa"/>
            <w:shd w:val="clear" w:color="auto" w:fill="auto"/>
            <w:noWrap/>
            <w:vAlign w:val="center"/>
          </w:tcPr>
          <w:p w14:paraId="63449ED4"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ds31.006</w:t>
            </w:r>
          </w:p>
        </w:tc>
        <w:tc>
          <w:tcPr>
            <w:tcW w:w="8364" w:type="dxa"/>
            <w:shd w:val="clear" w:color="auto" w:fill="auto"/>
            <w:noWrap/>
            <w:vAlign w:val="center"/>
          </w:tcPr>
          <w:p w14:paraId="5A8E26D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молочной железе</w:t>
            </w:r>
          </w:p>
        </w:tc>
      </w:tr>
      <w:tr w:rsidR="00492AEB" w:rsidRPr="00492AEB" w14:paraId="04585405" w14:textId="77777777" w:rsidTr="00183DB6">
        <w:trPr>
          <w:trHeight w:val="300"/>
        </w:trPr>
        <w:tc>
          <w:tcPr>
            <w:tcW w:w="1134" w:type="dxa"/>
            <w:shd w:val="clear" w:color="auto" w:fill="auto"/>
            <w:noWrap/>
            <w:vAlign w:val="center"/>
          </w:tcPr>
          <w:p w14:paraId="4030D62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ds32.001</w:t>
            </w:r>
          </w:p>
        </w:tc>
        <w:tc>
          <w:tcPr>
            <w:tcW w:w="8364" w:type="dxa"/>
            <w:shd w:val="clear" w:color="auto" w:fill="auto"/>
            <w:noWrap/>
            <w:vAlign w:val="center"/>
          </w:tcPr>
          <w:p w14:paraId="2C95A7E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1)</w:t>
            </w:r>
          </w:p>
        </w:tc>
      </w:tr>
      <w:tr w:rsidR="00492AEB" w:rsidRPr="00492AEB" w14:paraId="3962D376" w14:textId="77777777" w:rsidTr="00183DB6">
        <w:trPr>
          <w:trHeight w:val="300"/>
        </w:trPr>
        <w:tc>
          <w:tcPr>
            <w:tcW w:w="1134" w:type="dxa"/>
            <w:shd w:val="clear" w:color="auto" w:fill="auto"/>
            <w:noWrap/>
            <w:vAlign w:val="center"/>
          </w:tcPr>
          <w:p w14:paraId="4B9BEF4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ds32.002</w:t>
            </w:r>
          </w:p>
        </w:tc>
        <w:tc>
          <w:tcPr>
            <w:tcW w:w="8364" w:type="dxa"/>
            <w:shd w:val="clear" w:color="auto" w:fill="auto"/>
            <w:noWrap/>
            <w:vAlign w:val="center"/>
          </w:tcPr>
          <w:p w14:paraId="383737C2"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пищеводе, желудке, двенадцатиперстной кишке (уровень 2)</w:t>
            </w:r>
          </w:p>
        </w:tc>
      </w:tr>
      <w:tr w:rsidR="00492AEB" w:rsidRPr="00492AEB" w14:paraId="43970273" w14:textId="77777777" w:rsidTr="00183DB6">
        <w:trPr>
          <w:trHeight w:val="300"/>
        </w:trPr>
        <w:tc>
          <w:tcPr>
            <w:tcW w:w="1134" w:type="dxa"/>
            <w:shd w:val="clear" w:color="auto" w:fill="auto"/>
            <w:noWrap/>
            <w:vAlign w:val="center"/>
          </w:tcPr>
          <w:p w14:paraId="1F57225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ds32.003</w:t>
            </w:r>
          </w:p>
        </w:tc>
        <w:tc>
          <w:tcPr>
            <w:tcW w:w="8364" w:type="dxa"/>
            <w:shd w:val="clear" w:color="auto" w:fill="auto"/>
            <w:noWrap/>
            <w:vAlign w:val="center"/>
          </w:tcPr>
          <w:p w14:paraId="6CCE5B71"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1)</w:t>
            </w:r>
          </w:p>
        </w:tc>
      </w:tr>
      <w:tr w:rsidR="00492AEB" w:rsidRPr="00492AEB" w14:paraId="614DF01D" w14:textId="77777777" w:rsidTr="00183DB6">
        <w:trPr>
          <w:trHeight w:val="300"/>
        </w:trPr>
        <w:tc>
          <w:tcPr>
            <w:tcW w:w="1134" w:type="dxa"/>
            <w:shd w:val="clear" w:color="auto" w:fill="auto"/>
            <w:noWrap/>
            <w:vAlign w:val="center"/>
          </w:tcPr>
          <w:p w14:paraId="1345CE1F"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ds32.004</w:t>
            </w:r>
          </w:p>
        </w:tc>
        <w:tc>
          <w:tcPr>
            <w:tcW w:w="8364" w:type="dxa"/>
            <w:shd w:val="clear" w:color="auto" w:fill="auto"/>
            <w:noWrap/>
            <w:vAlign w:val="center"/>
          </w:tcPr>
          <w:p w14:paraId="780134A7"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2)</w:t>
            </w:r>
          </w:p>
        </w:tc>
      </w:tr>
      <w:tr w:rsidR="00492AEB" w:rsidRPr="00492AEB" w14:paraId="7B226209" w14:textId="77777777" w:rsidTr="00183DB6">
        <w:trPr>
          <w:trHeight w:val="300"/>
        </w:trPr>
        <w:tc>
          <w:tcPr>
            <w:tcW w:w="1134" w:type="dxa"/>
            <w:shd w:val="clear" w:color="auto" w:fill="auto"/>
            <w:noWrap/>
            <w:vAlign w:val="center"/>
          </w:tcPr>
          <w:p w14:paraId="060175B6"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ds32.005</w:t>
            </w:r>
          </w:p>
        </w:tc>
        <w:tc>
          <w:tcPr>
            <w:tcW w:w="8364" w:type="dxa"/>
            <w:shd w:val="clear" w:color="auto" w:fill="auto"/>
            <w:noWrap/>
            <w:vAlign w:val="center"/>
          </w:tcPr>
          <w:p w14:paraId="010D6D2F"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по поводу грыж, взрослые (уровень 3)</w:t>
            </w:r>
          </w:p>
        </w:tc>
      </w:tr>
      <w:tr w:rsidR="00492AEB" w:rsidRPr="00492AEB" w14:paraId="26ECA1E7" w14:textId="77777777" w:rsidTr="00183DB6">
        <w:trPr>
          <w:trHeight w:val="300"/>
        </w:trPr>
        <w:tc>
          <w:tcPr>
            <w:tcW w:w="1134" w:type="dxa"/>
            <w:shd w:val="clear" w:color="auto" w:fill="auto"/>
            <w:noWrap/>
            <w:vAlign w:val="center"/>
          </w:tcPr>
          <w:p w14:paraId="7117FBC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ds32.006</w:t>
            </w:r>
          </w:p>
        </w:tc>
        <w:tc>
          <w:tcPr>
            <w:tcW w:w="8364" w:type="dxa"/>
            <w:shd w:val="clear" w:color="auto" w:fill="auto"/>
            <w:noWrap/>
            <w:vAlign w:val="center"/>
          </w:tcPr>
          <w:p w14:paraId="402357D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желчном пузыре и желчевыводящих путях</w:t>
            </w:r>
          </w:p>
        </w:tc>
      </w:tr>
      <w:tr w:rsidR="00492AEB" w:rsidRPr="00492AEB" w14:paraId="40F819AB" w14:textId="77777777" w:rsidTr="00183DB6">
        <w:trPr>
          <w:trHeight w:val="300"/>
        </w:trPr>
        <w:tc>
          <w:tcPr>
            <w:tcW w:w="1134" w:type="dxa"/>
            <w:shd w:val="clear" w:color="auto" w:fill="auto"/>
            <w:noWrap/>
            <w:vAlign w:val="center"/>
          </w:tcPr>
          <w:p w14:paraId="5F0BDE80"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ds32.007</w:t>
            </w:r>
          </w:p>
        </w:tc>
        <w:tc>
          <w:tcPr>
            <w:tcW w:w="8364" w:type="dxa"/>
            <w:shd w:val="clear" w:color="auto" w:fill="auto"/>
            <w:noWrap/>
            <w:vAlign w:val="center"/>
          </w:tcPr>
          <w:p w14:paraId="6563CE8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1)</w:t>
            </w:r>
          </w:p>
        </w:tc>
      </w:tr>
      <w:tr w:rsidR="00492AEB" w:rsidRPr="00492AEB" w14:paraId="42646565" w14:textId="77777777" w:rsidTr="00183DB6">
        <w:trPr>
          <w:trHeight w:val="300"/>
        </w:trPr>
        <w:tc>
          <w:tcPr>
            <w:tcW w:w="1134" w:type="dxa"/>
            <w:shd w:val="clear" w:color="auto" w:fill="auto"/>
            <w:noWrap/>
            <w:vAlign w:val="center"/>
          </w:tcPr>
          <w:p w14:paraId="08FD872C"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ds32.008</w:t>
            </w:r>
          </w:p>
        </w:tc>
        <w:tc>
          <w:tcPr>
            <w:tcW w:w="8364" w:type="dxa"/>
            <w:shd w:val="clear" w:color="auto" w:fill="auto"/>
            <w:noWrap/>
            <w:vAlign w:val="center"/>
          </w:tcPr>
          <w:p w14:paraId="0137527E"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Другие операции на органах брюшной полости (уровень 2)</w:t>
            </w:r>
          </w:p>
        </w:tc>
      </w:tr>
      <w:tr w:rsidR="00492AEB" w:rsidRPr="00492AEB" w14:paraId="1E7694B1" w14:textId="77777777" w:rsidTr="00183DB6">
        <w:trPr>
          <w:trHeight w:val="300"/>
        </w:trPr>
        <w:tc>
          <w:tcPr>
            <w:tcW w:w="1134" w:type="dxa"/>
            <w:shd w:val="clear" w:color="auto" w:fill="auto"/>
            <w:noWrap/>
            <w:vAlign w:val="center"/>
          </w:tcPr>
          <w:p w14:paraId="2092A152"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ds34.002</w:t>
            </w:r>
          </w:p>
        </w:tc>
        <w:tc>
          <w:tcPr>
            <w:tcW w:w="8364" w:type="dxa"/>
            <w:shd w:val="clear" w:color="auto" w:fill="auto"/>
            <w:noWrap/>
            <w:vAlign w:val="center"/>
          </w:tcPr>
          <w:p w14:paraId="34438CA0"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1)</w:t>
            </w:r>
          </w:p>
        </w:tc>
      </w:tr>
      <w:tr w:rsidR="0053346A" w:rsidRPr="00492AEB" w14:paraId="140A999F" w14:textId="77777777" w:rsidTr="00183DB6">
        <w:trPr>
          <w:trHeight w:val="300"/>
        </w:trPr>
        <w:tc>
          <w:tcPr>
            <w:tcW w:w="1134" w:type="dxa"/>
            <w:shd w:val="clear" w:color="auto" w:fill="auto"/>
            <w:noWrap/>
            <w:vAlign w:val="center"/>
          </w:tcPr>
          <w:p w14:paraId="4633177A" w14:textId="77777777" w:rsidR="0053346A" w:rsidRPr="00A853A3" w:rsidRDefault="0053346A" w:rsidP="0053346A">
            <w:pPr>
              <w:spacing w:after="0" w:line="240" w:lineRule="auto"/>
              <w:jc w:val="center"/>
              <w:rPr>
                <w:rFonts w:ascii="Times New Roman" w:hAnsi="Times New Roman"/>
                <w:color w:val="000000" w:themeColor="text1"/>
                <w:sz w:val="24"/>
              </w:rPr>
            </w:pPr>
            <w:r w:rsidRPr="00A853A3">
              <w:rPr>
                <w:rFonts w:ascii="Times New Roman" w:hAnsi="Times New Roman"/>
                <w:color w:val="000000" w:themeColor="text1"/>
                <w:sz w:val="24"/>
              </w:rPr>
              <w:t>ds34.003</w:t>
            </w:r>
          </w:p>
        </w:tc>
        <w:tc>
          <w:tcPr>
            <w:tcW w:w="8364" w:type="dxa"/>
            <w:shd w:val="clear" w:color="auto" w:fill="auto"/>
            <w:noWrap/>
            <w:vAlign w:val="center"/>
          </w:tcPr>
          <w:p w14:paraId="3118809B" w14:textId="77777777" w:rsidR="0053346A" w:rsidRPr="00A853A3" w:rsidRDefault="0053346A" w:rsidP="0053346A">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t>Операции на органах полости рта (уровень 2)</w:t>
            </w:r>
          </w:p>
        </w:tc>
      </w:tr>
    </w:tbl>
    <w:p w14:paraId="75B41E08" w14:textId="77777777" w:rsidR="00375823" w:rsidRPr="00A853A3" w:rsidRDefault="00375823" w:rsidP="006E6A06">
      <w:pPr>
        <w:spacing w:after="0" w:line="240" w:lineRule="auto"/>
        <w:ind w:firstLine="709"/>
        <w:jc w:val="both"/>
        <w:rPr>
          <w:rFonts w:ascii="Times New Roman" w:hAnsi="Times New Roman"/>
          <w:color w:val="000000" w:themeColor="text1"/>
          <w:sz w:val="24"/>
        </w:rPr>
      </w:pPr>
    </w:p>
    <w:p w14:paraId="19F11EBB" w14:textId="77777777" w:rsidR="004607BC" w:rsidRPr="00A853A3" w:rsidRDefault="004607BC" w:rsidP="006E6A06">
      <w:pPr>
        <w:spacing w:after="0" w:line="240" w:lineRule="auto"/>
        <w:rPr>
          <w:rFonts w:ascii="Times New Roman" w:hAnsi="Times New Roman"/>
          <w:color w:val="000000" w:themeColor="text1"/>
          <w:sz w:val="24"/>
        </w:rPr>
      </w:pPr>
      <w:r w:rsidRPr="00A853A3">
        <w:rPr>
          <w:rFonts w:ascii="Times New Roman" w:hAnsi="Times New Roman"/>
          <w:color w:val="000000" w:themeColor="text1"/>
          <w:sz w:val="24"/>
        </w:rPr>
        <w:br w:type="page"/>
      </w:r>
    </w:p>
    <w:p w14:paraId="5234AF4B" w14:textId="67FE236D" w:rsidR="00EE3A12" w:rsidRPr="002F3ECC" w:rsidRDefault="00EE3A12" w:rsidP="006E6A06">
      <w:pPr>
        <w:pStyle w:val="ConsPlusNormal"/>
        <w:jc w:val="right"/>
        <w:outlineLvl w:val="1"/>
        <w:rPr>
          <w:rFonts w:ascii="Times New Roman" w:hAnsi="Times New Roman"/>
          <w:color w:val="000000" w:themeColor="text1"/>
          <w:sz w:val="28"/>
        </w:rPr>
      </w:pPr>
      <w:r w:rsidRPr="00A853A3">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5</w:t>
      </w:r>
    </w:p>
    <w:p w14:paraId="4A35B566" w14:textId="77777777" w:rsidR="00EE3A12" w:rsidRPr="002F3ECC" w:rsidRDefault="00EE3A12" w:rsidP="006E6A06">
      <w:pPr>
        <w:spacing w:after="0" w:line="240" w:lineRule="auto"/>
        <w:rPr>
          <w:rFonts w:ascii="Times New Roman" w:hAnsi="Times New Roman"/>
          <w:color w:val="000000" w:themeColor="text1"/>
          <w:sz w:val="28"/>
        </w:rPr>
      </w:pPr>
    </w:p>
    <w:p w14:paraId="097CEC24" w14:textId="77777777" w:rsidR="00EE3A1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 xml:space="preserve">ПЕРЕЧЕНЬ КСГ, ПРИ ОПЛАТЕ ПО КОТОРЫМ НЕ ПРИМЕНЯЕТСЯ КОЭФФИЦИЕНТ УРОВНЯ (ПОДУРОВНЯ) </w:t>
      </w:r>
      <w:r w:rsidRPr="002F3ECC">
        <w:rPr>
          <w:rFonts w:ascii="Times New Roman" w:hAnsi="Times New Roman"/>
          <w:color w:val="000000" w:themeColor="text1"/>
          <w:sz w:val="28"/>
        </w:rPr>
        <w:br/>
        <w:t>МЕДИЦИНСКОЙ ОРГАНИЗАЦИИ</w:t>
      </w:r>
    </w:p>
    <w:p w14:paraId="0066B241" w14:textId="77777777" w:rsidR="0078734D" w:rsidRPr="002F3ECC" w:rsidRDefault="0078734D" w:rsidP="0078734D">
      <w:pPr>
        <w:spacing w:after="0" w:line="240" w:lineRule="auto"/>
        <w:rPr>
          <w:rFonts w:ascii="Times New Roman" w:hAnsi="Times New Roman"/>
          <w:color w:val="000000" w:themeColor="text1"/>
          <w:sz w:val="28"/>
        </w:rPr>
      </w:pPr>
    </w:p>
    <w:tbl>
      <w:tblPr>
        <w:tblStyle w:val="211"/>
        <w:tblW w:w="9782" w:type="dxa"/>
        <w:tblInd w:w="-431" w:type="dxa"/>
        <w:tblLook w:val="04A0" w:firstRow="1" w:lastRow="0" w:firstColumn="1" w:lastColumn="0" w:noHBand="0" w:noVBand="1"/>
      </w:tblPr>
      <w:tblGrid>
        <w:gridCol w:w="1397"/>
        <w:gridCol w:w="8385"/>
      </w:tblGrid>
      <w:tr w:rsidR="00492AEB" w:rsidRPr="00492AEB" w14:paraId="31194C42" w14:textId="77777777" w:rsidTr="00BD40CB">
        <w:trPr>
          <w:cantSplit/>
          <w:trHeight w:val="641"/>
          <w:tblHeader/>
        </w:trPr>
        <w:tc>
          <w:tcPr>
            <w:tcW w:w="1397" w:type="dxa"/>
            <w:shd w:val="clear" w:color="auto" w:fill="auto"/>
            <w:vAlign w:val="center"/>
          </w:tcPr>
          <w:p w14:paraId="7ED11E9B"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 КСГ</w:t>
            </w:r>
          </w:p>
        </w:tc>
        <w:tc>
          <w:tcPr>
            <w:tcW w:w="8385" w:type="dxa"/>
            <w:shd w:val="clear" w:color="auto" w:fill="auto"/>
            <w:vAlign w:val="center"/>
          </w:tcPr>
          <w:p w14:paraId="37902CF4"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Наименование КСГ</w:t>
            </w:r>
          </w:p>
        </w:tc>
      </w:tr>
      <w:tr w:rsidR="00492AEB" w:rsidRPr="00492AEB" w14:paraId="3BEF0CB7" w14:textId="77777777" w:rsidTr="006C4CF5">
        <w:trPr>
          <w:cantSplit/>
          <w:trHeight w:val="565"/>
        </w:trPr>
        <w:tc>
          <w:tcPr>
            <w:tcW w:w="9782" w:type="dxa"/>
            <w:gridSpan w:val="2"/>
            <w:shd w:val="clear" w:color="auto" w:fill="auto"/>
            <w:vAlign w:val="center"/>
          </w:tcPr>
          <w:p w14:paraId="328F3B9F" w14:textId="77777777" w:rsidR="0078734D" w:rsidRPr="002F3ECC" w:rsidRDefault="0078734D" w:rsidP="006C4CF5">
            <w:pPr>
              <w:jc w:val="center"/>
              <w:rPr>
                <w:rFonts w:ascii="Times New Roman" w:hAnsi="Times New Roman"/>
                <w:b/>
                <w:color w:val="000000" w:themeColor="text1"/>
                <w:sz w:val="24"/>
                <w:lang w:val="ru-RU"/>
              </w:rPr>
            </w:pPr>
            <w:r w:rsidRPr="002F3ECC">
              <w:rPr>
                <w:rFonts w:ascii="Times New Roman" w:hAnsi="Times New Roman"/>
                <w:b/>
                <w:color w:val="000000" w:themeColor="text1"/>
                <w:sz w:val="24"/>
              </w:rPr>
              <w:t>Круглосуточный стационар</w:t>
            </w:r>
          </w:p>
        </w:tc>
      </w:tr>
      <w:tr w:rsidR="00492AEB" w:rsidRPr="00492AEB" w14:paraId="5FECAF9F" w14:textId="77777777" w:rsidTr="00BD40CB">
        <w:trPr>
          <w:cantSplit/>
          <w:trHeight w:val="284"/>
        </w:trPr>
        <w:tc>
          <w:tcPr>
            <w:tcW w:w="1397" w:type="dxa"/>
            <w:shd w:val="clear" w:color="auto" w:fill="auto"/>
            <w:vAlign w:val="center"/>
          </w:tcPr>
          <w:p w14:paraId="5CC7AD08"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st01.001</w:t>
            </w:r>
          </w:p>
        </w:tc>
        <w:tc>
          <w:tcPr>
            <w:tcW w:w="8385" w:type="dxa"/>
            <w:shd w:val="clear" w:color="auto" w:fill="auto"/>
          </w:tcPr>
          <w:p w14:paraId="734602F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Беременность без патологии, дородовая госпитализация в отделение сестринского ухода</w:t>
            </w:r>
          </w:p>
        </w:tc>
      </w:tr>
      <w:tr w:rsidR="00492AEB" w:rsidRPr="00492AEB" w14:paraId="743CD289" w14:textId="77777777" w:rsidTr="00BD40CB">
        <w:trPr>
          <w:cantSplit/>
          <w:trHeight w:val="284"/>
        </w:trPr>
        <w:tc>
          <w:tcPr>
            <w:tcW w:w="1397" w:type="dxa"/>
            <w:shd w:val="clear" w:color="auto" w:fill="auto"/>
            <w:vAlign w:val="center"/>
          </w:tcPr>
          <w:p w14:paraId="161A4433"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st02.002</w:t>
            </w:r>
          </w:p>
        </w:tc>
        <w:tc>
          <w:tcPr>
            <w:tcW w:w="8385" w:type="dxa"/>
            <w:shd w:val="clear" w:color="auto" w:fill="auto"/>
          </w:tcPr>
          <w:p w14:paraId="08B71F6A"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Беременность, закончившаяся абортивным исходом</w:t>
            </w:r>
          </w:p>
        </w:tc>
      </w:tr>
      <w:tr w:rsidR="00492AEB" w:rsidRPr="00492AEB" w14:paraId="30F36716" w14:textId="77777777" w:rsidTr="00BD40CB">
        <w:trPr>
          <w:cantSplit/>
          <w:trHeight w:val="284"/>
        </w:trPr>
        <w:tc>
          <w:tcPr>
            <w:tcW w:w="1397" w:type="dxa"/>
            <w:shd w:val="clear" w:color="auto" w:fill="auto"/>
            <w:vAlign w:val="center"/>
          </w:tcPr>
          <w:p w14:paraId="5C65D85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st02.006</w:t>
            </w:r>
          </w:p>
        </w:tc>
        <w:tc>
          <w:tcPr>
            <w:tcW w:w="8385" w:type="dxa"/>
            <w:shd w:val="clear" w:color="auto" w:fill="auto"/>
          </w:tcPr>
          <w:p w14:paraId="4A296423"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Послеродовой сепсис</w:t>
            </w:r>
          </w:p>
        </w:tc>
      </w:tr>
      <w:tr w:rsidR="00492AEB" w:rsidRPr="00492AEB" w14:paraId="28046B93" w14:textId="77777777" w:rsidTr="00BD40CB">
        <w:trPr>
          <w:cantSplit/>
          <w:trHeight w:val="284"/>
        </w:trPr>
        <w:tc>
          <w:tcPr>
            <w:tcW w:w="1397" w:type="dxa"/>
            <w:shd w:val="clear" w:color="auto" w:fill="auto"/>
            <w:vAlign w:val="center"/>
          </w:tcPr>
          <w:p w14:paraId="04C67EB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st02.012</w:t>
            </w:r>
          </w:p>
        </w:tc>
        <w:tc>
          <w:tcPr>
            <w:tcW w:w="8385" w:type="dxa"/>
            <w:shd w:val="clear" w:color="auto" w:fill="auto"/>
            <w:vAlign w:val="center"/>
          </w:tcPr>
          <w:p w14:paraId="4DF76C5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женских половых органах (уровень 3)</w:t>
            </w:r>
          </w:p>
        </w:tc>
      </w:tr>
      <w:tr w:rsidR="00492AEB" w:rsidRPr="00492AEB" w14:paraId="30A736D7" w14:textId="77777777" w:rsidTr="00BD40CB">
        <w:trPr>
          <w:cantSplit/>
          <w:trHeight w:val="284"/>
        </w:trPr>
        <w:tc>
          <w:tcPr>
            <w:tcW w:w="1397" w:type="dxa"/>
            <w:shd w:val="clear" w:color="auto" w:fill="auto"/>
            <w:vAlign w:val="center"/>
          </w:tcPr>
          <w:p w14:paraId="4C9FA6B1"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st03.002</w:t>
            </w:r>
          </w:p>
        </w:tc>
        <w:tc>
          <w:tcPr>
            <w:tcW w:w="8385" w:type="dxa"/>
            <w:shd w:val="clear" w:color="auto" w:fill="auto"/>
            <w:vAlign w:val="center"/>
          </w:tcPr>
          <w:p w14:paraId="23CAA84C"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Ангионевротический отек, анафилактический шок</w:t>
            </w:r>
          </w:p>
        </w:tc>
      </w:tr>
      <w:tr w:rsidR="00492AEB" w:rsidRPr="00492AEB" w14:paraId="165B574F" w14:textId="77777777" w:rsidTr="00BD40CB">
        <w:trPr>
          <w:cantSplit/>
          <w:trHeight w:val="284"/>
        </w:trPr>
        <w:tc>
          <w:tcPr>
            <w:tcW w:w="1397" w:type="dxa"/>
            <w:shd w:val="clear" w:color="auto" w:fill="auto"/>
            <w:vAlign w:val="center"/>
          </w:tcPr>
          <w:p w14:paraId="19EF97A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st04.001</w:t>
            </w:r>
          </w:p>
        </w:tc>
        <w:tc>
          <w:tcPr>
            <w:tcW w:w="8385" w:type="dxa"/>
            <w:shd w:val="clear" w:color="auto" w:fill="auto"/>
          </w:tcPr>
          <w:p w14:paraId="179A527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Язва желудка и двенадцатиперстной кишки</w:t>
            </w:r>
          </w:p>
        </w:tc>
      </w:tr>
      <w:tr w:rsidR="00492AEB" w:rsidRPr="00492AEB" w14:paraId="4C86E25B" w14:textId="77777777" w:rsidTr="00BD40CB">
        <w:trPr>
          <w:cantSplit/>
          <w:trHeight w:val="284"/>
        </w:trPr>
        <w:tc>
          <w:tcPr>
            <w:tcW w:w="1397" w:type="dxa"/>
            <w:shd w:val="clear" w:color="auto" w:fill="auto"/>
            <w:vAlign w:val="center"/>
          </w:tcPr>
          <w:p w14:paraId="493139A1"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st09.003</w:t>
            </w:r>
          </w:p>
        </w:tc>
        <w:tc>
          <w:tcPr>
            <w:tcW w:w="8385" w:type="dxa"/>
            <w:shd w:val="clear" w:color="auto" w:fill="auto"/>
          </w:tcPr>
          <w:p w14:paraId="007CBDB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дети (уровень 3)</w:t>
            </w:r>
          </w:p>
        </w:tc>
      </w:tr>
      <w:tr w:rsidR="00492AEB" w:rsidRPr="00492AEB" w14:paraId="1F83916A" w14:textId="77777777" w:rsidTr="00BD40CB">
        <w:trPr>
          <w:cantSplit/>
          <w:trHeight w:val="284"/>
        </w:trPr>
        <w:tc>
          <w:tcPr>
            <w:tcW w:w="1397" w:type="dxa"/>
            <w:shd w:val="clear" w:color="auto" w:fill="auto"/>
            <w:vAlign w:val="center"/>
          </w:tcPr>
          <w:p w14:paraId="6DA6A4D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st09.004</w:t>
            </w:r>
          </w:p>
        </w:tc>
        <w:tc>
          <w:tcPr>
            <w:tcW w:w="8385" w:type="dxa"/>
            <w:shd w:val="clear" w:color="auto" w:fill="auto"/>
          </w:tcPr>
          <w:p w14:paraId="2D0E7AA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дети (уровень 4)</w:t>
            </w:r>
          </w:p>
        </w:tc>
      </w:tr>
      <w:tr w:rsidR="00492AEB" w:rsidRPr="00492AEB" w14:paraId="41743431" w14:textId="77777777" w:rsidTr="00BD40CB">
        <w:trPr>
          <w:cantSplit/>
          <w:trHeight w:val="284"/>
        </w:trPr>
        <w:tc>
          <w:tcPr>
            <w:tcW w:w="1397" w:type="dxa"/>
            <w:shd w:val="clear" w:color="auto" w:fill="auto"/>
            <w:vAlign w:val="center"/>
          </w:tcPr>
          <w:p w14:paraId="156E4CF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st09.008</w:t>
            </w:r>
          </w:p>
        </w:tc>
        <w:tc>
          <w:tcPr>
            <w:tcW w:w="8385" w:type="dxa"/>
            <w:shd w:val="clear" w:color="auto" w:fill="auto"/>
          </w:tcPr>
          <w:p w14:paraId="438ADE05"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4)</w:t>
            </w:r>
          </w:p>
        </w:tc>
      </w:tr>
      <w:tr w:rsidR="00492AEB" w:rsidRPr="00492AEB" w14:paraId="4E09CADC" w14:textId="77777777" w:rsidTr="00BD40CB">
        <w:trPr>
          <w:cantSplit/>
          <w:trHeight w:val="284"/>
        </w:trPr>
        <w:tc>
          <w:tcPr>
            <w:tcW w:w="1397" w:type="dxa"/>
            <w:shd w:val="clear" w:color="auto" w:fill="auto"/>
            <w:vAlign w:val="center"/>
          </w:tcPr>
          <w:p w14:paraId="2203157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st09.009</w:t>
            </w:r>
          </w:p>
        </w:tc>
        <w:tc>
          <w:tcPr>
            <w:tcW w:w="8385" w:type="dxa"/>
            <w:shd w:val="clear" w:color="auto" w:fill="auto"/>
          </w:tcPr>
          <w:p w14:paraId="6B5C468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5)</w:t>
            </w:r>
          </w:p>
        </w:tc>
      </w:tr>
      <w:tr w:rsidR="00492AEB" w:rsidRPr="00492AEB" w14:paraId="550D51E9" w14:textId="77777777" w:rsidTr="00BD40CB">
        <w:trPr>
          <w:cantSplit/>
          <w:trHeight w:val="284"/>
        </w:trPr>
        <w:tc>
          <w:tcPr>
            <w:tcW w:w="1397" w:type="dxa"/>
            <w:shd w:val="clear" w:color="auto" w:fill="auto"/>
            <w:vAlign w:val="center"/>
          </w:tcPr>
          <w:p w14:paraId="68B82778"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st09.010</w:t>
            </w:r>
          </w:p>
        </w:tc>
        <w:tc>
          <w:tcPr>
            <w:tcW w:w="8385" w:type="dxa"/>
            <w:shd w:val="clear" w:color="auto" w:fill="auto"/>
          </w:tcPr>
          <w:p w14:paraId="7BCF26B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дети (уровень 6)</w:t>
            </w:r>
          </w:p>
        </w:tc>
      </w:tr>
      <w:tr w:rsidR="00492AEB" w:rsidRPr="00492AEB" w14:paraId="5434A1C4" w14:textId="77777777" w:rsidTr="00BD40CB">
        <w:trPr>
          <w:cantSplit/>
          <w:trHeight w:val="284"/>
        </w:trPr>
        <w:tc>
          <w:tcPr>
            <w:tcW w:w="1397" w:type="dxa"/>
            <w:shd w:val="clear" w:color="auto" w:fill="auto"/>
            <w:vAlign w:val="center"/>
          </w:tcPr>
          <w:p w14:paraId="7B0C353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st10.003</w:t>
            </w:r>
          </w:p>
        </w:tc>
        <w:tc>
          <w:tcPr>
            <w:tcW w:w="8385" w:type="dxa"/>
            <w:shd w:val="clear" w:color="auto" w:fill="auto"/>
          </w:tcPr>
          <w:p w14:paraId="1E62ED4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дети (уровень 1)</w:t>
            </w:r>
          </w:p>
        </w:tc>
      </w:tr>
      <w:tr w:rsidR="00492AEB" w:rsidRPr="00492AEB" w14:paraId="7E3DE61F" w14:textId="77777777" w:rsidTr="00BD40CB">
        <w:trPr>
          <w:cantSplit/>
          <w:trHeight w:val="284"/>
        </w:trPr>
        <w:tc>
          <w:tcPr>
            <w:tcW w:w="1397" w:type="dxa"/>
            <w:shd w:val="clear" w:color="auto" w:fill="auto"/>
            <w:vAlign w:val="center"/>
          </w:tcPr>
          <w:p w14:paraId="022EBD2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st10.005</w:t>
            </w:r>
          </w:p>
        </w:tc>
        <w:tc>
          <w:tcPr>
            <w:tcW w:w="8385" w:type="dxa"/>
            <w:shd w:val="clear" w:color="auto" w:fill="auto"/>
          </w:tcPr>
          <w:p w14:paraId="561BA96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дети (уровень 1)</w:t>
            </w:r>
          </w:p>
        </w:tc>
      </w:tr>
      <w:tr w:rsidR="00492AEB" w:rsidRPr="00492AEB" w14:paraId="532E2179" w14:textId="77777777" w:rsidTr="00BD40CB">
        <w:trPr>
          <w:cantSplit/>
          <w:trHeight w:val="284"/>
        </w:trPr>
        <w:tc>
          <w:tcPr>
            <w:tcW w:w="1397" w:type="dxa"/>
            <w:shd w:val="clear" w:color="auto" w:fill="auto"/>
            <w:vAlign w:val="center"/>
          </w:tcPr>
          <w:p w14:paraId="27B23C1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st14.001</w:t>
            </w:r>
          </w:p>
        </w:tc>
        <w:tc>
          <w:tcPr>
            <w:tcW w:w="8385" w:type="dxa"/>
            <w:shd w:val="clear" w:color="auto" w:fill="auto"/>
          </w:tcPr>
          <w:p w14:paraId="7BB7BF2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кишечнике и анальной области (уровень 1)</w:t>
            </w:r>
          </w:p>
        </w:tc>
      </w:tr>
      <w:tr w:rsidR="00492AEB" w:rsidRPr="00492AEB" w14:paraId="1CC18EEF" w14:textId="77777777" w:rsidTr="00BD40CB">
        <w:trPr>
          <w:cantSplit/>
          <w:trHeight w:val="284"/>
        </w:trPr>
        <w:tc>
          <w:tcPr>
            <w:tcW w:w="1397" w:type="dxa"/>
            <w:shd w:val="clear" w:color="auto" w:fill="auto"/>
            <w:vAlign w:val="center"/>
          </w:tcPr>
          <w:p w14:paraId="2BC7102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st15.005</w:t>
            </w:r>
          </w:p>
        </w:tc>
        <w:tc>
          <w:tcPr>
            <w:tcW w:w="8385" w:type="dxa"/>
            <w:shd w:val="clear" w:color="auto" w:fill="auto"/>
          </w:tcPr>
          <w:p w14:paraId="0EC4536F"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Эпилепсия, судороги (уровень 1)</w:t>
            </w:r>
          </w:p>
        </w:tc>
      </w:tr>
      <w:tr w:rsidR="00492AEB" w:rsidRPr="00492AEB" w14:paraId="268FA4AD" w14:textId="77777777" w:rsidTr="00BD40CB">
        <w:trPr>
          <w:cantSplit/>
          <w:trHeight w:val="284"/>
        </w:trPr>
        <w:tc>
          <w:tcPr>
            <w:tcW w:w="1397" w:type="dxa"/>
            <w:shd w:val="clear" w:color="auto" w:fill="auto"/>
            <w:vAlign w:val="center"/>
          </w:tcPr>
          <w:p w14:paraId="489536D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st15.008</w:t>
            </w:r>
          </w:p>
        </w:tc>
        <w:tc>
          <w:tcPr>
            <w:tcW w:w="8385" w:type="dxa"/>
            <w:shd w:val="clear" w:color="auto" w:fill="auto"/>
          </w:tcPr>
          <w:p w14:paraId="1F65FC6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Неврологические заболевания, лечение с применением ботулотоксина (уровень 1)</w:t>
            </w:r>
          </w:p>
        </w:tc>
      </w:tr>
      <w:tr w:rsidR="00492AEB" w:rsidRPr="00492AEB" w14:paraId="3C3D6DA5" w14:textId="77777777" w:rsidTr="00BD40CB">
        <w:trPr>
          <w:cantSplit/>
          <w:trHeight w:val="284"/>
        </w:trPr>
        <w:tc>
          <w:tcPr>
            <w:tcW w:w="1397" w:type="dxa"/>
            <w:shd w:val="clear" w:color="auto" w:fill="auto"/>
            <w:vAlign w:val="center"/>
          </w:tcPr>
          <w:p w14:paraId="6FAD44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st15.009</w:t>
            </w:r>
          </w:p>
        </w:tc>
        <w:tc>
          <w:tcPr>
            <w:tcW w:w="8385" w:type="dxa"/>
            <w:shd w:val="clear" w:color="auto" w:fill="auto"/>
          </w:tcPr>
          <w:p w14:paraId="65244A2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Неврологические заболевания, лечение с применением ботулотоксина (уровень 2)</w:t>
            </w:r>
          </w:p>
        </w:tc>
      </w:tr>
      <w:tr w:rsidR="00492AEB" w:rsidRPr="00492AEB" w14:paraId="1C0847D3" w14:textId="77777777" w:rsidTr="00BD40CB">
        <w:trPr>
          <w:cantSplit/>
          <w:trHeight w:val="284"/>
        </w:trPr>
        <w:tc>
          <w:tcPr>
            <w:tcW w:w="1397" w:type="dxa"/>
            <w:shd w:val="clear" w:color="auto" w:fill="auto"/>
            <w:vAlign w:val="center"/>
          </w:tcPr>
          <w:p w14:paraId="1BA4249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st16.003</w:t>
            </w:r>
          </w:p>
        </w:tc>
        <w:tc>
          <w:tcPr>
            <w:tcW w:w="8385" w:type="dxa"/>
            <w:shd w:val="clear" w:color="auto" w:fill="auto"/>
          </w:tcPr>
          <w:p w14:paraId="031D746E"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Дорсопатии, спондилопатии, остеопатии</w:t>
            </w:r>
          </w:p>
        </w:tc>
      </w:tr>
      <w:tr w:rsidR="00492AEB" w:rsidRPr="00492AEB" w14:paraId="6D1445A7" w14:textId="77777777" w:rsidTr="00BD40CB">
        <w:trPr>
          <w:cantSplit/>
          <w:trHeight w:val="284"/>
        </w:trPr>
        <w:tc>
          <w:tcPr>
            <w:tcW w:w="1397" w:type="dxa"/>
            <w:shd w:val="clear" w:color="auto" w:fill="auto"/>
            <w:vAlign w:val="center"/>
          </w:tcPr>
          <w:p w14:paraId="04B8356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st16.005</w:t>
            </w:r>
          </w:p>
        </w:tc>
        <w:tc>
          <w:tcPr>
            <w:tcW w:w="8385" w:type="dxa"/>
            <w:shd w:val="clear" w:color="auto" w:fill="auto"/>
          </w:tcPr>
          <w:p w14:paraId="29E5B9C3"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Сотрясение головного мозга</w:t>
            </w:r>
          </w:p>
        </w:tc>
      </w:tr>
      <w:tr w:rsidR="00492AEB" w:rsidRPr="00492AEB" w14:paraId="32F2FC65" w14:textId="77777777" w:rsidTr="00BD40CB">
        <w:trPr>
          <w:cantSplit/>
          <w:trHeight w:val="284"/>
        </w:trPr>
        <w:tc>
          <w:tcPr>
            <w:tcW w:w="1397" w:type="dxa"/>
            <w:shd w:val="clear" w:color="auto" w:fill="auto"/>
            <w:vAlign w:val="center"/>
          </w:tcPr>
          <w:p w14:paraId="3DC1136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st16.010</w:t>
            </w:r>
          </w:p>
        </w:tc>
        <w:tc>
          <w:tcPr>
            <w:tcW w:w="8385" w:type="dxa"/>
            <w:shd w:val="clear" w:color="auto" w:fill="auto"/>
          </w:tcPr>
          <w:p w14:paraId="33111F85"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периферической нервной системе (уровень 2)</w:t>
            </w:r>
          </w:p>
        </w:tc>
      </w:tr>
      <w:tr w:rsidR="00492AEB" w:rsidRPr="00492AEB" w14:paraId="3DE1FB70" w14:textId="77777777" w:rsidTr="00BD40CB">
        <w:trPr>
          <w:cantSplit/>
          <w:trHeight w:val="284"/>
        </w:trPr>
        <w:tc>
          <w:tcPr>
            <w:tcW w:w="1397" w:type="dxa"/>
            <w:shd w:val="clear" w:color="auto" w:fill="auto"/>
            <w:vAlign w:val="center"/>
          </w:tcPr>
          <w:p w14:paraId="2EC988A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st16.011</w:t>
            </w:r>
          </w:p>
        </w:tc>
        <w:tc>
          <w:tcPr>
            <w:tcW w:w="8385" w:type="dxa"/>
            <w:shd w:val="clear" w:color="auto" w:fill="auto"/>
          </w:tcPr>
          <w:p w14:paraId="048D5AD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периферической нервной системе (уровень 3)</w:t>
            </w:r>
          </w:p>
        </w:tc>
      </w:tr>
      <w:tr w:rsidR="00492AEB" w:rsidRPr="00492AEB" w14:paraId="136FC0BA" w14:textId="77777777" w:rsidTr="00BD40CB">
        <w:trPr>
          <w:cantSplit/>
          <w:trHeight w:val="284"/>
        </w:trPr>
        <w:tc>
          <w:tcPr>
            <w:tcW w:w="1397" w:type="dxa"/>
            <w:shd w:val="clear" w:color="auto" w:fill="auto"/>
            <w:vAlign w:val="center"/>
          </w:tcPr>
          <w:p w14:paraId="2177C6A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st20.008</w:t>
            </w:r>
          </w:p>
        </w:tc>
        <w:tc>
          <w:tcPr>
            <w:tcW w:w="8385" w:type="dxa"/>
            <w:shd w:val="clear" w:color="auto" w:fill="auto"/>
          </w:tcPr>
          <w:p w14:paraId="0B0D2C78"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4)</w:t>
            </w:r>
          </w:p>
        </w:tc>
      </w:tr>
      <w:tr w:rsidR="00492AEB" w:rsidRPr="00492AEB" w14:paraId="05FE2D8E" w14:textId="77777777" w:rsidTr="00BD40CB">
        <w:trPr>
          <w:cantSplit/>
          <w:trHeight w:val="284"/>
        </w:trPr>
        <w:tc>
          <w:tcPr>
            <w:tcW w:w="1397" w:type="dxa"/>
            <w:shd w:val="clear" w:color="auto" w:fill="auto"/>
            <w:vAlign w:val="center"/>
          </w:tcPr>
          <w:p w14:paraId="41415DD6"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st20.009</w:t>
            </w:r>
          </w:p>
        </w:tc>
        <w:tc>
          <w:tcPr>
            <w:tcW w:w="8385" w:type="dxa"/>
            <w:shd w:val="clear" w:color="auto" w:fill="auto"/>
          </w:tcPr>
          <w:p w14:paraId="03B9B26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слуха, придаточных пазухах носа и верхних дыхательных путях (уровень 5)</w:t>
            </w:r>
          </w:p>
        </w:tc>
      </w:tr>
      <w:tr w:rsidR="00492AEB" w:rsidRPr="00492AEB" w14:paraId="778049A4" w14:textId="77777777" w:rsidTr="00BD40CB">
        <w:trPr>
          <w:cantSplit/>
          <w:trHeight w:val="284"/>
        </w:trPr>
        <w:tc>
          <w:tcPr>
            <w:tcW w:w="1397" w:type="dxa"/>
            <w:shd w:val="clear" w:color="auto" w:fill="auto"/>
            <w:vAlign w:val="center"/>
          </w:tcPr>
          <w:p w14:paraId="0326580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st20.010</w:t>
            </w:r>
          </w:p>
        </w:tc>
        <w:tc>
          <w:tcPr>
            <w:tcW w:w="8385" w:type="dxa"/>
            <w:shd w:val="clear" w:color="auto" w:fill="auto"/>
          </w:tcPr>
          <w:p w14:paraId="710C14A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Замена речевого процессора</w:t>
            </w:r>
          </w:p>
        </w:tc>
      </w:tr>
      <w:tr w:rsidR="008C675D" w:rsidRPr="00492AEB" w14:paraId="04555177" w14:textId="77777777" w:rsidTr="00843472">
        <w:trPr>
          <w:cantSplit/>
          <w:trHeight w:val="284"/>
        </w:trPr>
        <w:tc>
          <w:tcPr>
            <w:tcW w:w="1397" w:type="dxa"/>
            <w:shd w:val="clear" w:color="auto" w:fill="auto"/>
            <w:vAlign w:val="center"/>
          </w:tcPr>
          <w:p w14:paraId="66A83F3C" w14:textId="5EFF2950" w:rsidR="008C675D" w:rsidRPr="002F3ECC" w:rsidRDefault="008C675D" w:rsidP="008C675D">
            <w:pPr>
              <w:jc w:val="center"/>
              <w:rPr>
                <w:rFonts w:ascii="Times New Roman" w:hAnsi="Times New Roman"/>
                <w:color w:val="000000" w:themeColor="text1"/>
                <w:sz w:val="24"/>
              </w:rPr>
            </w:pPr>
            <w:r w:rsidRPr="008C675D">
              <w:rPr>
                <w:rFonts w:ascii="Times New Roman" w:hAnsi="Times New Roman"/>
                <w:color w:val="000000" w:themeColor="text1"/>
                <w:sz w:val="24"/>
              </w:rPr>
              <w:t>st21.00</w:t>
            </w:r>
            <w:r>
              <w:rPr>
                <w:rFonts w:ascii="Times New Roman" w:hAnsi="Times New Roman"/>
                <w:color w:val="000000" w:themeColor="text1"/>
                <w:sz w:val="24"/>
              </w:rPr>
              <w:t>4</w:t>
            </w:r>
          </w:p>
        </w:tc>
        <w:tc>
          <w:tcPr>
            <w:tcW w:w="8385" w:type="dxa"/>
            <w:shd w:val="clear" w:color="auto" w:fill="auto"/>
          </w:tcPr>
          <w:p w14:paraId="5F8ECCD8" w14:textId="65A9008B" w:rsidR="008C675D" w:rsidRPr="00BD40CB" w:rsidRDefault="008C675D" w:rsidP="008C675D">
            <w:pPr>
              <w:rPr>
                <w:rFonts w:ascii="Times New Roman" w:hAnsi="Times New Roman"/>
                <w:color w:val="000000" w:themeColor="text1"/>
                <w:sz w:val="24"/>
                <w:lang w:val="ru-RU"/>
              </w:rPr>
            </w:pPr>
            <w:r w:rsidRPr="00BD40CB">
              <w:rPr>
                <w:rFonts w:ascii="Times New Roman" w:hAnsi="Times New Roman"/>
                <w:color w:val="000000" w:themeColor="text1"/>
                <w:sz w:val="24"/>
                <w:lang w:val="ru-RU"/>
              </w:rPr>
              <w:t>Операции на органе зрения (уровень 4)</w:t>
            </w:r>
          </w:p>
        </w:tc>
      </w:tr>
      <w:tr w:rsidR="00492AEB" w:rsidRPr="00492AEB" w14:paraId="156D069E" w14:textId="77777777" w:rsidTr="00BD40CB">
        <w:trPr>
          <w:cantSplit/>
          <w:trHeight w:val="284"/>
        </w:trPr>
        <w:tc>
          <w:tcPr>
            <w:tcW w:w="1397" w:type="dxa"/>
            <w:shd w:val="clear" w:color="auto" w:fill="auto"/>
            <w:vAlign w:val="center"/>
          </w:tcPr>
          <w:p w14:paraId="7C5367E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st21.006</w:t>
            </w:r>
          </w:p>
        </w:tc>
        <w:tc>
          <w:tcPr>
            <w:tcW w:w="8385" w:type="dxa"/>
            <w:shd w:val="clear" w:color="auto" w:fill="auto"/>
          </w:tcPr>
          <w:p w14:paraId="26C602F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органе зрения (уровень 6)</w:t>
            </w:r>
          </w:p>
        </w:tc>
      </w:tr>
      <w:tr w:rsidR="00492AEB" w:rsidRPr="00492AEB" w14:paraId="74D48DF3" w14:textId="77777777" w:rsidTr="00BD40CB">
        <w:trPr>
          <w:cantSplit/>
          <w:trHeight w:val="284"/>
        </w:trPr>
        <w:tc>
          <w:tcPr>
            <w:tcW w:w="1397" w:type="dxa"/>
            <w:shd w:val="clear" w:color="auto" w:fill="auto"/>
            <w:vAlign w:val="center"/>
          </w:tcPr>
          <w:p w14:paraId="12A38E0E"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st21.009</w:t>
            </w:r>
          </w:p>
        </w:tc>
        <w:tc>
          <w:tcPr>
            <w:tcW w:w="8385" w:type="dxa"/>
            <w:shd w:val="clear" w:color="auto" w:fill="auto"/>
          </w:tcPr>
          <w:p w14:paraId="278D5A7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Операции на органе зрения (факоэмульсификация с имплантацией ИОЛ)</w:t>
            </w:r>
          </w:p>
        </w:tc>
      </w:tr>
      <w:tr w:rsidR="00492AEB" w:rsidRPr="00492AEB" w14:paraId="1B91BA48" w14:textId="77777777" w:rsidTr="00BD40CB">
        <w:trPr>
          <w:cantSplit/>
          <w:trHeight w:val="284"/>
        </w:trPr>
        <w:tc>
          <w:tcPr>
            <w:tcW w:w="1397" w:type="dxa"/>
            <w:shd w:val="clear" w:color="auto" w:fill="auto"/>
            <w:vAlign w:val="center"/>
          </w:tcPr>
          <w:p w14:paraId="195693B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st27.001</w:t>
            </w:r>
          </w:p>
        </w:tc>
        <w:tc>
          <w:tcPr>
            <w:tcW w:w="8385" w:type="dxa"/>
            <w:shd w:val="clear" w:color="auto" w:fill="auto"/>
          </w:tcPr>
          <w:p w14:paraId="296ED29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Болезни пищевода, гастрит, дуоденит, другие болезни желудка и двенадцатиперстной кишки</w:t>
            </w:r>
          </w:p>
        </w:tc>
      </w:tr>
      <w:tr w:rsidR="00492AEB" w:rsidRPr="00492AEB" w14:paraId="6DF796E4" w14:textId="77777777" w:rsidTr="00BD40CB">
        <w:trPr>
          <w:cantSplit/>
          <w:trHeight w:val="284"/>
        </w:trPr>
        <w:tc>
          <w:tcPr>
            <w:tcW w:w="1397" w:type="dxa"/>
            <w:shd w:val="clear" w:color="auto" w:fill="auto"/>
            <w:vAlign w:val="center"/>
          </w:tcPr>
          <w:p w14:paraId="40A4245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st27.003</w:t>
            </w:r>
          </w:p>
        </w:tc>
        <w:tc>
          <w:tcPr>
            <w:tcW w:w="8385" w:type="dxa"/>
            <w:shd w:val="clear" w:color="auto" w:fill="auto"/>
          </w:tcPr>
          <w:p w14:paraId="7411E7D4"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Болезни желчного пузыря</w:t>
            </w:r>
          </w:p>
        </w:tc>
      </w:tr>
      <w:tr w:rsidR="00492AEB" w:rsidRPr="00492AEB" w14:paraId="6F5ED1EB" w14:textId="77777777" w:rsidTr="00BD40CB">
        <w:trPr>
          <w:cantSplit/>
          <w:trHeight w:val="284"/>
        </w:trPr>
        <w:tc>
          <w:tcPr>
            <w:tcW w:w="1397" w:type="dxa"/>
            <w:shd w:val="clear" w:color="auto" w:fill="auto"/>
            <w:vAlign w:val="center"/>
          </w:tcPr>
          <w:p w14:paraId="4E6491C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st27.005</w:t>
            </w:r>
          </w:p>
        </w:tc>
        <w:tc>
          <w:tcPr>
            <w:tcW w:w="8385" w:type="dxa"/>
            <w:shd w:val="clear" w:color="auto" w:fill="auto"/>
          </w:tcPr>
          <w:p w14:paraId="033A51C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Гипертоническая болезнь в стадии обострения</w:t>
            </w:r>
          </w:p>
        </w:tc>
      </w:tr>
      <w:tr w:rsidR="00492AEB" w:rsidRPr="00492AEB" w14:paraId="265C9C15" w14:textId="77777777" w:rsidTr="00BD40CB">
        <w:trPr>
          <w:cantSplit/>
          <w:trHeight w:val="284"/>
        </w:trPr>
        <w:tc>
          <w:tcPr>
            <w:tcW w:w="1397" w:type="dxa"/>
            <w:shd w:val="clear" w:color="auto" w:fill="auto"/>
            <w:vAlign w:val="center"/>
          </w:tcPr>
          <w:p w14:paraId="23A813C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st27.006</w:t>
            </w:r>
          </w:p>
        </w:tc>
        <w:tc>
          <w:tcPr>
            <w:tcW w:w="8385" w:type="dxa"/>
            <w:shd w:val="clear" w:color="auto" w:fill="auto"/>
          </w:tcPr>
          <w:p w14:paraId="020C210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Стенокардия (кроме нестабильной), хроническая ишемическая болезнь сердца (уровень 1)</w:t>
            </w:r>
          </w:p>
        </w:tc>
      </w:tr>
      <w:tr w:rsidR="00492AEB" w:rsidRPr="00492AEB" w14:paraId="26A5F8A2" w14:textId="77777777" w:rsidTr="00BD40CB">
        <w:trPr>
          <w:cantSplit/>
          <w:trHeight w:val="284"/>
        </w:trPr>
        <w:tc>
          <w:tcPr>
            <w:tcW w:w="1397" w:type="dxa"/>
            <w:shd w:val="clear" w:color="auto" w:fill="auto"/>
            <w:vAlign w:val="center"/>
          </w:tcPr>
          <w:p w14:paraId="49DC997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st27.010</w:t>
            </w:r>
          </w:p>
        </w:tc>
        <w:tc>
          <w:tcPr>
            <w:tcW w:w="8385" w:type="dxa"/>
            <w:shd w:val="clear" w:color="auto" w:fill="auto"/>
          </w:tcPr>
          <w:p w14:paraId="2EF9224F"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Бронхит необструктивный, симптомы и признаки, относящиеся к органам дыхания</w:t>
            </w:r>
          </w:p>
        </w:tc>
      </w:tr>
      <w:tr w:rsidR="00492AEB" w:rsidRPr="00492AEB" w14:paraId="63265FD5" w14:textId="77777777" w:rsidTr="00BD40CB">
        <w:trPr>
          <w:cantSplit/>
          <w:trHeight w:val="284"/>
        </w:trPr>
        <w:tc>
          <w:tcPr>
            <w:tcW w:w="1397" w:type="dxa"/>
            <w:shd w:val="clear" w:color="auto" w:fill="auto"/>
            <w:vAlign w:val="center"/>
          </w:tcPr>
          <w:p w14:paraId="484020B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st28.004</w:t>
            </w:r>
          </w:p>
        </w:tc>
        <w:tc>
          <w:tcPr>
            <w:tcW w:w="8385" w:type="dxa"/>
            <w:shd w:val="clear" w:color="auto" w:fill="auto"/>
          </w:tcPr>
          <w:p w14:paraId="5F33D95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нижних дыхательных путях и легочной ткани, органах средостения (уровень 3)</w:t>
            </w:r>
          </w:p>
        </w:tc>
      </w:tr>
      <w:tr w:rsidR="00492AEB" w:rsidRPr="00492AEB" w14:paraId="63ECCACE" w14:textId="77777777" w:rsidTr="00BD40CB">
        <w:trPr>
          <w:cantSplit/>
          <w:trHeight w:val="284"/>
        </w:trPr>
        <w:tc>
          <w:tcPr>
            <w:tcW w:w="1397" w:type="dxa"/>
            <w:shd w:val="clear" w:color="auto" w:fill="auto"/>
            <w:vAlign w:val="center"/>
          </w:tcPr>
          <w:p w14:paraId="52375E2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st28.005</w:t>
            </w:r>
          </w:p>
        </w:tc>
        <w:tc>
          <w:tcPr>
            <w:tcW w:w="8385" w:type="dxa"/>
            <w:shd w:val="clear" w:color="auto" w:fill="auto"/>
          </w:tcPr>
          <w:p w14:paraId="3124982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нижних дыхательных путях и легочной ткани, органах средостения (уровень 4)</w:t>
            </w:r>
          </w:p>
        </w:tc>
      </w:tr>
      <w:tr w:rsidR="00492AEB" w:rsidRPr="00492AEB" w14:paraId="3EAD8470" w14:textId="77777777" w:rsidTr="00BD40CB">
        <w:trPr>
          <w:cantSplit/>
          <w:trHeight w:val="284"/>
        </w:trPr>
        <w:tc>
          <w:tcPr>
            <w:tcW w:w="1397" w:type="dxa"/>
            <w:shd w:val="clear" w:color="auto" w:fill="auto"/>
            <w:vAlign w:val="center"/>
          </w:tcPr>
          <w:p w14:paraId="0E2D301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st29.002</w:t>
            </w:r>
          </w:p>
        </w:tc>
        <w:tc>
          <w:tcPr>
            <w:tcW w:w="8385" w:type="dxa"/>
            <w:shd w:val="clear" w:color="auto" w:fill="auto"/>
          </w:tcPr>
          <w:p w14:paraId="769B4B8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шейки бедра и костей таза</w:t>
            </w:r>
          </w:p>
        </w:tc>
      </w:tr>
      <w:tr w:rsidR="00492AEB" w:rsidRPr="00492AEB" w14:paraId="7BCFDC4B" w14:textId="77777777" w:rsidTr="00BD40CB">
        <w:trPr>
          <w:cantSplit/>
          <w:trHeight w:val="284"/>
        </w:trPr>
        <w:tc>
          <w:tcPr>
            <w:tcW w:w="1397" w:type="dxa"/>
            <w:shd w:val="clear" w:color="auto" w:fill="auto"/>
            <w:vAlign w:val="center"/>
          </w:tcPr>
          <w:p w14:paraId="21BE830C"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st29.003</w:t>
            </w:r>
          </w:p>
        </w:tc>
        <w:tc>
          <w:tcPr>
            <w:tcW w:w="8385" w:type="dxa"/>
            <w:shd w:val="clear" w:color="auto" w:fill="auto"/>
          </w:tcPr>
          <w:p w14:paraId="24B62C5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бедренной кости, другие травмы области бедра и тазобедренного сустава</w:t>
            </w:r>
          </w:p>
        </w:tc>
      </w:tr>
      <w:tr w:rsidR="00492AEB" w:rsidRPr="00492AEB" w14:paraId="203E8063" w14:textId="77777777" w:rsidTr="00BD40CB">
        <w:trPr>
          <w:cantSplit/>
          <w:trHeight w:val="284"/>
        </w:trPr>
        <w:tc>
          <w:tcPr>
            <w:tcW w:w="1397" w:type="dxa"/>
            <w:shd w:val="clear" w:color="auto" w:fill="auto"/>
            <w:vAlign w:val="center"/>
          </w:tcPr>
          <w:p w14:paraId="70432F8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st29.004</w:t>
            </w:r>
          </w:p>
        </w:tc>
        <w:tc>
          <w:tcPr>
            <w:tcW w:w="8385" w:type="dxa"/>
            <w:shd w:val="clear" w:color="auto" w:fill="auto"/>
          </w:tcPr>
          <w:p w14:paraId="5C82C7F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вывихи, растяжения области грудной клетки, верхней конечности и стопы</w:t>
            </w:r>
          </w:p>
        </w:tc>
      </w:tr>
      <w:tr w:rsidR="00492AEB" w:rsidRPr="00492AEB" w14:paraId="68CB4417" w14:textId="77777777" w:rsidTr="00BD40CB">
        <w:trPr>
          <w:cantSplit/>
          <w:trHeight w:val="284"/>
        </w:trPr>
        <w:tc>
          <w:tcPr>
            <w:tcW w:w="1397" w:type="dxa"/>
            <w:shd w:val="clear" w:color="auto" w:fill="auto"/>
            <w:vAlign w:val="center"/>
          </w:tcPr>
          <w:p w14:paraId="18D0232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st29.005</w:t>
            </w:r>
          </w:p>
        </w:tc>
        <w:tc>
          <w:tcPr>
            <w:tcW w:w="8385" w:type="dxa"/>
            <w:shd w:val="clear" w:color="auto" w:fill="auto"/>
          </w:tcPr>
          <w:p w14:paraId="03E0F95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Переломы, вывихи, растяжения области колена и голени</w:t>
            </w:r>
          </w:p>
        </w:tc>
      </w:tr>
      <w:tr w:rsidR="00492AEB" w:rsidRPr="00492AEB" w14:paraId="39B55387" w14:textId="77777777" w:rsidTr="00BD40CB">
        <w:trPr>
          <w:cantSplit/>
          <w:trHeight w:val="284"/>
        </w:trPr>
        <w:tc>
          <w:tcPr>
            <w:tcW w:w="1397" w:type="dxa"/>
            <w:shd w:val="clear" w:color="auto" w:fill="auto"/>
            <w:vAlign w:val="center"/>
          </w:tcPr>
          <w:p w14:paraId="590028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st29.012</w:t>
            </w:r>
          </w:p>
        </w:tc>
        <w:tc>
          <w:tcPr>
            <w:tcW w:w="8385" w:type="dxa"/>
            <w:shd w:val="clear" w:color="auto" w:fill="auto"/>
          </w:tcPr>
          <w:p w14:paraId="76190A84"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костно-мышечной системе и суставах (уровень 4)</w:t>
            </w:r>
          </w:p>
        </w:tc>
      </w:tr>
      <w:tr w:rsidR="00492AEB" w:rsidRPr="00492AEB" w14:paraId="1ADF5B0A" w14:textId="77777777" w:rsidTr="00BD40CB">
        <w:trPr>
          <w:cantSplit/>
          <w:trHeight w:val="284"/>
        </w:trPr>
        <w:tc>
          <w:tcPr>
            <w:tcW w:w="1397" w:type="dxa"/>
            <w:shd w:val="clear" w:color="auto" w:fill="auto"/>
            <w:vAlign w:val="center"/>
          </w:tcPr>
          <w:p w14:paraId="7C52395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st29.013</w:t>
            </w:r>
          </w:p>
        </w:tc>
        <w:tc>
          <w:tcPr>
            <w:tcW w:w="8385" w:type="dxa"/>
            <w:shd w:val="clear" w:color="auto" w:fill="auto"/>
          </w:tcPr>
          <w:p w14:paraId="796E632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костно-мышечной системе и суставах (уровень 5)</w:t>
            </w:r>
          </w:p>
        </w:tc>
      </w:tr>
      <w:tr w:rsidR="00492AEB" w:rsidRPr="00492AEB" w14:paraId="3FC4E44E" w14:textId="77777777" w:rsidTr="00BD40CB">
        <w:trPr>
          <w:cantSplit/>
          <w:trHeight w:val="284"/>
        </w:trPr>
        <w:tc>
          <w:tcPr>
            <w:tcW w:w="1397" w:type="dxa"/>
            <w:shd w:val="clear" w:color="auto" w:fill="auto"/>
            <w:vAlign w:val="center"/>
          </w:tcPr>
          <w:p w14:paraId="05B45033"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st30.004</w:t>
            </w:r>
          </w:p>
        </w:tc>
        <w:tc>
          <w:tcPr>
            <w:tcW w:w="8385" w:type="dxa"/>
            <w:shd w:val="clear" w:color="auto" w:fill="auto"/>
          </w:tcPr>
          <w:p w14:paraId="7175658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Болезни предстательной железы</w:t>
            </w:r>
          </w:p>
        </w:tc>
      </w:tr>
      <w:tr w:rsidR="00492AEB" w:rsidRPr="00492AEB" w14:paraId="2A31453B" w14:textId="77777777" w:rsidTr="00BD40CB">
        <w:trPr>
          <w:cantSplit/>
          <w:trHeight w:val="284"/>
        </w:trPr>
        <w:tc>
          <w:tcPr>
            <w:tcW w:w="1397" w:type="dxa"/>
            <w:shd w:val="clear" w:color="auto" w:fill="auto"/>
            <w:vAlign w:val="center"/>
          </w:tcPr>
          <w:p w14:paraId="7F774C5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st30.008</w:t>
            </w:r>
          </w:p>
        </w:tc>
        <w:tc>
          <w:tcPr>
            <w:tcW w:w="8385" w:type="dxa"/>
            <w:shd w:val="clear" w:color="auto" w:fill="auto"/>
          </w:tcPr>
          <w:p w14:paraId="1EB894C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взрослые (уровень 3)</w:t>
            </w:r>
          </w:p>
        </w:tc>
      </w:tr>
      <w:tr w:rsidR="00492AEB" w:rsidRPr="00492AEB" w14:paraId="288AFCEF" w14:textId="77777777" w:rsidTr="00BD40CB">
        <w:trPr>
          <w:cantSplit/>
          <w:trHeight w:val="284"/>
        </w:trPr>
        <w:tc>
          <w:tcPr>
            <w:tcW w:w="1397" w:type="dxa"/>
            <w:shd w:val="clear" w:color="auto" w:fill="auto"/>
            <w:vAlign w:val="center"/>
          </w:tcPr>
          <w:p w14:paraId="3F39AA39"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st30.009</w:t>
            </w:r>
          </w:p>
        </w:tc>
        <w:tc>
          <w:tcPr>
            <w:tcW w:w="8385" w:type="dxa"/>
            <w:shd w:val="clear" w:color="auto" w:fill="auto"/>
          </w:tcPr>
          <w:p w14:paraId="2244129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мужских половых органах, взрослые (уровень 4)</w:t>
            </w:r>
          </w:p>
        </w:tc>
      </w:tr>
      <w:tr w:rsidR="00492AEB" w:rsidRPr="00492AEB" w14:paraId="59DA52FE" w14:textId="77777777" w:rsidTr="00BD40CB">
        <w:trPr>
          <w:cantSplit/>
          <w:trHeight w:val="284"/>
        </w:trPr>
        <w:tc>
          <w:tcPr>
            <w:tcW w:w="1397" w:type="dxa"/>
            <w:shd w:val="clear" w:color="auto" w:fill="auto"/>
            <w:vAlign w:val="center"/>
          </w:tcPr>
          <w:p w14:paraId="771625E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st30.015</w:t>
            </w:r>
          </w:p>
        </w:tc>
        <w:tc>
          <w:tcPr>
            <w:tcW w:w="8385" w:type="dxa"/>
            <w:shd w:val="clear" w:color="auto" w:fill="auto"/>
          </w:tcPr>
          <w:p w14:paraId="27B80667"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почке и мочевыделительной системе, взрослые (уровень 6)</w:t>
            </w:r>
          </w:p>
        </w:tc>
      </w:tr>
      <w:tr w:rsidR="00492AEB" w:rsidRPr="00492AEB" w14:paraId="6BBB7DBF" w14:textId="77777777" w:rsidTr="00BD40CB">
        <w:trPr>
          <w:cantSplit/>
          <w:trHeight w:val="284"/>
        </w:trPr>
        <w:tc>
          <w:tcPr>
            <w:tcW w:w="1397" w:type="dxa"/>
            <w:shd w:val="clear" w:color="auto" w:fill="auto"/>
            <w:vAlign w:val="center"/>
          </w:tcPr>
          <w:p w14:paraId="27AEAF3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st31.002</w:t>
            </w:r>
          </w:p>
        </w:tc>
        <w:tc>
          <w:tcPr>
            <w:tcW w:w="8385" w:type="dxa"/>
            <w:shd w:val="clear" w:color="auto" w:fill="auto"/>
          </w:tcPr>
          <w:p w14:paraId="7385B69C"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коже, подкожной клетчатке, придатках кожи (уровень 1)</w:t>
            </w:r>
          </w:p>
        </w:tc>
      </w:tr>
      <w:tr w:rsidR="00492AEB" w:rsidRPr="00492AEB" w14:paraId="4D1FE2CE" w14:textId="77777777" w:rsidTr="00BD40CB">
        <w:trPr>
          <w:cantSplit/>
          <w:trHeight w:val="284"/>
        </w:trPr>
        <w:tc>
          <w:tcPr>
            <w:tcW w:w="1397" w:type="dxa"/>
            <w:shd w:val="clear" w:color="auto" w:fill="auto"/>
            <w:vAlign w:val="center"/>
          </w:tcPr>
          <w:p w14:paraId="12D40AFD"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st31.009</w:t>
            </w:r>
          </w:p>
        </w:tc>
        <w:tc>
          <w:tcPr>
            <w:tcW w:w="8385" w:type="dxa"/>
            <w:shd w:val="clear" w:color="auto" w:fill="auto"/>
          </w:tcPr>
          <w:p w14:paraId="6BB6567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эндокринных железах кроме гипофиза (уровень 1)</w:t>
            </w:r>
          </w:p>
        </w:tc>
      </w:tr>
      <w:tr w:rsidR="00492AEB" w:rsidRPr="00492AEB" w14:paraId="1F8ED4F5" w14:textId="77777777" w:rsidTr="00BD40CB">
        <w:trPr>
          <w:cantSplit/>
          <w:trHeight w:val="284"/>
        </w:trPr>
        <w:tc>
          <w:tcPr>
            <w:tcW w:w="1397" w:type="dxa"/>
            <w:shd w:val="clear" w:color="auto" w:fill="auto"/>
            <w:vAlign w:val="center"/>
          </w:tcPr>
          <w:p w14:paraId="5B4CCF1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st31.010</w:t>
            </w:r>
          </w:p>
        </w:tc>
        <w:tc>
          <w:tcPr>
            <w:tcW w:w="8385" w:type="dxa"/>
            <w:shd w:val="clear" w:color="auto" w:fill="auto"/>
          </w:tcPr>
          <w:p w14:paraId="2CB10EB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эндокринных железах кроме гипофиза (уровень 2)</w:t>
            </w:r>
          </w:p>
        </w:tc>
      </w:tr>
      <w:tr w:rsidR="00492AEB" w:rsidRPr="00492AEB" w14:paraId="599B7FA8" w14:textId="77777777" w:rsidTr="00BD40CB">
        <w:trPr>
          <w:cantSplit/>
          <w:trHeight w:val="284"/>
        </w:trPr>
        <w:tc>
          <w:tcPr>
            <w:tcW w:w="1397" w:type="dxa"/>
            <w:shd w:val="clear" w:color="auto" w:fill="auto"/>
            <w:vAlign w:val="center"/>
          </w:tcPr>
          <w:p w14:paraId="458C773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st31.012</w:t>
            </w:r>
          </w:p>
        </w:tc>
        <w:tc>
          <w:tcPr>
            <w:tcW w:w="8385" w:type="dxa"/>
            <w:shd w:val="clear" w:color="auto" w:fill="auto"/>
          </w:tcPr>
          <w:p w14:paraId="38C7873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Артрозы, другие поражения суставов, болезни мягких тканей</w:t>
            </w:r>
          </w:p>
        </w:tc>
      </w:tr>
      <w:tr w:rsidR="00492AEB" w:rsidRPr="00492AEB" w14:paraId="4AD724EE" w14:textId="77777777" w:rsidTr="00BD40CB">
        <w:trPr>
          <w:cantSplit/>
          <w:trHeight w:val="284"/>
        </w:trPr>
        <w:tc>
          <w:tcPr>
            <w:tcW w:w="1397" w:type="dxa"/>
            <w:shd w:val="clear" w:color="auto" w:fill="auto"/>
            <w:vAlign w:val="center"/>
          </w:tcPr>
          <w:p w14:paraId="3D7D23BA"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st31.018</w:t>
            </w:r>
          </w:p>
        </w:tc>
        <w:tc>
          <w:tcPr>
            <w:tcW w:w="8385" w:type="dxa"/>
            <w:shd w:val="clear" w:color="auto" w:fill="auto"/>
          </w:tcPr>
          <w:p w14:paraId="04D06C4B"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Открытые раны, поверхностные, другие и неуточненные травмы</w:t>
            </w:r>
          </w:p>
        </w:tc>
      </w:tr>
      <w:tr w:rsidR="00492AEB" w:rsidRPr="00492AEB" w14:paraId="18CC0E21" w14:textId="77777777" w:rsidTr="00BD40CB">
        <w:trPr>
          <w:cantSplit/>
          <w:trHeight w:val="284"/>
        </w:trPr>
        <w:tc>
          <w:tcPr>
            <w:tcW w:w="1397" w:type="dxa"/>
            <w:shd w:val="clear" w:color="auto" w:fill="auto"/>
            <w:vAlign w:val="center"/>
          </w:tcPr>
          <w:p w14:paraId="3AB0945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st32.004</w:t>
            </w:r>
          </w:p>
        </w:tc>
        <w:tc>
          <w:tcPr>
            <w:tcW w:w="8385" w:type="dxa"/>
            <w:shd w:val="clear" w:color="auto" w:fill="auto"/>
          </w:tcPr>
          <w:p w14:paraId="23373A80"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желчном пузыре и желчевыводящих путях (уровень 4)</w:t>
            </w:r>
          </w:p>
        </w:tc>
      </w:tr>
      <w:tr w:rsidR="00492AEB" w:rsidRPr="00492AEB" w14:paraId="76DBA63F" w14:textId="77777777" w:rsidTr="00BD40CB">
        <w:trPr>
          <w:cantSplit/>
          <w:trHeight w:val="284"/>
        </w:trPr>
        <w:tc>
          <w:tcPr>
            <w:tcW w:w="1397" w:type="dxa"/>
            <w:shd w:val="clear" w:color="auto" w:fill="auto"/>
            <w:vAlign w:val="center"/>
          </w:tcPr>
          <w:p w14:paraId="6746C25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st32.010</w:t>
            </w:r>
          </w:p>
        </w:tc>
        <w:tc>
          <w:tcPr>
            <w:tcW w:w="8385" w:type="dxa"/>
            <w:shd w:val="clear" w:color="auto" w:fill="auto"/>
          </w:tcPr>
          <w:p w14:paraId="209B0A02"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на пищеводе, желудке, двенадцатиперстной кишке (уровень 3)</w:t>
            </w:r>
          </w:p>
        </w:tc>
      </w:tr>
      <w:tr w:rsidR="00492AEB" w:rsidRPr="00492AEB" w14:paraId="1224F191" w14:textId="77777777" w:rsidTr="00BD40CB">
        <w:trPr>
          <w:cantSplit/>
          <w:trHeight w:val="284"/>
        </w:trPr>
        <w:tc>
          <w:tcPr>
            <w:tcW w:w="1397" w:type="dxa"/>
            <w:shd w:val="clear" w:color="auto" w:fill="auto"/>
            <w:vAlign w:val="center"/>
          </w:tcPr>
          <w:p w14:paraId="6385AF9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st32.011</w:t>
            </w:r>
          </w:p>
        </w:tc>
        <w:tc>
          <w:tcPr>
            <w:tcW w:w="8385" w:type="dxa"/>
            <w:shd w:val="clear" w:color="auto" w:fill="auto"/>
          </w:tcPr>
          <w:p w14:paraId="1AADA1CD"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взрослые (уровень 1)</w:t>
            </w:r>
          </w:p>
        </w:tc>
      </w:tr>
      <w:tr w:rsidR="00492AEB" w:rsidRPr="00492AEB" w14:paraId="6674A7AA" w14:textId="77777777" w:rsidTr="00BD40CB">
        <w:trPr>
          <w:cantSplit/>
          <w:trHeight w:val="284"/>
        </w:trPr>
        <w:tc>
          <w:tcPr>
            <w:tcW w:w="1397" w:type="dxa"/>
            <w:shd w:val="clear" w:color="auto" w:fill="auto"/>
            <w:vAlign w:val="center"/>
          </w:tcPr>
          <w:p w14:paraId="2E541514"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st32.012</w:t>
            </w:r>
          </w:p>
        </w:tc>
        <w:tc>
          <w:tcPr>
            <w:tcW w:w="8385" w:type="dxa"/>
            <w:shd w:val="clear" w:color="auto" w:fill="auto"/>
          </w:tcPr>
          <w:p w14:paraId="6AB96C1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Аппендэктомия, взрослые (уровень 2)</w:t>
            </w:r>
          </w:p>
        </w:tc>
      </w:tr>
      <w:tr w:rsidR="00492AEB" w:rsidRPr="00492AEB" w14:paraId="634489BD" w14:textId="77777777" w:rsidTr="00BD40CB">
        <w:trPr>
          <w:cantSplit/>
          <w:trHeight w:val="284"/>
        </w:trPr>
        <w:tc>
          <w:tcPr>
            <w:tcW w:w="1397" w:type="dxa"/>
            <w:shd w:val="clear" w:color="auto" w:fill="auto"/>
            <w:vAlign w:val="center"/>
          </w:tcPr>
          <w:p w14:paraId="2451018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st32.013</w:t>
            </w:r>
          </w:p>
        </w:tc>
        <w:tc>
          <w:tcPr>
            <w:tcW w:w="8385" w:type="dxa"/>
            <w:shd w:val="clear" w:color="auto" w:fill="auto"/>
          </w:tcPr>
          <w:p w14:paraId="52B4203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1)</w:t>
            </w:r>
          </w:p>
        </w:tc>
      </w:tr>
      <w:tr w:rsidR="00492AEB" w:rsidRPr="00492AEB" w14:paraId="63E23600" w14:textId="77777777" w:rsidTr="00BD40CB">
        <w:trPr>
          <w:cantSplit/>
          <w:trHeight w:val="284"/>
        </w:trPr>
        <w:tc>
          <w:tcPr>
            <w:tcW w:w="1397" w:type="dxa"/>
            <w:shd w:val="clear" w:color="auto" w:fill="auto"/>
            <w:vAlign w:val="center"/>
          </w:tcPr>
          <w:p w14:paraId="5764F47F"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st32.014</w:t>
            </w:r>
          </w:p>
        </w:tc>
        <w:tc>
          <w:tcPr>
            <w:tcW w:w="8385" w:type="dxa"/>
            <w:shd w:val="clear" w:color="auto" w:fill="auto"/>
          </w:tcPr>
          <w:p w14:paraId="570487FF"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2)</w:t>
            </w:r>
          </w:p>
        </w:tc>
      </w:tr>
      <w:tr w:rsidR="00492AEB" w:rsidRPr="00492AEB" w14:paraId="5C23FCD6" w14:textId="77777777" w:rsidTr="00BD40CB">
        <w:trPr>
          <w:cantSplit/>
          <w:trHeight w:val="284"/>
        </w:trPr>
        <w:tc>
          <w:tcPr>
            <w:tcW w:w="1397" w:type="dxa"/>
            <w:shd w:val="clear" w:color="auto" w:fill="auto"/>
            <w:vAlign w:val="center"/>
          </w:tcPr>
          <w:p w14:paraId="783E7B3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st32.015</w:t>
            </w:r>
          </w:p>
        </w:tc>
        <w:tc>
          <w:tcPr>
            <w:tcW w:w="8385" w:type="dxa"/>
            <w:shd w:val="clear" w:color="auto" w:fill="auto"/>
          </w:tcPr>
          <w:p w14:paraId="10099EF6"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Операции по поводу грыж, взрослые (уровень 3)</w:t>
            </w:r>
          </w:p>
        </w:tc>
      </w:tr>
      <w:tr w:rsidR="00492AEB" w:rsidRPr="00492AEB" w14:paraId="579ADE1D" w14:textId="77777777" w:rsidTr="00BD40CB">
        <w:trPr>
          <w:cantSplit/>
          <w:trHeight w:val="284"/>
        </w:trPr>
        <w:tc>
          <w:tcPr>
            <w:tcW w:w="1397" w:type="dxa"/>
            <w:shd w:val="clear" w:color="auto" w:fill="auto"/>
            <w:vAlign w:val="center"/>
          </w:tcPr>
          <w:p w14:paraId="6BA783CB"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st36.001</w:t>
            </w:r>
          </w:p>
        </w:tc>
        <w:tc>
          <w:tcPr>
            <w:tcW w:w="8385" w:type="dxa"/>
            <w:shd w:val="clear" w:color="auto" w:fill="auto"/>
          </w:tcPr>
          <w:p w14:paraId="1477EBB9"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Комплексное лечение с применением препаратов иммуноглобулина</w:t>
            </w:r>
          </w:p>
        </w:tc>
      </w:tr>
      <w:tr w:rsidR="00492AEB" w:rsidRPr="00492AEB" w14:paraId="3BE5FFF9" w14:textId="77777777" w:rsidTr="00BD40CB">
        <w:trPr>
          <w:cantSplit/>
          <w:trHeight w:val="284"/>
        </w:trPr>
        <w:tc>
          <w:tcPr>
            <w:tcW w:w="1397" w:type="dxa"/>
            <w:shd w:val="clear" w:color="auto" w:fill="auto"/>
            <w:vAlign w:val="center"/>
          </w:tcPr>
          <w:p w14:paraId="6B47EA6E"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st36.007</w:t>
            </w:r>
          </w:p>
        </w:tc>
        <w:tc>
          <w:tcPr>
            <w:tcW w:w="8385" w:type="dxa"/>
            <w:shd w:val="clear" w:color="auto" w:fill="auto"/>
          </w:tcPr>
          <w:p w14:paraId="40F96D61"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Установка, замена, заправка помп для лекарственных препаратов</w:t>
            </w:r>
          </w:p>
        </w:tc>
      </w:tr>
      <w:tr w:rsidR="00492AEB" w:rsidRPr="00492AEB" w14:paraId="0E97128A" w14:textId="77777777" w:rsidTr="00BD40CB">
        <w:trPr>
          <w:cantSplit/>
          <w:trHeight w:val="284"/>
        </w:trPr>
        <w:tc>
          <w:tcPr>
            <w:tcW w:w="1397" w:type="dxa"/>
            <w:shd w:val="clear" w:color="auto" w:fill="auto"/>
            <w:vAlign w:val="center"/>
          </w:tcPr>
          <w:p w14:paraId="0199D637"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st36.009</w:t>
            </w:r>
          </w:p>
        </w:tc>
        <w:tc>
          <w:tcPr>
            <w:tcW w:w="8385" w:type="dxa"/>
            <w:shd w:val="clear" w:color="auto" w:fill="auto"/>
          </w:tcPr>
          <w:p w14:paraId="05BBBEE5"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Реинфузия аутокрови</w:t>
            </w:r>
          </w:p>
        </w:tc>
      </w:tr>
      <w:tr w:rsidR="00492AEB" w:rsidRPr="00492AEB" w14:paraId="610833D7" w14:textId="77777777" w:rsidTr="00BD40CB">
        <w:trPr>
          <w:cantSplit/>
          <w:trHeight w:val="284"/>
        </w:trPr>
        <w:tc>
          <w:tcPr>
            <w:tcW w:w="1397" w:type="dxa"/>
            <w:shd w:val="clear" w:color="auto" w:fill="auto"/>
            <w:vAlign w:val="center"/>
          </w:tcPr>
          <w:p w14:paraId="54AEF1B6"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st36.010</w:t>
            </w:r>
          </w:p>
        </w:tc>
        <w:tc>
          <w:tcPr>
            <w:tcW w:w="8385" w:type="dxa"/>
            <w:shd w:val="clear" w:color="auto" w:fill="auto"/>
          </w:tcPr>
          <w:p w14:paraId="567BA8D1"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Баллонная внутриаортальная контрпульсация</w:t>
            </w:r>
          </w:p>
        </w:tc>
      </w:tr>
      <w:tr w:rsidR="00492AEB" w:rsidRPr="00492AEB" w14:paraId="019FAEA3" w14:textId="77777777" w:rsidTr="00BD40CB">
        <w:trPr>
          <w:cantSplit/>
          <w:trHeight w:val="284"/>
        </w:trPr>
        <w:tc>
          <w:tcPr>
            <w:tcW w:w="1397" w:type="dxa"/>
            <w:shd w:val="clear" w:color="auto" w:fill="auto"/>
            <w:vAlign w:val="center"/>
          </w:tcPr>
          <w:p w14:paraId="12B997C0"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st36.011</w:t>
            </w:r>
          </w:p>
        </w:tc>
        <w:tc>
          <w:tcPr>
            <w:tcW w:w="8385" w:type="dxa"/>
            <w:shd w:val="clear" w:color="auto" w:fill="auto"/>
          </w:tcPr>
          <w:p w14:paraId="74FF4FA7" w14:textId="77777777" w:rsidR="0078734D" w:rsidRPr="002F3ECC" w:rsidRDefault="0078734D" w:rsidP="006C4CF5">
            <w:pPr>
              <w:rPr>
                <w:rFonts w:ascii="Times New Roman" w:hAnsi="Times New Roman"/>
                <w:color w:val="000000" w:themeColor="text1"/>
                <w:sz w:val="24"/>
              </w:rPr>
            </w:pPr>
            <w:r w:rsidRPr="002F3ECC">
              <w:rPr>
                <w:rFonts w:ascii="Times New Roman" w:hAnsi="Times New Roman"/>
                <w:color w:val="000000" w:themeColor="text1"/>
                <w:sz w:val="24"/>
              </w:rPr>
              <w:t>Экстракорпоральная мембранная оксигенация</w:t>
            </w:r>
          </w:p>
        </w:tc>
      </w:tr>
      <w:tr w:rsidR="00492AEB" w:rsidRPr="00492AEB" w14:paraId="4DDE8BE5" w14:textId="77777777" w:rsidTr="00BD40CB">
        <w:trPr>
          <w:cantSplit/>
          <w:trHeight w:val="284"/>
        </w:trPr>
        <w:tc>
          <w:tcPr>
            <w:tcW w:w="1397" w:type="dxa"/>
            <w:shd w:val="clear" w:color="auto" w:fill="auto"/>
            <w:vAlign w:val="center"/>
          </w:tcPr>
          <w:p w14:paraId="65FB4528"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st36.024</w:t>
            </w:r>
          </w:p>
        </w:tc>
        <w:tc>
          <w:tcPr>
            <w:tcW w:w="8385" w:type="dxa"/>
            <w:shd w:val="clear" w:color="auto" w:fill="auto"/>
            <w:vAlign w:val="center"/>
          </w:tcPr>
          <w:p w14:paraId="7398F43C" w14:textId="77777777" w:rsidR="0078734D" w:rsidRPr="00492AEB" w:rsidRDefault="0078734D" w:rsidP="006C4CF5">
            <w:pP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Радиойодтерапия</w:t>
            </w:r>
          </w:p>
        </w:tc>
      </w:tr>
      <w:tr w:rsidR="00492AEB" w:rsidRPr="00492AEB" w14:paraId="0325F9F0" w14:textId="77777777" w:rsidTr="00BD40CB">
        <w:trPr>
          <w:cantSplit/>
          <w:trHeight w:val="284"/>
        </w:trPr>
        <w:tc>
          <w:tcPr>
            <w:tcW w:w="1397" w:type="dxa"/>
            <w:shd w:val="clear" w:color="auto" w:fill="auto"/>
            <w:vAlign w:val="center"/>
          </w:tcPr>
          <w:p w14:paraId="6DA9B1D2"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st36.027</w:t>
            </w:r>
          </w:p>
        </w:tc>
        <w:tc>
          <w:tcPr>
            <w:tcW w:w="8385" w:type="dxa"/>
            <w:shd w:val="clear" w:color="auto" w:fill="auto"/>
            <w:vAlign w:val="center"/>
          </w:tcPr>
          <w:p w14:paraId="2217B921"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(инициация)</w:t>
            </w:r>
          </w:p>
        </w:tc>
      </w:tr>
      <w:tr w:rsidR="00492AEB" w:rsidRPr="00492AEB" w14:paraId="05E02418" w14:textId="77777777" w:rsidTr="00BD40CB">
        <w:trPr>
          <w:cantSplit/>
          <w:trHeight w:val="284"/>
        </w:trPr>
        <w:tc>
          <w:tcPr>
            <w:tcW w:w="1397" w:type="dxa"/>
            <w:shd w:val="clear" w:color="auto" w:fill="auto"/>
            <w:vAlign w:val="center"/>
          </w:tcPr>
          <w:p w14:paraId="62F22295" w14:textId="1BA1E95D"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t>st36.</w:t>
            </w:r>
            <w:r w:rsidRPr="00492AEB">
              <w:rPr>
                <w:rFonts w:ascii="Times New Roman" w:eastAsia="Calibri" w:hAnsi="Times New Roman" w:cs="Times New Roman"/>
                <w:color w:val="000000" w:themeColor="text1"/>
                <w:sz w:val="24"/>
                <w:szCs w:val="24"/>
                <w:lang w:val="ru-RU"/>
              </w:rPr>
              <w:t>028</w:t>
            </w:r>
          </w:p>
        </w:tc>
        <w:tc>
          <w:tcPr>
            <w:tcW w:w="8385" w:type="dxa"/>
            <w:shd w:val="clear" w:color="auto" w:fill="auto"/>
            <w:vAlign w:val="center"/>
          </w:tcPr>
          <w:p w14:paraId="7E25A963"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1)</w:t>
            </w:r>
          </w:p>
        </w:tc>
      </w:tr>
      <w:tr w:rsidR="00492AEB" w:rsidRPr="00492AEB" w14:paraId="60AEE6E1" w14:textId="77777777" w:rsidTr="00BD40CB">
        <w:trPr>
          <w:cantSplit/>
          <w:trHeight w:val="284"/>
        </w:trPr>
        <w:tc>
          <w:tcPr>
            <w:tcW w:w="1397" w:type="dxa"/>
            <w:shd w:val="clear" w:color="auto" w:fill="auto"/>
            <w:vAlign w:val="center"/>
          </w:tcPr>
          <w:p w14:paraId="02D55A34" w14:textId="2D824351"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lastRenderedPageBreak/>
              <w:t>st36.</w:t>
            </w:r>
            <w:r w:rsidRPr="00492AEB">
              <w:rPr>
                <w:rFonts w:ascii="Times New Roman" w:eastAsia="Calibri" w:hAnsi="Times New Roman" w:cs="Times New Roman"/>
                <w:color w:val="000000" w:themeColor="text1"/>
                <w:sz w:val="24"/>
                <w:szCs w:val="24"/>
                <w:lang w:val="ru-RU"/>
              </w:rPr>
              <w:t>029</w:t>
            </w:r>
          </w:p>
        </w:tc>
        <w:tc>
          <w:tcPr>
            <w:tcW w:w="8385" w:type="dxa"/>
            <w:shd w:val="clear" w:color="auto" w:fill="auto"/>
            <w:vAlign w:val="center"/>
          </w:tcPr>
          <w:p w14:paraId="4DF23A2E"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2)</w:t>
            </w:r>
          </w:p>
        </w:tc>
      </w:tr>
      <w:tr w:rsidR="00492AEB" w:rsidRPr="00492AEB" w14:paraId="6202CF36" w14:textId="77777777" w:rsidTr="00BD40CB">
        <w:trPr>
          <w:cantSplit/>
          <w:trHeight w:val="284"/>
        </w:trPr>
        <w:tc>
          <w:tcPr>
            <w:tcW w:w="1397" w:type="dxa"/>
            <w:shd w:val="clear" w:color="auto" w:fill="auto"/>
            <w:vAlign w:val="center"/>
          </w:tcPr>
          <w:p w14:paraId="30DC335C" w14:textId="795D4C8B" w:rsidR="0078734D" w:rsidRPr="002F3ECC" w:rsidRDefault="0078734D" w:rsidP="006C4CF5">
            <w:pPr>
              <w:jc w:val="center"/>
              <w:rPr>
                <w:rFonts w:ascii="Times New Roman" w:hAnsi="Times New Roman"/>
                <w:color w:val="000000" w:themeColor="text1"/>
                <w:sz w:val="24"/>
                <w:lang w:val="ru-RU"/>
              </w:rPr>
            </w:pPr>
            <w:r w:rsidRPr="002F3ECC">
              <w:rPr>
                <w:rFonts w:ascii="Times New Roman" w:hAnsi="Times New Roman"/>
                <w:color w:val="000000" w:themeColor="text1"/>
                <w:sz w:val="24"/>
              </w:rPr>
              <w:t>st36.</w:t>
            </w:r>
            <w:r w:rsidRPr="00492AEB">
              <w:rPr>
                <w:rFonts w:ascii="Times New Roman" w:eastAsia="Calibri" w:hAnsi="Times New Roman" w:cs="Times New Roman"/>
                <w:color w:val="000000" w:themeColor="text1"/>
                <w:sz w:val="24"/>
                <w:szCs w:val="24"/>
                <w:lang w:val="ru-RU"/>
              </w:rPr>
              <w:t>030</w:t>
            </w:r>
          </w:p>
        </w:tc>
        <w:tc>
          <w:tcPr>
            <w:tcW w:w="8385" w:type="dxa"/>
            <w:shd w:val="clear" w:color="auto" w:fill="auto"/>
            <w:vAlign w:val="center"/>
          </w:tcPr>
          <w:p w14:paraId="0AAB204D"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Лечение с применением генно-инженерных биологических препаратов и селективных иммунодепрессантов (уровень 3)</w:t>
            </w:r>
          </w:p>
        </w:tc>
      </w:tr>
      <w:tr w:rsidR="00492AEB" w:rsidRPr="00492AEB" w14:paraId="7462E051" w14:textId="77777777" w:rsidTr="00BD40CB">
        <w:trPr>
          <w:cantSplit/>
          <w:trHeight w:val="284"/>
        </w:trPr>
        <w:tc>
          <w:tcPr>
            <w:tcW w:w="1397" w:type="dxa"/>
            <w:shd w:val="clear" w:color="auto" w:fill="auto"/>
            <w:vAlign w:val="center"/>
          </w:tcPr>
          <w:p w14:paraId="20D42F06"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st36.031</w:t>
            </w:r>
          </w:p>
        </w:tc>
        <w:tc>
          <w:tcPr>
            <w:tcW w:w="8385" w:type="dxa"/>
            <w:shd w:val="clear" w:color="auto" w:fill="auto"/>
            <w:vAlign w:val="center"/>
          </w:tcPr>
          <w:p w14:paraId="071CBBF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4)</w:t>
            </w:r>
          </w:p>
        </w:tc>
      </w:tr>
      <w:tr w:rsidR="00492AEB" w:rsidRPr="00492AEB" w14:paraId="69635AFF" w14:textId="77777777" w:rsidTr="00BD40CB">
        <w:trPr>
          <w:cantSplit/>
          <w:trHeight w:val="284"/>
        </w:trPr>
        <w:tc>
          <w:tcPr>
            <w:tcW w:w="1397" w:type="dxa"/>
            <w:shd w:val="clear" w:color="auto" w:fill="auto"/>
            <w:vAlign w:val="center"/>
          </w:tcPr>
          <w:p w14:paraId="1044867B"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st36.032</w:t>
            </w:r>
          </w:p>
        </w:tc>
        <w:tc>
          <w:tcPr>
            <w:tcW w:w="8385" w:type="dxa"/>
            <w:shd w:val="clear" w:color="auto" w:fill="auto"/>
            <w:vAlign w:val="center"/>
          </w:tcPr>
          <w:p w14:paraId="2FE7C45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5)</w:t>
            </w:r>
          </w:p>
        </w:tc>
      </w:tr>
      <w:tr w:rsidR="00492AEB" w:rsidRPr="00492AEB" w14:paraId="5BB0D2DE" w14:textId="77777777" w:rsidTr="00BD40CB">
        <w:trPr>
          <w:cantSplit/>
          <w:trHeight w:val="284"/>
        </w:trPr>
        <w:tc>
          <w:tcPr>
            <w:tcW w:w="1397" w:type="dxa"/>
            <w:shd w:val="clear" w:color="auto" w:fill="auto"/>
            <w:vAlign w:val="center"/>
          </w:tcPr>
          <w:p w14:paraId="23A6E758"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st36.033</w:t>
            </w:r>
          </w:p>
        </w:tc>
        <w:tc>
          <w:tcPr>
            <w:tcW w:w="8385" w:type="dxa"/>
            <w:shd w:val="clear" w:color="auto" w:fill="auto"/>
            <w:vAlign w:val="center"/>
          </w:tcPr>
          <w:p w14:paraId="5505D45D"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6)</w:t>
            </w:r>
          </w:p>
        </w:tc>
      </w:tr>
      <w:tr w:rsidR="00492AEB" w:rsidRPr="00492AEB" w14:paraId="23042DEC" w14:textId="77777777" w:rsidTr="00BD40CB">
        <w:trPr>
          <w:cantSplit/>
          <w:trHeight w:val="284"/>
        </w:trPr>
        <w:tc>
          <w:tcPr>
            <w:tcW w:w="1397" w:type="dxa"/>
            <w:shd w:val="clear" w:color="auto" w:fill="auto"/>
            <w:vAlign w:val="center"/>
          </w:tcPr>
          <w:p w14:paraId="29967BBF"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st36.034</w:t>
            </w:r>
          </w:p>
        </w:tc>
        <w:tc>
          <w:tcPr>
            <w:tcW w:w="8385" w:type="dxa"/>
            <w:shd w:val="clear" w:color="auto" w:fill="auto"/>
            <w:vAlign w:val="center"/>
          </w:tcPr>
          <w:p w14:paraId="0D1613D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7)</w:t>
            </w:r>
          </w:p>
        </w:tc>
      </w:tr>
      <w:tr w:rsidR="00492AEB" w:rsidRPr="00492AEB" w14:paraId="42F5A7AF" w14:textId="77777777" w:rsidTr="00BD40CB">
        <w:trPr>
          <w:cantSplit/>
          <w:trHeight w:val="284"/>
        </w:trPr>
        <w:tc>
          <w:tcPr>
            <w:tcW w:w="1397" w:type="dxa"/>
            <w:shd w:val="clear" w:color="auto" w:fill="auto"/>
            <w:vAlign w:val="center"/>
          </w:tcPr>
          <w:p w14:paraId="72627226"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st36.035</w:t>
            </w:r>
          </w:p>
        </w:tc>
        <w:tc>
          <w:tcPr>
            <w:tcW w:w="8385" w:type="dxa"/>
            <w:shd w:val="clear" w:color="auto" w:fill="auto"/>
            <w:vAlign w:val="center"/>
          </w:tcPr>
          <w:p w14:paraId="45C21D95"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8)</w:t>
            </w:r>
          </w:p>
        </w:tc>
      </w:tr>
      <w:tr w:rsidR="00492AEB" w:rsidRPr="00492AEB" w14:paraId="6983A514" w14:textId="77777777" w:rsidTr="00BD40CB">
        <w:trPr>
          <w:cantSplit/>
          <w:trHeight w:val="284"/>
        </w:trPr>
        <w:tc>
          <w:tcPr>
            <w:tcW w:w="1397" w:type="dxa"/>
            <w:shd w:val="clear" w:color="auto" w:fill="auto"/>
            <w:vAlign w:val="center"/>
          </w:tcPr>
          <w:p w14:paraId="652EB425"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st36.036</w:t>
            </w:r>
          </w:p>
        </w:tc>
        <w:tc>
          <w:tcPr>
            <w:tcW w:w="8385" w:type="dxa"/>
            <w:shd w:val="clear" w:color="auto" w:fill="auto"/>
            <w:vAlign w:val="center"/>
          </w:tcPr>
          <w:p w14:paraId="4BC1EBE6"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9)</w:t>
            </w:r>
          </w:p>
        </w:tc>
      </w:tr>
      <w:tr w:rsidR="00492AEB" w:rsidRPr="00492AEB" w14:paraId="74CA471A" w14:textId="77777777" w:rsidTr="00BD40CB">
        <w:trPr>
          <w:cantSplit/>
          <w:trHeight w:val="284"/>
        </w:trPr>
        <w:tc>
          <w:tcPr>
            <w:tcW w:w="1397" w:type="dxa"/>
            <w:shd w:val="clear" w:color="auto" w:fill="auto"/>
            <w:vAlign w:val="center"/>
          </w:tcPr>
          <w:p w14:paraId="7A60D7E3"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st36.037</w:t>
            </w:r>
          </w:p>
        </w:tc>
        <w:tc>
          <w:tcPr>
            <w:tcW w:w="8385" w:type="dxa"/>
            <w:shd w:val="clear" w:color="auto" w:fill="auto"/>
            <w:vAlign w:val="center"/>
          </w:tcPr>
          <w:p w14:paraId="704727AF"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10)</w:t>
            </w:r>
          </w:p>
        </w:tc>
      </w:tr>
      <w:tr w:rsidR="00492AEB" w:rsidRPr="00492AEB" w14:paraId="751EE4F3" w14:textId="77777777" w:rsidTr="00BD40CB">
        <w:trPr>
          <w:cantSplit/>
          <w:trHeight w:val="284"/>
        </w:trPr>
        <w:tc>
          <w:tcPr>
            <w:tcW w:w="1397" w:type="dxa"/>
            <w:shd w:val="clear" w:color="auto" w:fill="auto"/>
            <w:vAlign w:val="center"/>
          </w:tcPr>
          <w:p w14:paraId="0F16AB4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st36.038</w:t>
            </w:r>
          </w:p>
        </w:tc>
        <w:tc>
          <w:tcPr>
            <w:tcW w:w="8385" w:type="dxa"/>
            <w:shd w:val="clear" w:color="auto" w:fill="auto"/>
            <w:vAlign w:val="center"/>
          </w:tcPr>
          <w:p w14:paraId="73B4AB5C"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11)</w:t>
            </w:r>
          </w:p>
        </w:tc>
      </w:tr>
      <w:tr w:rsidR="00492AEB" w:rsidRPr="00492AEB" w14:paraId="3C592071" w14:textId="77777777" w:rsidTr="00BD40CB">
        <w:trPr>
          <w:cantSplit/>
          <w:trHeight w:val="284"/>
        </w:trPr>
        <w:tc>
          <w:tcPr>
            <w:tcW w:w="1397" w:type="dxa"/>
            <w:shd w:val="clear" w:color="auto" w:fill="auto"/>
            <w:vAlign w:val="center"/>
          </w:tcPr>
          <w:p w14:paraId="3D423A49"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st36.039</w:t>
            </w:r>
          </w:p>
        </w:tc>
        <w:tc>
          <w:tcPr>
            <w:tcW w:w="8385" w:type="dxa"/>
            <w:shd w:val="clear" w:color="auto" w:fill="auto"/>
            <w:vAlign w:val="center"/>
          </w:tcPr>
          <w:p w14:paraId="30C2CDAD"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12)</w:t>
            </w:r>
          </w:p>
        </w:tc>
      </w:tr>
      <w:tr w:rsidR="00492AEB" w:rsidRPr="00492AEB" w14:paraId="1C6E557D" w14:textId="77777777" w:rsidTr="00BD40CB">
        <w:trPr>
          <w:cantSplit/>
          <w:trHeight w:val="284"/>
        </w:trPr>
        <w:tc>
          <w:tcPr>
            <w:tcW w:w="1397" w:type="dxa"/>
            <w:shd w:val="clear" w:color="auto" w:fill="auto"/>
            <w:vAlign w:val="center"/>
          </w:tcPr>
          <w:p w14:paraId="423E6A8A"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st36.040</w:t>
            </w:r>
          </w:p>
        </w:tc>
        <w:tc>
          <w:tcPr>
            <w:tcW w:w="8385" w:type="dxa"/>
            <w:shd w:val="clear" w:color="auto" w:fill="auto"/>
            <w:vAlign w:val="center"/>
          </w:tcPr>
          <w:p w14:paraId="6F8A01A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13)</w:t>
            </w:r>
          </w:p>
        </w:tc>
      </w:tr>
      <w:tr w:rsidR="00492AEB" w:rsidRPr="00492AEB" w14:paraId="5C32A9EA" w14:textId="77777777" w:rsidTr="00BD40CB">
        <w:trPr>
          <w:cantSplit/>
          <w:trHeight w:val="284"/>
        </w:trPr>
        <w:tc>
          <w:tcPr>
            <w:tcW w:w="1397" w:type="dxa"/>
            <w:shd w:val="clear" w:color="auto" w:fill="auto"/>
            <w:vAlign w:val="center"/>
          </w:tcPr>
          <w:p w14:paraId="4FD24C97"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st36.041</w:t>
            </w:r>
          </w:p>
        </w:tc>
        <w:tc>
          <w:tcPr>
            <w:tcW w:w="8385" w:type="dxa"/>
            <w:shd w:val="clear" w:color="auto" w:fill="auto"/>
            <w:vAlign w:val="center"/>
          </w:tcPr>
          <w:p w14:paraId="51D10ED4"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14)</w:t>
            </w:r>
          </w:p>
        </w:tc>
      </w:tr>
      <w:tr w:rsidR="00492AEB" w:rsidRPr="00492AEB" w14:paraId="33711E46" w14:textId="77777777" w:rsidTr="00BD40CB">
        <w:trPr>
          <w:cantSplit/>
          <w:trHeight w:val="284"/>
        </w:trPr>
        <w:tc>
          <w:tcPr>
            <w:tcW w:w="1397" w:type="dxa"/>
            <w:shd w:val="clear" w:color="auto" w:fill="auto"/>
            <w:vAlign w:val="center"/>
          </w:tcPr>
          <w:p w14:paraId="1EAD5A1D"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st36.042</w:t>
            </w:r>
          </w:p>
        </w:tc>
        <w:tc>
          <w:tcPr>
            <w:tcW w:w="8385" w:type="dxa"/>
            <w:shd w:val="clear" w:color="auto" w:fill="auto"/>
            <w:vAlign w:val="center"/>
          </w:tcPr>
          <w:p w14:paraId="7B66D7C8"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15)</w:t>
            </w:r>
          </w:p>
        </w:tc>
      </w:tr>
      <w:tr w:rsidR="00492AEB" w:rsidRPr="00492AEB" w14:paraId="0436DEDE" w14:textId="77777777" w:rsidTr="00BD40CB">
        <w:trPr>
          <w:cantSplit/>
          <w:trHeight w:val="284"/>
        </w:trPr>
        <w:tc>
          <w:tcPr>
            <w:tcW w:w="1397" w:type="dxa"/>
            <w:shd w:val="clear" w:color="auto" w:fill="auto"/>
            <w:vAlign w:val="center"/>
          </w:tcPr>
          <w:p w14:paraId="15A33EC5"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st36.043</w:t>
            </w:r>
          </w:p>
        </w:tc>
        <w:tc>
          <w:tcPr>
            <w:tcW w:w="8385" w:type="dxa"/>
            <w:shd w:val="clear" w:color="auto" w:fill="auto"/>
            <w:vAlign w:val="center"/>
          </w:tcPr>
          <w:p w14:paraId="32ABCF2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16)</w:t>
            </w:r>
          </w:p>
        </w:tc>
      </w:tr>
      <w:tr w:rsidR="00492AEB" w:rsidRPr="00492AEB" w14:paraId="185D9404" w14:textId="77777777" w:rsidTr="00BD40CB">
        <w:trPr>
          <w:cantSplit/>
          <w:trHeight w:val="284"/>
        </w:trPr>
        <w:tc>
          <w:tcPr>
            <w:tcW w:w="1397" w:type="dxa"/>
            <w:shd w:val="clear" w:color="auto" w:fill="auto"/>
            <w:vAlign w:val="center"/>
          </w:tcPr>
          <w:p w14:paraId="48109A01"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st36.044</w:t>
            </w:r>
          </w:p>
        </w:tc>
        <w:tc>
          <w:tcPr>
            <w:tcW w:w="8385" w:type="dxa"/>
            <w:shd w:val="clear" w:color="auto" w:fill="auto"/>
            <w:vAlign w:val="center"/>
          </w:tcPr>
          <w:p w14:paraId="3FF0EA69"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17)</w:t>
            </w:r>
          </w:p>
        </w:tc>
      </w:tr>
      <w:tr w:rsidR="00492AEB" w:rsidRPr="00492AEB" w14:paraId="54A578C6" w14:textId="77777777" w:rsidTr="00BD40CB">
        <w:trPr>
          <w:cantSplit/>
          <w:trHeight w:val="284"/>
        </w:trPr>
        <w:tc>
          <w:tcPr>
            <w:tcW w:w="1397" w:type="dxa"/>
            <w:shd w:val="clear" w:color="auto" w:fill="auto"/>
            <w:vAlign w:val="center"/>
          </w:tcPr>
          <w:p w14:paraId="5904171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st36.045</w:t>
            </w:r>
          </w:p>
        </w:tc>
        <w:tc>
          <w:tcPr>
            <w:tcW w:w="8385" w:type="dxa"/>
            <w:shd w:val="clear" w:color="auto" w:fill="auto"/>
            <w:vAlign w:val="center"/>
          </w:tcPr>
          <w:p w14:paraId="0CF60188"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18)</w:t>
            </w:r>
          </w:p>
        </w:tc>
      </w:tr>
      <w:tr w:rsidR="00492AEB" w:rsidRPr="00492AEB" w14:paraId="6313D7BE" w14:textId="77777777" w:rsidTr="00BD40CB">
        <w:trPr>
          <w:cantSplit/>
          <w:trHeight w:val="284"/>
        </w:trPr>
        <w:tc>
          <w:tcPr>
            <w:tcW w:w="1397" w:type="dxa"/>
            <w:shd w:val="clear" w:color="auto" w:fill="auto"/>
            <w:vAlign w:val="center"/>
          </w:tcPr>
          <w:p w14:paraId="6B1730E0"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st36.046</w:t>
            </w:r>
          </w:p>
        </w:tc>
        <w:tc>
          <w:tcPr>
            <w:tcW w:w="8385" w:type="dxa"/>
            <w:shd w:val="clear" w:color="auto" w:fill="auto"/>
            <w:vAlign w:val="center"/>
          </w:tcPr>
          <w:p w14:paraId="73BADF4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19)</w:t>
            </w:r>
          </w:p>
        </w:tc>
      </w:tr>
      <w:tr w:rsidR="00492AEB" w:rsidRPr="00492AEB" w14:paraId="4BF48F9E" w14:textId="77777777" w:rsidTr="00BD40CB">
        <w:trPr>
          <w:cantSplit/>
          <w:trHeight w:val="284"/>
        </w:trPr>
        <w:tc>
          <w:tcPr>
            <w:tcW w:w="1397" w:type="dxa"/>
            <w:shd w:val="clear" w:color="auto" w:fill="auto"/>
            <w:vAlign w:val="center"/>
          </w:tcPr>
          <w:p w14:paraId="0B487C1A"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st36.047</w:t>
            </w:r>
          </w:p>
        </w:tc>
        <w:tc>
          <w:tcPr>
            <w:tcW w:w="8385" w:type="dxa"/>
            <w:shd w:val="clear" w:color="auto" w:fill="auto"/>
            <w:vAlign w:val="center"/>
          </w:tcPr>
          <w:p w14:paraId="76CDB062"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Лечение с применением генно-инженерных биологических препаратов и селективных иммунодепрессантов (уровень 20)</w:t>
            </w:r>
          </w:p>
        </w:tc>
      </w:tr>
      <w:tr w:rsidR="00492AEB" w:rsidRPr="00492AEB" w14:paraId="737A08B7" w14:textId="77777777" w:rsidTr="00BD40CB">
        <w:trPr>
          <w:cantSplit/>
          <w:trHeight w:val="284"/>
        </w:trPr>
        <w:tc>
          <w:tcPr>
            <w:tcW w:w="1397" w:type="dxa"/>
            <w:shd w:val="clear" w:color="auto" w:fill="auto"/>
            <w:vAlign w:val="center"/>
          </w:tcPr>
          <w:p w14:paraId="00368F85" w14:textId="77777777" w:rsidR="0078734D" w:rsidRPr="002F3ECC" w:rsidRDefault="0078734D" w:rsidP="006C4CF5">
            <w:pPr>
              <w:jc w:val="center"/>
              <w:rPr>
                <w:rFonts w:ascii="Times New Roman" w:hAnsi="Times New Roman"/>
                <w:color w:val="000000" w:themeColor="text1"/>
                <w:sz w:val="24"/>
              </w:rPr>
            </w:pPr>
            <w:r w:rsidRPr="002F3ECC">
              <w:rPr>
                <w:rFonts w:ascii="Times New Roman" w:hAnsi="Times New Roman"/>
                <w:color w:val="000000" w:themeColor="text1"/>
                <w:sz w:val="24"/>
              </w:rPr>
              <w:t>st37.004</w:t>
            </w:r>
          </w:p>
        </w:tc>
        <w:tc>
          <w:tcPr>
            <w:tcW w:w="8385" w:type="dxa"/>
            <w:shd w:val="clear" w:color="auto" w:fill="auto"/>
          </w:tcPr>
          <w:p w14:paraId="482CA31A" w14:textId="77777777" w:rsidR="0078734D" w:rsidRPr="002F3ECC" w:rsidRDefault="0078734D" w:rsidP="006C4CF5">
            <w:pPr>
              <w:rPr>
                <w:rFonts w:ascii="Times New Roman" w:hAnsi="Times New Roman"/>
                <w:color w:val="000000" w:themeColor="text1"/>
                <w:sz w:val="24"/>
                <w:lang w:val="ru-RU"/>
              </w:rPr>
            </w:pPr>
            <w:r w:rsidRPr="002F3ECC">
              <w:rPr>
                <w:rFonts w:ascii="Times New Roman" w:hAnsi="Times New Roman"/>
                <w:color w:val="000000" w:themeColor="text1"/>
                <w:sz w:val="24"/>
                <w:lang w:val="ru-RU"/>
              </w:rPr>
              <w:t>Медицинская реабилитация пациентов с заболеваниями центральной нервной системы (6 баллов по ШРМ)</w:t>
            </w:r>
          </w:p>
        </w:tc>
      </w:tr>
      <w:tr w:rsidR="00492AEB" w:rsidRPr="00492AEB" w14:paraId="2A478FEA" w14:textId="77777777" w:rsidTr="00BD40CB">
        <w:trPr>
          <w:cantSplit/>
          <w:trHeight w:val="284"/>
        </w:trPr>
        <w:tc>
          <w:tcPr>
            <w:tcW w:w="1397" w:type="dxa"/>
            <w:shd w:val="clear" w:color="auto" w:fill="auto"/>
            <w:vAlign w:val="center"/>
          </w:tcPr>
          <w:p w14:paraId="2BAD4EC4" w14:textId="77777777" w:rsidR="0078734D" w:rsidRPr="00492AEB" w:rsidRDefault="0078734D" w:rsidP="006C4CF5">
            <w:pPr>
              <w:jc w:val="center"/>
              <w:rPr>
                <w:rFonts w:ascii="Times New Roman" w:eastAsia="Calibri" w:hAnsi="Times New Roman" w:cs="Times New Roman"/>
                <w:color w:val="000000" w:themeColor="text1"/>
                <w:sz w:val="24"/>
                <w:szCs w:val="24"/>
              </w:rPr>
            </w:pPr>
            <w:r w:rsidRPr="00492AEB">
              <w:rPr>
                <w:rFonts w:ascii="Times New Roman" w:eastAsia="Calibri" w:hAnsi="Times New Roman" w:cs="Times New Roman"/>
                <w:color w:val="000000" w:themeColor="text1"/>
                <w:sz w:val="24"/>
                <w:szCs w:val="24"/>
              </w:rPr>
              <w:t>st37.024</w:t>
            </w:r>
          </w:p>
        </w:tc>
        <w:tc>
          <w:tcPr>
            <w:tcW w:w="8385" w:type="dxa"/>
            <w:shd w:val="clear" w:color="auto" w:fill="auto"/>
          </w:tcPr>
          <w:p w14:paraId="32B3797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центральной нервной системы</w:t>
            </w:r>
          </w:p>
        </w:tc>
      </w:tr>
      <w:tr w:rsidR="00492AEB" w:rsidRPr="00492AEB" w14:paraId="3D673968" w14:textId="77777777" w:rsidTr="00BD40CB">
        <w:trPr>
          <w:cantSplit/>
          <w:trHeight w:val="284"/>
        </w:trPr>
        <w:tc>
          <w:tcPr>
            <w:tcW w:w="1397" w:type="dxa"/>
            <w:shd w:val="clear" w:color="auto" w:fill="auto"/>
            <w:vAlign w:val="center"/>
          </w:tcPr>
          <w:p w14:paraId="1668DB01"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st37.025</w:t>
            </w:r>
          </w:p>
        </w:tc>
        <w:tc>
          <w:tcPr>
            <w:tcW w:w="8385" w:type="dxa"/>
            <w:shd w:val="clear" w:color="auto" w:fill="auto"/>
          </w:tcPr>
          <w:p w14:paraId="4FA6646B"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опорно-двигательного аппарата и периферической нервной системы</w:t>
            </w:r>
          </w:p>
        </w:tc>
      </w:tr>
      <w:tr w:rsidR="00492AEB" w:rsidRPr="00492AEB" w14:paraId="42ACC474" w14:textId="77777777" w:rsidTr="00BD40CB">
        <w:trPr>
          <w:cantSplit/>
          <w:trHeight w:val="284"/>
        </w:trPr>
        <w:tc>
          <w:tcPr>
            <w:tcW w:w="1397" w:type="dxa"/>
            <w:shd w:val="clear" w:color="auto" w:fill="auto"/>
            <w:vAlign w:val="center"/>
          </w:tcPr>
          <w:p w14:paraId="3C123122" w14:textId="77777777" w:rsidR="0078734D" w:rsidRPr="00492AEB" w:rsidRDefault="0078734D" w:rsidP="006C4CF5">
            <w:pPr>
              <w:jc w:val="cente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lastRenderedPageBreak/>
              <w:t>st37.026</w:t>
            </w:r>
          </w:p>
        </w:tc>
        <w:tc>
          <w:tcPr>
            <w:tcW w:w="8385" w:type="dxa"/>
            <w:shd w:val="clear" w:color="auto" w:fill="auto"/>
          </w:tcPr>
          <w:p w14:paraId="20F3C3D7" w14:textId="77777777" w:rsidR="0078734D" w:rsidRPr="00492AEB" w:rsidRDefault="0078734D" w:rsidP="006C4CF5">
            <w:pPr>
              <w:rPr>
                <w:rFonts w:ascii="Times New Roman" w:eastAsia="Calibri" w:hAnsi="Times New Roman" w:cs="Times New Roman"/>
                <w:color w:val="000000" w:themeColor="text1"/>
                <w:sz w:val="24"/>
                <w:szCs w:val="24"/>
                <w:lang w:val="ru-RU"/>
              </w:rPr>
            </w:pPr>
            <w:r w:rsidRPr="00492AEB">
              <w:rPr>
                <w:rFonts w:ascii="Times New Roman" w:eastAsia="Calibri" w:hAnsi="Times New Roman" w:cs="Times New Roman"/>
                <w:color w:val="000000" w:themeColor="text1"/>
                <w:sz w:val="24"/>
                <w:szCs w:val="24"/>
                <w:lang w:val="ru-RU"/>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14:paraId="78F97C90" w14:textId="77777777" w:rsidR="0078734D" w:rsidRPr="002F3ECC" w:rsidRDefault="0078734D" w:rsidP="0078734D">
      <w:pPr>
        <w:spacing w:after="0" w:line="240" w:lineRule="auto"/>
        <w:ind w:firstLine="709"/>
        <w:jc w:val="both"/>
        <w:rPr>
          <w:rFonts w:ascii="Times New Roman" w:hAnsi="Times New Roman"/>
          <w:color w:val="000000" w:themeColor="text1"/>
          <w:sz w:val="24"/>
        </w:rPr>
      </w:pPr>
    </w:p>
    <w:p w14:paraId="0A19DCF4" w14:textId="162CAC22" w:rsidR="00AD78E5" w:rsidRPr="002F3ECC" w:rsidRDefault="0078734D" w:rsidP="0078734D">
      <w:pPr>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r w:rsidR="00AD78E5" w:rsidRPr="002F3ECC">
        <w:rPr>
          <w:rFonts w:ascii="Times New Roman" w:hAnsi="Times New Roman"/>
          <w:color w:val="000000" w:themeColor="text1"/>
          <w:sz w:val="28"/>
        </w:rPr>
        <w:br w:type="page"/>
      </w:r>
    </w:p>
    <w:p w14:paraId="1D3E30DE" w14:textId="0B4E73B3"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6</w:t>
      </w:r>
    </w:p>
    <w:p w14:paraId="75E57F46" w14:textId="77777777" w:rsidR="001F2552" w:rsidRPr="002F3ECC" w:rsidRDefault="001F2552" w:rsidP="006E6A06">
      <w:pPr>
        <w:spacing w:after="0" w:line="240" w:lineRule="auto"/>
        <w:jc w:val="both"/>
        <w:rPr>
          <w:rFonts w:ascii="Times New Roman" w:hAnsi="Times New Roman"/>
          <w:color w:val="000000" w:themeColor="text1"/>
          <w:sz w:val="28"/>
        </w:rPr>
      </w:pPr>
    </w:p>
    <w:p w14:paraId="00509D57" w14:textId="77777777" w:rsidR="001F255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РАСШИФРОВКА КЛИНИКО-СТАТИСТИЧЕСКИХ ГРУПП ЗАБОЛЕВАНИЙ ДЛЯ ОПЛАТЫ МЕДИЦИНСКОЙ ПОМОЩИ, ОКАЗАННОЙ В СТАЦИОНАРНЫХ УСЛОВИЯХ</w:t>
      </w:r>
    </w:p>
    <w:p w14:paraId="2FB0BE4A" w14:textId="77777777" w:rsidR="001F2552" w:rsidRPr="002F3ECC" w:rsidRDefault="001F2552" w:rsidP="006E6A06">
      <w:pPr>
        <w:spacing w:after="0" w:line="240" w:lineRule="auto"/>
        <w:rPr>
          <w:rFonts w:ascii="Times New Roman" w:hAnsi="Times New Roman"/>
          <w:color w:val="000000" w:themeColor="text1"/>
          <w:sz w:val="28"/>
        </w:rPr>
      </w:pPr>
    </w:p>
    <w:p w14:paraId="2A80F2C1" w14:textId="6F2F9BE9"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Файл</w:t>
      </w:r>
      <w:r w:rsidRPr="002F3ECC">
        <w:rPr>
          <w:rFonts w:ascii="Times New Roman" w:hAnsi="Times New Roman"/>
          <w:i/>
          <w:color w:val="000000" w:themeColor="text1"/>
          <w:sz w:val="28"/>
        </w:rPr>
        <w:br/>
        <w:t>«Рас</w:t>
      </w:r>
      <w:r w:rsidR="00BA1263" w:rsidRPr="002F3ECC">
        <w:rPr>
          <w:rFonts w:ascii="Times New Roman" w:hAnsi="Times New Roman"/>
          <w:i/>
          <w:color w:val="000000" w:themeColor="text1"/>
          <w:sz w:val="28"/>
        </w:rPr>
        <w:t>ш</w:t>
      </w:r>
      <w:r w:rsidRPr="002F3ECC">
        <w:rPr>
          <w:rFonts w:ascii="Times New Roman" w:hAnsi="Times New Roman"/>
          <w:i/>
          <w:color w:val="000000" w:themeColor="text1"/>
          <w:sz w:val="28"/>
        </w:rPr>
        <w:t xml:space="preserve">ифровка групп КС </w:t>
      </w:r>
      <w:r w:rsidRPr="00492AEB">
        <w:rPr>
          <w:rFonts w:ascii="Times New Roman" w:eastAsia="Calibri" w:hAnsi="Times New Roman" w:cs="Times New Roman"/>
          <w:i/>
          <w:color w:val="000000" w:themeColor="text1"/>
          <w:sz w:val="28"/>
          <w:szCs w:val="28"/>
          <w:lang w:eastAsia="ru-RU"/>
        </w:rPr>
        <w:t>202</w:t>
      </w:r>
      <w:r w:rsidR="0078734D" w:rsidRPr="00492AEB">
        <w:rPr>
          <w:rFonts w:ascii="Times New Roman" w:eastAsia="Calibri" w:hAnsi="Times New Roman" w:cs="Times New Roman"/>
          <w:i/>
          <w:color w:val="000000" w:themeColor="text1"/>
          <w:sz w:val="28"/>
          <w:szCs w:val="28"/>
          <w:lang w:eastAsia="ru-RU"/>
        </w:rPr>
        <w:t>3</w:t>
      </w:r>
      <w:r w:rsidRPr="002F3ECC">
        <w:rPr>
          <w:rFonts w:ascii="Times New Roman" w:hAnsi="Times New Roman"/>
          <w:i/>
          <w:color w:val="000000" w:themeColor="text1"/>
          <w:sz w:val="28"/>
        </w:rPr>
        <w:t>.</w:t>
      </w:r>
      <w:r w:rsidRPr="002F3ECC">
        <w:rPr>
          <w:rFonts w:ascii="Times New Roman" w:hAnsi="Times New Roman"/>
          <w:i/>
          <w:color w:val="000000" w:themeColor="text1"/>
          <w:sz w:val="28"/>
          <w:lang w:val="en-US"/>
        </w:rPr>
        <w:t>xlsx</w:t>
      </w:r>
      <w:r w:rsidRPr="002F3ECC">
        <w:rPr>
          <w:rFonts w:ascii="Times New Roman" w:hAnsi="Times New Roman"/>
          <w:i/>
          <w:color w:val="000000" w:themeColor="text1"/>
          <w:sz w:val="28"/>
        </w:rPr>
        <w:t>»</w:t>
      </w:r>
    </w:p>
    <w:p w14:paraId="2FED9E1F" w14:textId="77777777"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w:t>
      </w:r>
      <w:r w:rsidR="00111F5F" w:rsidRPr="002F3ECC">
        <w:rPr>
          <w:rFonts w:ascii="Times New Roman" w:hAnsi="Times New Roman"/>
          <w:i/>
          <w:color w:val="000000" w:themeColor="text1"/>
          <w:sz w:val="28"/>
        </w:rPr>
        <w:t xml:space="preserve">размещен </w:t>
      </w:r>
      <w:r w:rsidRPr="002F3ECC">
        <w:rPr>
          <w:rFonts w:ascii="Times New Roman" w:hAnsi="Times New Roman"/>
          <w:i/>
          <w:color w:val="000000" w:themeColor="text1"/>
          <w:sz w:val="28"/>
        </w:rPr>
        <w:t>в электронном виде</w:t>
      </w:r>
      <w:r w:rsidR="00111F5F" w:rsidRPr="002F3ECC">
        <w:rPr>
          <w:rFonts w:ascii="Times New Roman" w:hAnsi="Times New Roman"/>
          <w:i/>
          <w:color w:val="000000" w:themeColor="text1"/>
          <w:sz w:val="28"/>
        </w:rPr>
        <w:t xml:space="preserve"> на официальном сайте Федерального фонда обязательного медицинского страхования в сети Интернет в разделе «Документы»</w:t>
      </w:r>
      <w:r w:rsidRPr="002F3ECC">
        <w:rPr>
          <w:rFonts w:ascii="Times New Roman" w:hAnsi="Times New Roman"/>
          <w:i/>
          <w:color w:val="000000" w:themeColor="text1"/>
          <w:sz w:val="28"/>
        </w:rPr>
        <w:t>)</w:t>
      </w:r>
    </w:p>
    <w:p w14:paraId="49D7D417" w14:textId="77777777" w:rsidR="001F2552" w:rsidRPr="002F3ECC" w:rsidRDefault="001F2552" w:rsidP="006E6A06">
      <w:pPr>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br w:type="page"/>
      </w:r>
    </w:p>
    <w:p w14:paraId="77F06579" w14:textId="107D391A"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7</w:t>
      </w:r>
    </w:p>
    <w:p w14:paraId="5C71BB1B" w14:textId="77777777" w:rsidR="001F2552" w:rsidRPr="002F3ECC" w:rsidRDefault="001F2552" w:rsidP="006E6A06">
      <w:pPr>
        <w:spacing w:after="0" w:line="240" w:lineRule="auto"/>
        <w:jc w:val="both"/>
        <w:rPr>
          <w:rFonts w:ascii="Times New Roman" w:hAnsi="Times New Roman"/>
          <w:color w:val="000000" w:themeColor="text1"/>
          <w:sz w:val="28"/>
        </w:rPr>
      </w:pPr>
    </w:p>
    <w:p w14:paraId="1223E73C" w14:textId="77777777" w:rsidR="001F2552" w:rsidRPr="002F3ECC" w:rsidRDefault="00110E0D"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РАСШИФРОВКА КЛИНИКО-СТАТИСТИЧЕСКИХ ГРУПП ЗАБОЛЕВАНИЙ ДЛЯ ОПЛАТЫ МЕДИЦИНСКОЙ ПОМОЩИ, ОКАЗАННОЙ В УСЛОВИЯХ ДНЕВНОГО СТАЦИОНАРА</w:t>
      </w:r>
    </w:p>
    <w:p w14:paraId="066A95E8" w14:textId="77777777" w:rsidR="001F2552" w:rsidRPr="002F3ECC" w:rsidRDefault="001F2552" w:rsidP="006E6A06">
      <w:pPr>
        <w:spacing w:after="0" w:line="240" w:lineRule="auto"/>
        <w:rPr>
          <w:rFonts w:ascii="Times New Roman" w:hAnsi="Times New Roman"/>
          <w:color w:val="000000" w:themeColor="text1"/>
          <w:sz w:val="28"/>
        </w:rPr>
      </w:pPr>
    </w:p>
    <w:p w14:paraId="4205A618" w14:textId="5305EA37" w:rsidR="001F2552" w:rsidRPr="002F3ECC" w:rsidRDefault="001F2552"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Файл</w:t>
      </w:r>
      <w:r w:rsidRPr="002F3ECC">
        <w:rPr>
          <w:rFonts w:ascii="Times New Roman" w:hAnsi="Times New Roman"/>
          <w:i/>
          <w:color w:val="000000" w:themeColor="text1"/>
          <w:sz w:val="28"/>
        </w:rPr>
        <w:br/>
        <w:t>«Рас</w:t>
      </w:r>
      <w:r w:rsidR="00BA1263" w:rsidRPr="002F3ECC">
        <w:rPr>
          <w:rFonts w:ascii="Times New Roman" w:hAnsi="Times New Roman"/>
          <w:i/>
          <w:color w:val="000000" w:themeColor="text1"/>
          <w:sz w:val="28"/>
        </w:rPr>
        <w:t>ш</w:t>
      </w:r>
      <w:r w:rsidRPr="002F3ECC">
        <w:rPr>
          <w:rFonts w:ascii="Times New Roman" w:hAnsi="Times New Roman"/>
          <w:i/>
          <w:color w:val="000000" w:themeColor="text1"/>
          <w:sz w:val="28"/>
        </w:rPr>
        <w:t xml:space="preserve">ифровка групп ДС </w:t>
      </w:r>
      <w:r w:rsidRPr="00492AEB">
        <w:rPr>
          <w:rFonts w:ascii="Times New Roman" w:eastAsia="Calibri" w:hAnsi="Times New Roman" w:cs="Times New Roman"/>
          <w:i/>
          <w:color w:val="000000" w:themeColor="text1"/>
          <w:sz w:val="28"/>
          <w:szCs w:val="28"/>
          <w:lang w:eastAsia="ru-RU"/>
        </w:rPr>
        <w:t>202</w:t>
      </w:r>
      <w:r w:rsidR="0078734D" w:rsidRPr="00492AEB">
        <w:rPr>
          <w:rFonts w:ascii="Times New Roman" w:eastAsia="Calibri" w:hAnsi="Times New Roman" w:cs="Times New Roman"/>
          <w:i/>
          <w:color w:val="000000" w:themeColor="text1"/>
          <w:sz w:val="28"/>
          <w:szCs w:val="28"/>
          <w:lang w:eastAsia="ru-RU"/>
        </w:rPr>
        <w:t>3</w:t>
      </w:r>
      <w:r w:rsidRPr="002F3ECC">
        <w:rPr>
          <w:rFonts w:ascii="Times New Roman" w:hAnsi="Times New Roman"/>
          <w:i/>
          <w:color w:val="000000" w:themeColor="text1"/>
          <w:sz w:val="28"/>
        </w:rPr>
        <w:t>.</w:t>
      </w:r>
      <w:r w:rsidRPr="002F3ECC">
        <w:rPr>
          <w:rFonts w:ascii="Times New Roman" w:hAnsi="Times New Roman"/>
          <w:i/>
          <w:color w:val="000000" w:themeColor="text1"/>
          <w:sz w:val="28"/>
          <w:lang w:val="en-US"/>
        </w:rPr>
        <w:t>xlsx</w:t>
      </w:r>
      <w:r w:rsidRPr="002F3ECC">
        <w:rPr>
          <w:rFonts w:ascii="Times New Roman" w:hAnsi="Times New Roman"/>
          <w:i/>
          <w:color w:val="000000" w:themeColor="text1"/>
          <w:sz w:val="28"/>
        </w:rPr>
        <w:t>»</w:t>
      </w:r>
    </w:p>
    <w:p w14:paraId="6DC1C520" w14:textId="77777777" w:rsidR="00111F5F" w:rsidRPr="002F3ECC" w:rsidRDefault="00111F5F" w:rsidP="006E6A06">
      <w:pPr>
        <w:spacing w:after="0" w:line="240" w:lineRule="auto"/>
        <w:jc w:val="center"/>
        <w:rPr>
          <w:rFonts w:ascii="Times New Roman" w:hAnsi="Times New Roman"/>
          <w:i/>
          <w:color w:val="000000" w:themeColor="text1"/>
          <w:sz w:val="28"/>
        </w:rPr>
      </w:pPr>
      <w:r w:rsidRPr="002F3ECC">
        <w:rPr>
          <w:rFonts w:ascii="Times New Roman" w:hAnsi="Times New Roman"/>
          <w:i/>
          <w:color w:val="000000" w:themeColor="text1"/>
          <w:sz w:val="28"/>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14:paraId="3DB457BC" w14:textId="77777777" w:rsidR="001F2552" w:rsidRPr="002F3ECC" w:rsidRDefault="001F2552" w:rsidP="006E6A06">
      <w:pPr>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br w:type="page"/>
      </w:r>
    </w:p>
    <w:p w14:paraId="4A968B8E" w14:textId="24F72CB4" w:rsidR="001F2552" w:rsidRPr="002F3ECC" w:rsidRDefault="001F2552"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8</w:t>
      </w:r>
    </w:p>
    <w:p w14:paraId="0C74B2A3" w14:textId="77777777" w:rsidR="001F2552" w:rsidRPr="002F3ECC" w:rsidRDefault="001F2552" w:rsidP="006E6A06">
      <w:pPr>
        <w:pStyle w:val="ConsPlusNormal"/>
        <w:jc w:val="both"/>
        <w:rPr>
          <w:rFonts w:ascii="Times New Roman" w:hAnsi="Times New Roman"/>
          <w:color w:val="000000" w:themeColor="text1"/>
          <w:sz w:val="28"/>
        </w:rPr>
      </w:pPr>
    </w:p>
    <w:p w14:paraId="73F5C7D7" w14:textId="77777777" w:rsidR="001F2552" w:rsidRPr="002F3ECC" w:rsidRDefault="001F2552" w:rsidP="006E6A06">
      <w:pPr>
        <w:pStyle w:val="ConsPlusNormal"/>
        <w:jc w:val="center"/>
        <w:rPr>
          <w:rFonts w:ascii="Times New Roman" w:hAnsi="Times New Roman"/>
          <w:color w:val="000000" w:themeColor="text1"/>
          <w:sz w:val="28"/>
        </w:rPr>
      </w:pPr>
      <w:r w:rsidRPr="002F3ECC">
        <w:rPr>
          <w:rFonts w:ascii="Times New Roman" w:hAnsi="Times New Roman"/>
          <w:color w:val="000000" w:themeColor="text1"/>
          <w:sz w:val="28"/>
        </w:rPr>
        <w:t>1. СПРАВОЧНИКИ РАСШИФРОВКИ ГРУПП</w:t>
      </w:r>
    </w:p>
    <w:p w14:paraId="37007EE3" w14:textId="77777777" w:rsidR="001F2552" w:rsidRPr="002F3ECC" w:rsidRDefault="001F2552" w:rsidP="006E6A06">
      <w:pPr>
        <w:pStyle w:val="ConsPlusNormal"/>
        <w:jc w:val="both"/>
        <w:rPr>
          <w:rFonts w:ascii="Times New Roman" w:hAnsi="Times New Roman"/>
          <w:color w:val="000000" w:themeColor="text1"/>
          <w:sz w:val="28"/>
        </w:rPr>
      </w:pPr>
    </w:p>
    <w:p w14:paraId="2910A701" w14:textId="34E61934"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Файл</w:t>
      </w:r>
      <w:r w:rsidR="00122C1B" w:rsidRPr="002F3ECC">
        <w:rPr>
          <w:rFonts w:ascii="Times New Roman" w:hAnsi="Times New Roman"/>
          <w:color w:val="000000" w:themeColor="text1"/>
          <w:sz w:val="28"/>
        </w:rPr>
        <w:t>ы</w:t>
      </w:r>
      <w:r w:rsidRPr="002F3ECC">
        <w:rPr>
          <w:rFonts w:ascii="Times New Roman" w:hAnsi="Times New Roman"/>
          <w:color w:val="000000" w:themeColor="text1"/>
          <w:sz w:val="28"/>
        </w:rPr>
        <w:t xml:space="preserve"> «Расшифровка групп»</w:t>
      </w:r>
      <w:r w:rsidR="00122C1B" w:rsidRPr="002F3ECC">
        <w:rPr>
          <w:rFonts w:ascii="Times New Roman" w:hAnsi="Times New Roman"/>
          <w:color w:val="000000" w:themeColor="text1"/>
          <w:sz w:val="28"/>
        </w:rPr>
        <w:t xml:space="preserve">, являющие Приложением </w:t>
      </w:r>
      <w:r w:rsidR="0078734D" w:rsidRPr="00492AEB">
        <w:rPr>
          <w:rFonts w:ascii="Times New Roman" w:eastAsia="Times New Roman" w:hAnsi="Times New Roman" w:cs="Times New Roman"/>
          <w:color w:val="000000" w:themeColor="text1"/>
          <w:sz w:val="28"/>
          <w:szCs w:val="24"/>
          <w:lang w:eastAsia="ru-RU"/>
        </w:rPr>
        <w:t>6</w:t>
      </w:r>
      <w:r w:rsidR="00D51918" w:rsidRPr="002F3ECC">
        <w:rPr>
          <w:rFonts w:ascii="Times New Roman" w:hAnsi="Times New Roman"/>
          <w:color w:val="000000" w:themeColor="text1"/>
          <w:sz w:val="28"/>
        </w:rPr>
        <w:t xml:space="preserve"> </w:t>
      </w:r>
      <w:r w:rsidR="00122C1B" w:rsidRPr="002F3ECC">
        <w:rPr>
          <w:rFonts w:ascii="Times New Roman" w:hAnsi="Times New Roman"/>
          <w:color w:val="000000" w:themeColor="text1"/>
          <w:sz w:val="28"/>
        </w:rPr>
        <w:t xml:space="preserve">и </w:t>
      </w:r>
      <w:r w:rsidR="0078734D" w:rsidRPr="00492AEB">
        <w:rPr>
          <w:rFonts w:ascii="Times New Roman" w:eastAsia="Times New Roman" w:hAnsi="Times New Roman" w:cs="Times New Roman"/>
          <w:color w:val="000000" w:themeColor="text1"/>
          <w:sz w:val="28"/>
          <w:szCs w:val="24"/>
          <w:lang w:eastAsia="ru-RU"/>
        </w:rPr>
        <w:t>7</w:t>
      </w:r>
      <w:r w:rsidR="00D51918" w:rsidRPr="002F3ECC">
        <w:rPr>
          <w:rFonts w:ascii="Times New Roman" w:hAnsi="Times New Roman"/>
          <w:color w:val="000000" w:themeColor="text1"/>
          <w:sz w:val="28"/>
        </w:rPr>
        <w:t xml:space="preserve"> </w:t>
      </w:r>
      <w:r w:rsidR="00122C1B" w:rsidRPr="002F3ECC">
        <w:rPr>
          <w:rFonts w:ascii="Times New Roman" w:hAnsi="Times New Roman"/>
          <w:color w:val="000000" w:themeColor="text1"/>
          <w:sz w:val="28"/>
        </w:rPr>
        <w:t>к настоящим рекомендациям,</w:t>
      </w:r>
      <w:r w:rsidRPr="002F3ECC">
        <w:rPr>
          <w:rFonts w:ascii="Times New Roman" w:hAnsi="Times New Roman"/>
          <w:color w:val="000000" w:themeColor="text1"/>
          <w:sz w:val="28"/>
        </w:rPr>
        <w:t xml:space="preserve"> име</w:t>
      </w:r>
      <w:r w:rsidR="00122C1B" w:rsidRPr="002F3ECC">
        <w:rPr>
          <w:rFonts w:ascii="Times New Roman" w:hAnsi="Times New Roman"/>
          <w:color w:val="000000" w:themeColor="text1"/>
          <w:sz w:val="28"/>
        </w:rPr>
        <w:t>ю</w:t>
      </w:r>
      <w:r w:rsidRPr="002F3ECC">
        <w:rPr>
          <w:rFonts w:ascii="Times New Roman" w:hAnsi="Times New Roman"/>
          <w:color w:val="000000" w:themeColor="text1"/>
          <w:sz w:val="28"/>
        </w:rPr>
        <w:t>т одинаковую структуру</w:t>
      </w:r>
      <w:r w:rsidR="00122C1B" w:rsidRPr="002F3ECC">
        <w:rPr>
          <w:rFonts w:ascii="Times New Roman" w:hAnsi="Times New Roman"/>
          <w:color w:val="000000" w:themeColor="text1"/>
          <w:sz w:val="28"/>
        </w:rPr>
        <w:t xml:space="preserve"> и</w:t>
      </w:r>
      <w:r w:rsidRPr="002F3ECC">
        <w:rPr>
          <w:rFonts w:ascii="Times New Roman" w:hAnsi="Times New Roman"/>
          <w:color w:val="000000" w:themeColor="text1"/>
          <w:sz w:val="28"/>
        </w:rPr>
        <w:t xml:space="preserve"> состо</w:t>
      </w:r>
      <w:r w:rsidR="00122C1B" w:rsidRPr="002F3ECC">
        <w:rPr>
          <w:rFonts w:ascii="Times New Roman" w:hAnsi="Times New Roman"/>
          <w:color w:val="000000" w:themeColor="text1"/>
          <w:sz w:val="28"/>
        </w:rPr>
        <w:t>я</w:t>
      </w:r>
      <w:r w:rsidRPr="002F3ECC">
        <w:rPr>
          <w:rFonts w:ascii="Times New Roman" w:hAnsi="Times New Roman"/>
          <w:color w:val="000000" w:themeColor="text1"/>
          <w:sz w:val="28"/>
        </w:rPr>
        <w:t xml:space="preserve">т из следующих листов, содержащих соответствующие справочники: </w:t>
      </w:r>
    </w:p>
    <w:p w14:paraId="7EE39159" w14:textId="77777777" w:rsidR="000811D1"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«КСГ» – перечень КСГ и коэффициент</w:t>
      </w:r>
      <w:r w:rsidR="000811D1" w:rsidRPr="002F3ECC">
        <w:rPr>
          <w:rFonts w:ascii="Times New Roman" w:hAnsi="Times New Roman"/>
          <w:color w:val="000000" w:themeColor="text1"/>
          <w:sz w:val="28"/>
        </w:rPr>
        <w:t xml:space="preserve">ы относительной затратоемкости в </w:t>
      </w:r>
      <w:r w:rsidR="00B60897" w:rsidRPr="002F3ECC">
        <w:rPr>
          <w:rFonts w:ascii="Times New Roman" w:hAnsi="Times New Roman"/>
          <w:color w:val="000000" w:themeColor="text1"/>
          <w:sz w:val="28"/>
        </w:rPr>
        <w:t>соответствии</w:t>
      </w:r>
      <w:r w:rsidR="000811D1" w:rsidRPr="002F3ECC">
        <w:rPr>
          <w:rFonts w:ascii="Times New Roman" w:hAnsi="Times New Roman"/>
          <w:color w:val="000000" w:themeColor="text1"/>
          <w:sz w:val="28"/>
        </w:rPr>
        <w:t xml:space="preserve"> с Перечнем;</w:t>
      </w:r>
    </w:p>
    <w:p w14:paraId="7B4C082D"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14:paraId="2EE2A880"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«Номенклатура» – справочник кодов Номенклатуры с указанием для каждого кода услуги, включенного в группировку, номеров КСГ</w:t>
      </w:r>
      <w:r w:rsidR="0024002D"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к которым может быть отнесен данный код;</w:t>
      </w:r>
    </w:p>
    <w:p w14:paraId="4866FD9B" w14:textId="7A61BFCC" w:rsidR="001F2552"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w:t>
      </w:r>
      <w:r w:rsidR="00EE444A" w:rsidRPr="00852F6F">
        <w:rPr>
          <w:rFonts w:ascii="Times New Roman" w:hAnsi="Times New Roman"/>
          <w:color w:val="000000" w:themeColor="text1"/>
          <w:sz w:val="28"/>
        </w:rPr>
        <w:t>Онкология, схемы ЛТ</w:t>
      </w:r>
      <w:r w:rsidR="001F2552" w:rsidRPr="002F3ECC">
        <w:rPr>
          <w:rFonts w:ascii="Times New Roman" w:hAnsi="Times New Roman"/>
          <w:color w:val="000000" w:themeColor="text1"/>
          <w:sz w:val="28"/>
        </w:rPr>
        <w:t xml:space="preserve">» </w:t>
      </w:r>
      <w:r w:rsidR="00DE37D6"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14:paraId="49955951"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w:t>
      </w:r>
      <w:r w:rsidRPr="00852F6F">
        <w:rPr>
          <w:rFonts w:ascii="Times New Roman" w:hAnsi="Times New Roman"/>
          <w:color w:val="000000" w:themeColor="text1"/>
          <w:sz w:val="28"/>
        </w:rPr>
        <w:t>ХГС, схемы ЛТ</w:t>
      </w:r>
      <w:r>
        <w:rPr>
          <w:rFonts w:ascii="Times New Roman" w:hAnsi="Times New Roman"/>
          <w:color w:val="000000" w:themeColor="text1"/>
          <w:sz w:val="28"/>
        </w:rPr>
        <w:t>»</w:t>
      </w:r>
      <w:r w:rsidRPr="00852F6F">
        <w:t xml:space="preserve"> </w:t>
      </w:r>
      <w:r w:rsidRPr="00852F6F">
        <w:rPr>
          <w:rFonts w:ascii="Times New Roman" w:hAnsi="Times New Roman"/>
          <w:color w:val="000000" w:themeColor="text1"/>
          <w:sz w:val="28"/>
        </w:rPr>
        <w:t xml:space="preserve">– справочник схем лекарственной терапии </w:t>
      </w:r>
      <w:r>
        <w:rPr>
          <w:rFonts w:ascii="Times New Roman" w:hAnsi="Times New Roman"/>
          <w:color w:val="000000" w:themeColor="text1"/>
          <w:sz w:val="28"/>
        </w:rPr>
        <w:t>при</w:t>
      </w:r>
      <w:r w:rsidRPr="00852F6F">
        <w:rPr>
          <w:rFonts w:ascii="Times New Roman" w:hAnsi="Times New Roman"/>
          <w:color w:val="000000" w:themeColor="text1"/>
          <w:sz w:val="28"/>
        </w:rPr>
        <w:t xml:space="preserve"> хроническо</w:t>
      </w:r>
      <w:r>
        <w:rPr>
          <w:rFonts w:ascii="Times New Roman" w:hAnsi="Times New Roman"/>
          <w:color w:val="000000" w:themeColor="text1"/>
          <w:sz w:val="28"/>
        </w:rPr>
        <w:t>м</w:t>
      </w:r>
      <w:r w:rsidRPr="00852F6F">
        <w:rPr>
          <w:rFonts w:ascii="Times New Roman" w:hAnsi="Times New Roman"/>
          <w:color w:val="000000" w:themeColor="text1"/>
          <w:sz w:val="28"/>
        </w:rPr>
        <w:t xml:space="preserve"> вирусно</w:t>
      </w:r>
      <w:r>
        <w:rPr>
          <w:rFonts w:ascii="Times New Roman" w:hAnsi="Times New Roman"/>
          <w:color w:val="000000" w:themeColor="text1"/>
          <w:sz w:val="28"/>
        </w:rPr>
        <w:t>м</w:t>
      </w:r>
      <w:r w:rsidRPr="00852F6F">
        <w:rPr>
          <w:rFonts w:ascii="Times New Roman" w:hAnsi="Times New Roman"/>
          <w:color w:val="000000" w:themeColor="text1"/>
          <w:sz w:val="28"/>
        </w:rPr>
        <w:t xml:space="preserve"> гепатит</w:t>
      </w:r>
      <w:r>
        <w:rPr>
          <w:rFonts w:ascii="Times New Roman" w:hAnsi="Times New Roman"/>
          <w:color w:val="000000" w:themeColor="text1"/>
          <w:sz w:val="28"/>
        </w:rPr>
        <w:t>е</w:t>
      </w:r>
      <w:r w:rsidRPr="00852F6F">
        <w:rPr>
          <w:rFonts w:ascii="Times New Roman" w:hAnsi="Times New Roman"/>
          <w:color w:val="000000" w:themeColor="text1"/>
          <w:sz w:val="28"/>
        </w:rPr>
        <w:t xml:space="preserve"> C с указанием для каждой схемы номера КСГ, к которой может быть отнесен случай госпитализации с применением данной схемы;</w:t>
      </w:r>
    </w:p>
    <w:p w14:paraId="5421305D" w14:textId="29E19ACA"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w:t>
      </w:r>
      <w:r w:rsidRPr="00852F6F">
        <w:rPr>
          <w:rFonts w:ascii="Times New Roman" w:hAnsi="Times New Roman"/>
          <w:color w:val="000000" w:themeColor="text1"/>
          <w:sz w:val="28"/>
        </w:rPr>
        <w:t>ГИБП, схемы ЛТ</w:t>
      </w:r>
      <w:r>
        <w:rPr>
          <w:rFonts w:ascii="Times New Roman" w:hAnsi="Times New Roman"/>
          <w:color w:val="000000" w:themeColor="text1"/>
          <w:sz w:val="28"/>
        </w:rPr>
        <w:t>»</w:t>
      </w:r>
      <w:r w:rsidRPr="00852F6F">
        <w:t xml:space="preserve"> </w:t>
      </w:r>
      <w:r w:rsidRPr="00852F6F">
        <w:rPr>
          <w:rFonts w:ascii="Times New Roman" w:hAnsi="Times New Roman"/>
          <w:color w:val="000000" w:themeColor="text1"/>
          <w:sz w:val="28"/>
        </w:rPr>
        <w:t xml:space="preserve">– справочник схем лекарственной терапии </w:t>
      </w:r>
      <w:r w:rsidRPr="00E05730">
        <w:rPr>
          <w:rFonts w:ascii="Times New Roman" w:hAnsi="Times New Roman"/>
          <w:color w:val="000000" w:themeColor="text1"/>
          <w:sz w:val="28"/>
        </w:rPr>
        <w:t>с применением генно-инженерных биологических препаратов и селективных иммунодепрессантов</w:t>
      </w:r>
      <w:r w:rsidRPr="00852F6F">
        <w:rPr>
          <w:rFonts w:ascii="Times New Roman" w:hAnsi="Times New Roman"/>
          <w:color w:val="000000" w:themeColor="text1"/>
          <w:sz w:val="28"/>
        </w:rPr>
        <w:t xml:space="preserve"> с указанием для каждой схемы номера КСГ, к которой может быть отнесен случай госпитализации с применением данной схемы;</w:t>
      </w:r>
    </w:p>
    <w:p w14:paraId="321C0B9C"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14:paraId="78F63383" w14:textId="307AF0EB"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«ДКК» – справочник кодов иных классификационных критериев (в дополнение к справочникам </w:t>
      </w:r>
      <w:r w:rsidR="00EE444A" w:rsidRPr="00EE444A">
        <w:rPr>
          <w:rFonts w:ascii="Times New Roman" w:hAnsi="Times New Roman"/>
          <w:color w:val="000000" w:themeColor="text1"/>
          <w:sz w:val="28"/>
        </w:rPr>
        <w:t>«Онкология, схемы ЛТ», «ХГС, схемы ЛТ», «ГИБП, схемы ЛТ»</w:t>
      </w:r>
      <w:r w:rsidR="001F2552" w:rsidRPr="002F3ECC">
        <w:rPr>
          <w:rFonts w:ascii="Times New Roman" w:hAnsi="Times New Roman"/>
          <w:color w:val="000000" w:themeColor="text1"/>
          <w:sz w:val="28"/>
        </w:rPr>
        <w:t xml:space="preserve"> и «МНН ЛП», используемых для отнесения случая госпитализации к определенным КСГ;</w:t>
      </w:r>
    </w:p>
    <w:p w14:paraId="1823329C"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195954A1"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«Группировщик детальный» – таблица, соответствующая листу «Группировщик», с расшифровкой кодов основных справочников;</w:t>
      </w:r>
    </w:p>
    <w:p w14:paraId="131062AF"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w:t>
      </w:r>
      <w:r w:rsidR="001F2552" w:rsidRPr="002F3ECC">
        <w:rPr>
          <w:rFonts w:ascii="Times New Roman" w:hAnsi="Times New Roman"/>
          <w:color w:val="000000" w:themeColor="text1"/>
          <w:sz w:val="28"/>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76A67DE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C391F2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1.1. Справочник КСГ</w:t>
      </w:r>
    </w:p>
    <w:p w14:paraId="666DB86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A48CE3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000811D1" w:rsidRPr="002F3ECC">
        <w:rPr>
          <w:rFonts w:ascii="Times New Roman" w:hAnsi="Times New Roman"/>
          <w:color w:val="000000" w:themeColor="text1"/>
          <w:sz w:val="28"/>
        </w:rPr>
        <w:t>КСГ» содержится перечень КСГ и</w:t>
      </w:r>
      <w:r w:rsidRPr="002F3ECC">
        <w:rPr>
          <w:rFonts w:ascii="Times New Roman" w:hAnsi="Times New Roman"/>
          <w:color w:val="000000" w:themeColor="text1"/>
          <w:sz w:val="28"/>
        </w:rPr>
        <w:t xml:space="preserve"> коэффициент</w:t>
      </w:r>
      <w:r w:rsidR="000811D1" w:rsidRPr="002F3ECC">
        <w:rPr>
          <w:rFonts w:ascii="Times New Roman" w:hAnsi="Times New Roman"/>
          <w:color w:val="000000" w:themeColor="text1"/>
          <w:sz w:val="28"/>
        </w:rPr>
        <w:t>ы</w:t>
      </w:r>
      <w:r w:rsidRPr="002F3ECC">
        <w:rPr>
          <w:rFonts w:ascii="Times New Roman" w:hAnsi="Times New Roman"/>
          <w:color w:val="000000" w:themeColor="text1"/>
          <w:sz w:val="28"/>
        </w:rPr>
        <w:t xml:space="preserve"> </w:t>
      </w:r>
      <w:r w:rsidR="000811D1" w:rsidRPr="002F3ECC">
        <w:rPr>
          <w:rFonts w:ascii="Times New Roman" w:hAnsi="Times New Roman"/>
          <w:color w:val="000000" w:themeColor="text1"/>
          <w:sz w:val="28"/>
        </w:rPr>
        <w:t xml:space="preserve">относительной </w:t>
      </w:r>
      <w:r w:rsidRPr="002F3ECC">
        <w:rPr>
          <w:rFonts w:ascii="Times New Roman" w:hAnsi="Times New Roman"/>
          <w:color w:val="000000" w:themeColor="text1"/>
          <w:sz w:val="28"/>
        </w:rPr>
        <w:t>затратоемкости</w:t>
      </w:r>
      <w:r w:rsidR="000811D1" w:rsidRPr="002F3ECC">
        <w:rPr>
          <w:rFonts w:ascii="Times New Roman" w:hAnsi="Times New Roman"/>
          <w:color w:val="000000" w:themeColor="text1"/>
          <w:sz w:val="28"/>
        </w:rPr>
        <w:t xml:space="preserve"> в соответствии с Перечнем </w:t>
      </w:r>
      <w:r w:rsidRPr="002F3ECC">
        <w:rPr>
          <w:rFonts w:ascii="Times New Roman" w:hAnsi="Times New Roman"/>
          <w:color w:val="000000" w:themeColor="text1"/>
          <w:sz w:val="28"/>
        </w:rPr>
        <w:t>в следующем формате:</w:t>
      </w:r>
    </w:p>
    <w:p w14:paraId="761B0829"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6150F59" w14:textId="77777777" w:rsidR="0024002D" w:rsidRPr="002F3ECC" w:rsidRDefault="0024002D" w:rsidP="006E6A06">
      <w:pPr>
        <w:widowControl w:val="0"/>
        <w:autoSpaceDE w:val="0"/>
        <w:autoSpaceDN w:val="0"/>
        <w:spacing w:after="0" w:line="240" w:lineRule="auto"/>
        <w:jc w:val="both"/>
        <w:rPr>
          <w:rFonts w:ascii="Times New Roman" w:hAnsi="Times New Roman"/>
          <w:color w:val="000000" w:themeColor="text1"/>
          <w:sz w:val="28"/>
        </w:rPr>
      </w:pPr>
    </w:p>
    <w:p w14:paraId="70FA85F2" w14:textId="77777777" w:rsidR="0024002D" w:rsidRPr="002F3ECC" w:rsidRDefault="0024002D" w:rsidP="006E6A06">
      <w:pPr>
        <w:widowControl w:val="0"/>
        <w:autoSpaceDE w:val="0"/>
        <w:autoSpaceDN w:val="0"/>
        <w:spacing w:after="0" w:line="240" w:lineRule="auto"/>
        <w:jc w:val="both"/>
        <w:rPr>
          <w:rFonts w:ascii="Times New Roman" w:hAnsi="Times New Roman"/>
          <w:color w:val="000000" w:themeColor="text1"/>
          <w:sz w:val="28"/>
        </w:rPr>
      </w:pPr>
    </w:p>
    <w:p w14:paraId="55F1931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«КСГ»</w:t>
      </w:r>
    </w:p>
    <w:p w14:paraId="2FA4D51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«КСГ» файла «Расшифровка групп»):</w:t>
      </w:r>
    </w:p>
    <w:p w14:paraId="618E9C61"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63"/>
        <w:gridCol w:w="2968"/>
        <w:gridCol w:w="4415"/>
      </w:tblGrid>
      <w:tr w:rsidR="00492AEB" w:rsidRPr="00492AEB" w14:paraId="3EF8B401" w14:textId="77777777" w:rsidTr="00EE444A">
        <w:trPr>
          <w:cantSplit/>
          <w:trHeight w:val="20"/>
          <w:tblHeader/>
          <w:jc w:val="center"/>
        </w:trPr>
        <w:tc>
          <w:tcPr>
            <w:tcW w:w="1963" w:type="dxa"/>
            <w:shd w:val="clear" w:color="auto" w:fill="FFFFFF" w:themeFill="background1"/>
            <w:vAlign w:val="center"/>
          </w:tcPr>
          <w:p w14:paraId="37121FB6"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2968" w:type="dxa"/>
            <w:shd w:val="clear" w:color="auto" w:fill="FFFFFF" w:themeFill="background1"/>
            <w:vAlign w:val="center"/>
          </w:tcPr>
          <w:p w14:paraId="4D57673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4415" w:type="dxa"/>
            <w:shd w:val="clear" w:color="auto" w:fill="FFFFFF" w:themeFill="background1"/>
            <w:vAlign w:val="center"/>
          </w:tcPr>
          <w:p w14:paraId="2D1FFB4E"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46AA8AFA" w14:textId="77777777" w:rsidTr="00EE444A">
        <w:trPr>
          <w:cantSplit/>
          <w:trHeight w:val="493"/>
          <w:jc w:val="center"/>
        </w:trPr>
        <w:tc>
          <w:tcPr>
            <w:tcW w:w="1963" w:type="dxa"/>
            <w:shd w:val="clear" w:color="auto" w:fill="FFFFFF" w:themeFill="background1"/>
            <w:vAlign w:val="center"/>
          </w:tcPr>
          <w:p w14:paraId="661E6DF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2968" w:type="dxa"/>
            <w:shd w:val="clear" w:color="auto" w:fill="FFFFFF" w:themeFill="background1"/>
            <w:vAlign w:val="center"/>
          </w:tcPr>
          <w:p w14:paraId="386C9FC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w:t>
            </w:r>
          </w:p>
        </w:tc>
        <w:tc>
          <w:tcPr>
            <w:tcW w:w="4415" w:type="dxa"/>
            <w:vMerge w:val="restart"/>
            <w:shd w:val="clear" w:color="auto" w:fill="FFFFFF" w:themeFill="background1"/>
            <w:vAlign w:val="center"/>
          </w:tcPr>
          <w:p w14:paraId="3A39637D" w14:textId="7779348B" w:rsidR="001F2552" w:rsidRPr="002F3ECC" w:rsidRDefault="001F2552" w:rsidP="00D046B0">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В соответствии с </w:t>
            </w:r>
            <w:r w:rsidR="00D046B0" w:rsidRPr="00D046B0">
              <w:rPr>
                <w:rFonts w:ascii="Times New Roman" w:hAnsi="Times New Roman"/>
                <w:color w:val="000000" w:themeColor="text1"/>
                <w:sz w:val="24"/>
              </w:rPr>
              <w:t>приложением 4 к программе государственных гарантий бесплатного оказан</w:t>
            </w:r>
            <w:r w:rsidR="00D046B0">
              <w:rPr>
                <w:rFonts w:ascii="Times New Roman" w:hAnsi="Times New Roman"/>
                <w:color w:val="000000" w:themeColor="text1"/>
                <w:sz w:val="24"/>
              </w:rPr>
              <w:t>ия гражданам медицинской помощи</w:t>
            </w:r>
          </w:p>
        </w:tc>
      </w:tr>
      <w:tr w:rsidR="00492AEB" w:rsidRPr="00492AEB" w14:paraId="275041AD" w14:textId="77777777" w:rsidTr="00EE444A">
        <w:trPr>
          <w:cantSplit/>
          <w:trHeight w:val="684"/>
          <w:jc w:val="center"/>
        </w:trPr>
        <w:tc>
          <w:tcPr>
            <w:tcW w:w="1963" w:type="dxa"/>
            <w:shd w:val="clear" w:color="auto" w:fill="FFFFFF" w:themeFill="background1"/>
            <w:vAlign w:val="center"/>
          </w:tcPr>
          <w:p w14:paraId="17A2672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КСГ</w:t>
            </w:r>
          </w:p>
        </w:tc>
        <w:tc>
          <w:tcPr>
            <w:tcW w:w="2968" w:type="dxa"/>
            <w:shd w:val="clear" w:color="auto" w:fill="FFFFFF" w:themeFill="background1"/>
            <w:vAlign w:val="center"/>
          </w:tcPr>
          <w:p w14:paraId="4C5AE2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КСГ</w:t>
            </w:r>
          </w:p>
        </w:tc>
        <w:tc>
          <w:tcPr>
            <w:tcW w:w="4415" w:type="dxa"/>
            <w:vMerge/>
            <w:shd w:val="clear" w:color="auto" w:fill="FFFFFF" w:themeFill="background1"/>
            <w:vAlign w:val="center"/>
          </w:tcPr>
          <w:p w14:paraId="55C2A5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29B7B61D" w14:textId="77777777" w:rsidTr="00EE444A">
        <w:trPr>
          <w:cantSplit/>
          <w:trHeight w:val="20"/>
          <w:jc w:val="center"/>
        </w:trPr>
        <w:tc>
          <w:tcPr>
            <w:tcW w:w="1963" w:type="dxa"/>
            <w:shd w:val="clear" w:color="auto" w:fill="FFFFFF" w:themeFill="background1"/>
            <w:vAlign w:val="center"/>
          </w:tcPr>
          <w:p w14:paraId="4CF45AD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КЗ</w:t>
            </w:r>
          </w:p>
        </w:tc>
        <w:tc>
          <w:tcPr>
            <w:tcW w:w="2968" w:type="dxa"/>
            <w:shd w:val="clear" w:color="auto" w:fill="FFFFFF" w:themeFill="background1"/>
            <w:vAlign w:val="center"/>
          </w:tcPr>
          <w:p w14:paraId="554DF7D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Коэффициент относительной затратоемкости КСГ</w:t>
            </w:r>
          </w:p>
        </w:tc>
        <w:tc>
          <w:tcPr>
            <w:tcW w:w="4415" w:type="dxa"/>
            <w:vMerge/>
            <w:shd w:val="clear" w:color="auto" w:fill="FFFFFF" w:themeFill="background1"/>
            <w:vAlign w:val="center"/>
          </w:tcPr>
          <w:p w14:paraId="2B2AF2F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385F5EC" w14:textId="77777777" w:rsidTr="00EE444A">
        <w:trPr>
          <w:cantSplit/>
          <w:trHeight w:val="721"/>
          <w:jc w:val="center"/>
        </w:trPr>
        <w:tc>
          <w:tcPr>
            <w:tcW w:w="1963" w:type="dxa"/>
            <w:shd w:val="clear" w:color="auto" w:fill="FFFFFF" w:themeFill="background1"/>
            <w:vAlign w:val="center"/>
          </w:tcPr>
          <w:p w14:paraId="07D23BD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профиля</w:t>
            </w:r>
          </w:p>
        </w:tc>
        <w:tc>
          <w:tcPr>
            <w:tcW w:w="2968" w:type="dxa"/>
            <w:shd w:val="clear" w:color="auto" w:fill="FFFFFF" w:themeFill="background1"/>
            <w:vAlign w:val="center"/>
          </w:tcPr>
          <w:p w14:paraId="274EA7F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профиля</w:t>
            </w:r>
          </w:p>
        </w:tc>
        <w:tc>
          <w:tcPr>
            <w:tcW w:w="4415" w:type="dxa"/>
            <w:shd w:val="clear" w:color="auto" w:fill="FFFFFF" w:themeFill="background1"/>
            <w:vAlign w:val="center"/>
          </w:tcPr>
          <w:p w14:paraId="0F8F3236" w14:textId="7FE1BC24"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E37505A" w14:textId="77777777" w:rsidTr="00EE444A">
        <w:trPr>
          <w:cantSplit/>
          <w:trHeight w:val="1539"/>
          <w:jc w:val="center"/>
        </w:trPr>
        <w:tc>
          <w:tcPr>
            <w:tcW w:w="1963" w:type="dxa"/>
            <w:shd w:val="clear" w:color="auto" w:fill="FFFFFF" w:themeFill="background1"/>
            <w:vAlign w:val="center"/>
          </w:tcPr>
          <w:p w14:paraId="453809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Профиль</w:t>
            </w:r>
          </w:p>
        </w:tc>
        <w:tc>
          <w:tcPr>
            <w:tcW w:w="2968" w:type="dxa"/>
            <w:shd w:val="clear" w:color="auto" w:fill="FFFFFF" w:themeFill="background1"/>
            <w:vAlign w:val="center"/>
          </w:tcPr>
          <w:p w14:paraId="11E3418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профиля</w:t>
            </w:r>
          </w:p>
        </w:tc>
        <w:tc>
          <w:tcPr>
            <w:tcW w:w="4415" w:type="dxa"/>
            <w:shd w:val="clear" w:color="auto" w:fill="FFFFFF" w:themeFill="background1"/>
            <w:vAlign w:val="center"/>
          </w:tcPr>
          <w:p w14:paraId="5655374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 соответствии с приказом Минздравсоцразвития России</w:t>
            </w:r>
            <w:r w:rsidRPr="002F3ECC">
              <w:rPr>
                <w:rFonts w:ascii="Times New Roman" w:hAnsi="Times New Roman"/>
                <w:color w:val="000000" w:themeColor="text1"/>
                <w:sz w:val="24"/>
              </w:rPr>
              <w:br/>
              <w:t>от 17.05.2012 № 555н «Об утверждении номенклатуры коечного фонда по профилям медицинской помощи»</w:t>
            </w:r>
          </w:p>
        </w:tc>
      </w:tr>
      <w:tr w:rsidR="00EE444A" w:rsidRPr="00492AEB" w14:paraId="63AA8E65" w14:textId="77777777" w:rsidTr="00EE444A">
        <w:trPr>
          <w:cantSplit/>
          <w:trHeight w:val="1539"/>
          <w:jc w:val="center"/>
        </w:trPr>
        <w:tc>
          <w:tcPr>
            <w:tcW w:w="1963" w:type="dxa"/>
            <w:shd w:val="clear" w:color="auto" w:fill="FFFFFF" w:themeFill="background1"/>
            <w:vAlign w:val="center"/>
          </w:tcPr>
          <w:p w14:paraId="6436803F" w14:textId="2D8481F3" w:rsidR="00EE444A" w:rsidRPr="002F3ECC" w:rsidRDefault="00EE444A" w:rsidP="00EE444A">
            <w:pPr>
              <w:widowControl w:val="0"/>
              <w:autoSpaceDE w:val="0"/>
              <w:autoSpaceDN w:val="0"/>
              <w:spacing w:after="0" w:line="240" w:lineRule="auto"/>
              <w:jc w:val="center"/>
              <w:rPr>
                <w:rFonts w:ascii="Times New Roman" w:hAnsi="Times New Roman"/>
                <w:color w:val="000000" w:themeColor="text1"/>
                <w:sz w:val="24"/>
              </w:rPr>
            </w:pPr>
            <w:r w:rsidRPr="00D85048">
              <w:rPr>
                <w:rFonts w:ascii="Times New Roman" w:hAnsi="Times New Roman"/>
                <w:color w:val="000000" w:themeColor="text1"/>
                <w:sz w:val="24"/>
              </w:rPr>
              <w:t>Доля з/п и прочих расходов</w:t>
            </w:r>
          </w:p>
        </w:tc>
        <w:tc>
          <w:tcPr>
            <w:tcW w:w="2968" w:type="dxa"/>
            <w:shd w:val="clear" w:color="auto" w:fill="FFFFFF" w:themeFill="background1"/>
            <w:vAlign w:val="center"/>
          </w:tcPr>
          <w:p w14:paraId="19E2CC74" w14:textId="4F7A1640" w:rsidR="00EE444A" w:rsidRPr="002F3ECC" w:rsidRDefault="00EE444A" w:rsidP="00EE444A">
            <w:pPr>
              <w:widowControl w:val="0"/>
              <w:autoSpaceDE w:val="0"/>
              <w:autoSpaceDN w:val="0"/>
              <w:spacing w:after="0" w:line="240" w:lineRule="auto"/>
              <w:jc w:val="center"/>
              <w:rPr>
                <w:rFonts w:ascii="Times New Roman" w:hAnsi="Times New Roman"/>
                <w:color w:val="000000" w:themeColor="text1"/>
                <w:sz w:val="24"/>
              </w:rPr>
            </w:pPr>
            <w:r w:rsidRPr="00D85048">
              <w:rPr>
                <w:rFonts w:ascii="Times New Roman" w:hAnsi="Times New Roman"/>
                <w:color w:val="000000" w:themeColor="text1"/>
                <w:sz w:val="24"/>
              </w:rPr>
              <w:t xml:space="preserve">Доля </w:t>
            </w:r>
            <w:r>
              <w:rPr>
                <w:rFonts w:ascii="Times New Roman" w:hAnsi="Times New Roman"/>
                <w:color w:val="000000" w:themeColor="text1"/>
                <w:sz w:val="24"/>
              </w:rPr>
              <w:t>заработной платы</w:t>
            </w:r>
            <w:r w:rsidRPr="00D85048">
              <w:rPr>
                <w:rFonts w:ascii="Times New Roman" w:hAnsi="Times New Roman"/>
                <w:color w:val="000000" w:themeColor="text1"/>
                <w:sz w:val="24"/>
              </w:rPr>
              <w:t xml:space="preserve"> и прочих расходов</w:t>
            </w:r>
            <w:r>
              <w:t xml:space="preserve"> </w:t>
            </w:r>
            <w:r w:rsidRPr="000B36F7">
              <w:rPr>
                <w:rFonts w:ascii="Times New Roman" w:hAnsi="Times New Roman"/>
                <w:color w:val="000000" w:themeColor="text1"/>
                <w:sz w:val="24"/>
              </w:rPr>
              <w:t>в структуре стоимости КСГ</w:t>
            </w:r>
          </w:p>
        </w:tc>
        <w:tc>
          <w:tcPr>
            <w:tcW w:w="4415" w:type="dxa"/>
            <w:shd w:val="clear" w:color="auto" w:fill="FFFFFF" w:themeFill="background1"/>
            <w:vAlign w:val="center"/>
          </w:tcPr>
          <w:p w14:paraId="2CCA3045" w14:textId="00A19F56" w:rsidR="00EE444A" w:rsidRPr="002F3ECC" w:rsidRDefault="00EE444A" w:rsidP="00D046B0">
            <w:pPr>
              <w:widowControl w:val="0"/>
              <w:autoSpaceDE w:val="0"/>
              <w:autoSpaceDN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Установлено приложением 4 к п</w:t>
            </w:r>
            <w:r w:rsidRPr="003654C3">
              <w:rPr>
                <w:rFonts w:ascii="Times New Roman" w:hAnsi="Times New Roman"/>
                <w:color w:val="000000" w:themeColor="text1"/>
                <w:sz w:val="24"/>
              </w:rPr>
              <w:t>рограмме государственных гарантий бесплатного оказания гражданам медицинской помощи</w:t>
            </w:r>
          </w:p>
        </w:tc>
      </w:tr>
    </w:tbl>
    <w:p w14:paraId="4B125C3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A67B94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1.2. Справочник МКБ 10</w:t>
      </w:r>
    </w:p>
    <w:p w14:paraId="183C1E8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56C084B" w14:textId="536A622F"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групп» на листе «МКБ 10» содержится справочник МКБ 10, в котором каждому диагнозу соответствуют номера КСГ, </w:t>
      </w:r>
      <w:r w:rsidR="00EE444A">
        <w:rPr>
          <w:rFonts w:ascii="Times New Roman" w:hAnsi="Times New Roman"/>
          <w:color w:val="000000" w:themeColor="text1"/>
          <w:sz w:val="28"/>
        </w:rPr>
        <w:t>к которым</w:t>
      </w:r>
      <w:r w:rsidRPr="002F3ECC">
        <w:rPr>
          <w:rFonts w:ascii="Times New Roman" w:hAnsi="Times New Roman"/>
          <w:color w:val="000000" w:themeColor="text1"/>
          <w:sz w:val="28"/>
        </w:rPr>
        <w:t xml:space="preserve"> может быть отнесен случай госпитализации с данным диагнозом.</w:t>
      </w:r>
    </w:p>
    <w:p w14:paraId="2C870AA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3AF6CB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«МКБ 10»</w:t>
      </w:r>
    </w:p>
    <w:p w14:paraId="0BEBC65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«МКБ 10» файла «Расшифровка групп»):</w:t>
      </w:r>
    </w:p>
    <w:p w14:paraId="6F23A641"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92AEB" w:rsidRPr="00492AEB" w14:paraId="506F5442" w14:textId="77777777" w:rsidTr="001F2552">
        <w:trPr>
          <w:cantSplit/>
          <w:trHeight w:val="20"/>
          <w:tblHeader/>
          <w:jc w:val="center"/>
        </w:trPr>
        <w:tc>
          <w:tcPr>
            <w:tcW w:w="2127" w:type="dxa"/>
            <w:shd w:val="clear" w:color="auto" w:fill="FFFFFF" w:themeFill="background1"/>
            <w:noWrap/>
            <w:vAlign w:val="center"/>
            <w:hideMark/>
          </w:tcPr>
          <w:p w14:paraId="45ADF87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4980" w:type="dxa"/>
            <w:shd w:val="clear" w:color="auto" w:fill="FFFFFF" w:themeFill="background1"/>
            <w:noWrap/>
            <w:vAlign w:val="center"/>
            <w:hideMark/>
          </w:tcPr>
          <w:p w14:paraId="3E22840A"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2781" w:type="dxa"/>
            <w:shd w:val="clear" w:color="auto" w:fill="FFFFFF" w:themeFill="background1"/>
            <w:noWrap/>
            <w:vAlign w:val="center"/>
            <w:hideMark/>
          </w:tcPr>
          <w:p w14:paraId="4D30490D"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7DA51E8A" w14:textId="77777777" w:rsidTr="008E0243">
        <w:trPr>
          <w:cantSplit/>
          <w:trHeight w:val="557"/>
          <w:jc w:val="center"/>
        </w:trPr>
        <w:tc>
          <w:tcPr>
            <w:tcW w:w="2127" w:type="dxa"/>
            <w:shd w:val="clear" w:color="auto" w:fill="FFFFFF" w:themeFill="background1"/>
            <w:noWrap/>
            <w:vAlign w:val="center"/>
            <w:hideMark/>
          </w:tcPr>
          <w:p w14:paraId="5A004E5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 10</w:t>
            </w:r>
          </w:p>
        </w:tc>
        <w:tc>
          <w:tcPr>
            <w:tcW w:w="4980" w:type="dxa"/>
            <w:shd w:val="clear" w:color="auto" w:fill="FFFFFF" w:themeFill="background1"/>
            <w:noWrap/>
            <w:vAlign w:val="center"/>
            <w:hideMark/>
          </w:tcPr>
          <w:p w14:paraId="58C9CB00"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Код диагноза в соответствии с МКБ 10</w:t>
            </w:r>
          </w:p>
        </w:tc>
        <w:tc>
          <w:tcPr>
            <w:tcW w:w="2781" w:type="dxa"/>
            <w:shd w:val="clear" w:color="auto" w:fill="FFFFFF" w:themeFill="background1"/>
            <w:noWrap/>
            <w:vAlign w:val="center"/>
            <w:hideMark/>
          </w:tcPr>
          <w:p w14:paraId="507D9AB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58BB47E" w14:textId="77777777" w:rsidTr="008E0243">
        <w:trPr>
          <w:cantSplit/>
          <w:trHeight w:val="565"/>
          <w:jc w:val="center"/>
        </w:trPr>
        <w:tc>
          <w:tcPr>
            <w:tcW w:w="2127" w:type="dxa"/>
            <w:shd w:val="clear" w:color="auto" w:fill="FFFFFF" w:themeFill="background1"/>
            <w:noWrap/>
            <w:vAlign w:val="center"/>
            <w:hideMark/>
          </w:tcPr>
          <w:p w14:paraId="42919FF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Диагноз</w:t>
            </w:r>
          </w:p>
        </w:tc>
        <w:tc>
          <w:tcPr>
            <w:tcW w:w="4980" w:type="dxa"/>
            <w:shd w:val="clear" w:color="auto" w:fill="FFFFFF" w:themeFill="background1"/>
            <w:noWrap/>
            <w:vAlign w:val="center"/>
            <w:hideMark/>
          </w:tcPr>
          <w:p w14:paraId="67B20504"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диагноза</w:t>
            </w:r>
          </w:p>
        </w:tc>
        <w:tc>
          <w:tcPr>
            <w:tcW w:w="2781" w:type="dxa"/>
            <w:shd w:val="clear" w:color="auto" w:fill="FFFFFF" w:themeFill="background1"/>
            <w:noWrap/>
            <w:vAlign w:val="center"/>
            <w:hideMark/>
          </w:tcPr>
          <w:p w14:paraId="33775F3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64F1601" w14:textId="77777777" w:rsidTr="008E0243">
        <w:trPr>
          <w:cantSplit/>
          <w:trHeight w:val="687"/>
          <w:jc w:val="center"/>
        </w:trPr>
        <w:tc>
          <w:tcPr>
            <w:tcW w:w="2127" w:type="dxa"/>
            <w:shd w:val="clear" w:color="auto" w:fill="FFFFFF" w:themeFill="background1"/>
            <w:noWrap/>
            <w:vAlign w:val="center"/>
            <w:hideMark/>
          </w:tcPr>
          <w:p w14:paraId="5B98098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980" w:type="dxa"/>
            <w:shd w:val="clear" w:color="auto" w:fill="FFFFFF" w:themeFill="background1"/>
            <w:noWrap/>
            <w:vAlign w:val="center"/>
            <w:hideMark/>
          </w:tcPr>
          <w:p w14:paraId="72B1A1DB"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диагноз</w:t>
            </w:r>
          </w:p>
        </w:tc>
        <w:tc>
          <w:tcPr>
            <w:tcW w:w="2781" w:type="dxa"/>
            <w:shd w:val="clear" w:color="auto" w:fill="FFFFFF" w:themeFill="background1"/>
            <w:noWrap/>
            <w:vAlign w:val="center"/>
            <w:hideMark/>
          </w:tcPr>
          <w:p w14:paraId="239B426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50E08294" w14:textId="77777777" w:rsidTr="001F2552">
        <w:trPr>
          <w:cantSplit/>
          <w:trHeight w:val="20"/>
          <w:jc w:val="center"/>
        </w:trPr>
        <w:tc>
          <w:tcPr>
            <w:tcW w:w="2127" w:type="dxa"/>
            <w:shd w:val="clear" w:color="auto" w:fill="FFFFFF" w:themeFill="background1"/>
            <w:noWrap/>
            <w:vAlign w:val="center"/>
            <w:hideMark/>
          </w:tcPr>
          <w:p w14:paraId="730BDAC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980" w:type="dxa"/>
            <w:shd w:val="clear" w:color="auto" w:fill="FFFFFF" w:themeFill="background1"/>
            <w:noWrap/>
            <w:vAlign w:val="center"/>
            <w:hideMark/>
          </w:tcPr>
          <w:p w14:paraId="28D43FBC" w14:textId="77777777" w:rsidR="001F2552" w:rsidRPr="002F3ECC" w:rsidRDefault="001F2552" w:rsidP="006E6A06">
            <w:pPr>
              <w:widowControl w:val="0"/>
              <w:autoSpaceDE w:val="0"/>
              <w:autoSpaceDN w:val="0"/>
              <w:spacing w:after="0" w:line="240" w:lineRule="auto"/>
              <w:ind w:firstLine="17"/>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719DE17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диагноза используется в группировке КСГ</w:t>
            </w:r>
          </w:p>
        </w:tc>
      </w:tr>
    </w:tbl>
    <w:p w14:paraId="4FFE3F8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7D72C9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44D6E9A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1.3. Справочник Номенклатуры</w:t>
      </w:r>
    </w:p>
    <w:p w14:paraId="03CDD5F4"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A95ACE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14:paraId="2B17341F" w14:textId="77777777" w:rsidR="001F2552" w:rsidRPr="002F3ECC" w:rsidRDefault="001F2552" w:rsidP="008E0243">
      <w:pPr>
        <w:widowControl w:val="0"/>
        <w:autoSpaceDE w:val="0"/>
        <w:autoSpaceDN w:val="0"/>
        <w:spacing w:before="120"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«Номенклатура»</w:t>
      </w:r>
    </w:p>
    <w:p w14:paraId="34375C0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«Номенклатура» файла «Расшифровка групп»):</w:t>
      </w:r>
    </w:p>
    <w:p w14:paraId="4AD37A46"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2"/>
        <w:gridCol w:w="5231"/>
        <w:gridCol w:w="2728"/>
      </w:tblGrid>
      <w:tr w:rsidR="00492AEB" w:rsidRPr="00492AEB" w14:paraId="41893ADF" w14:textId="77777777" w:rsidTr="001F2552">
        <w:trPr>
          <w:cantSplit/>
          <w:trHeight w:val="20"/>
          <w:jc w:val="center"/>
        </w:trPr>
        <w:tc>
          <w:tcPr>
            <w:tcW w:w="1715" w:type="dxa"/>
            <w:shd w:val="clear" w:color="auto" w:fill="FFFFFF" w:themeFill="background1"/>
            <w:noWrap/>
            <w:vAlign w:val="center"/>
            <w:hideMark/>
          </w:tcPr>
          <w:p w14:paraId="2E06AC91"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5231" w:type="dxa"/>
            <w:shd w:val="clear" w:color="auto" w:fill="FFFFFF" w:themeFill="background1"/>
            <w:noWrap/>
            <w:vAlign w:val="center"/>
            <w:hideMark/>
          </w:tcPr>
          <w:p w14:paraId="5117080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2835" w:type="dxa"/>
            <w:shd w:val="clear" w:color="auto" w:fill="FFFFFF" w:themeFill="background1"/>
            <w:vAlign w:val="center"/>
            <w:hideMark/>
          </w:tcPr>
          <w:p w14:paraId="7B9C983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44EA13AF" w14:textId="77777777" w:rsidTr="001F2552">
        <w:trPr>
          <w:cantSplit/>
          <w:trHeight w:val="20"/>
          <w:jc w:val="center"/>
        </w:trPr>
        <w:tc>
          <w:tcPr>
            <w:tcW w:w="1715" w:type="dxa"/>
            <w:shd w:val="clear" w:color="auto" w:fill="FFFFFF" w:themeFill="background1"/>
            <w:noWrap/>
            <w:vAlign w:val="center"/>
            <w:hideMark/>
          </w:tcPr>
          <w:p w14:paraId="48A4474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5231" w:type="dxa"/>
            <w:shd w:val="clear" w:color="auto" w:fill="FFFFFF" w:themeFill="background1"/>
            <w:noWrap/>
            <w:vAlign w:val="center"/>
            <w:hideMark/>
          </w:tcPr>
          <w:p w14:paraId="614ED5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86BA6C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07C1348" w14:textId="77777777" w:rsidTr="001F2552">
        <w:trPr>
          <w:cantSplit/>
          <w:trHeight w:val="20"/>
          <w:jc w:val="center"/>
        </w:trPr>
        <w:tc>
          <w:tcPr>
            <w:tcW w:w="1715" w:type="dxa"/>
            <w:shd w:val="clear" w:color="auto" w:fill="FFFFFF" w:themeFill="background1"/>
            <w:noWrap/>
            <w:vAlign w:val="center"/>
            <w:hideMark/>
          </w:tcPr>
          <w:p w14:paraId="6301EFE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услуги</w:t>
            </w:r>
          </w:p>
        </w:tc>
        <w:tc>
          <w:tcPr>
            <w:tcW w:w="5231" w:type="dxa"/>
            <w:shd w:val="clear" w:color="auto" w:fill="FFFFFF" w:themeFill="background1"/>
            <w:noWrap/>
            <w:vAlign w:val="center"/>
            <w:hideMark/>
          </w:tcPr>
          <w:p w14:paraId="5C5E184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0D683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7CDDCDE" w14:textId="77777777" w:rsidTr="001F2552">
        <w:trPr>
          <w:cantSplit/>
          <w:trHeight w:val="20"/>
          <w:jc w:val="center"/>
        </w:trPr>
        <w:tc>
          <w:tcPr>
            <w:tcW w:w="1715" w:type="dxa"/>
            <w:shd w:val="clear" w:color="auto" w:fill="FFFFFF" w:themeFill="background1"/>
            <w:noWrap/>
            <w:vAlign w:val="center"/>
            <w:hideMark/>
          </w:tcPr>
          <w:p w14:paraId="12FC9D9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5231" w:type="dxa"/>
            <w:shd w:val="clear" w:color="auto" w:fill="FFFFFF" w:themeFill="background1"/>
            <w:noWrap/>
            <w:vAlign w:val="center"/>
            <w:hideMark/>
          </w:tcPr>
          <w:p w14:paraId="00360A3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диагноз</w:t>
            </w:r>
          </w:p>
        </w:tc>
        <w:tc>
          <w:tcPr>
            <w:tcW w:w="2835" w:type="dxa"/>
            <w:shd w:val="clear" w:color="auto" w:fill="FFFFFF" w:themeFill="background1"/>
            <w:vAlign w:val="center"/>
            <w:hideMark/>
          </w:tcPr>
          <w:p w14:paraId="343386F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5E7DB0ED" w14:textId="77777777" w:rsidTr="001F2552">
        <w:trPr>
          <w:cantSplit/>
          <w:trHeight w:val="20"/>
          <w:jc w:val="center"/>
        </w:trPr>
        <w:tc>
          <w:tcPr>
            <w:tcW w:w="1715" w:type="dxa"/>
            <w:shd w:val="clear" w:color="auto" w:fill="FFFFFF" w:themeFill="background1"/>
            <w:noWrap/>
            <w:vAlign w:val="center"/>
            <w:hideMark/>
          </w:tcPr>
          <w:p w14:paraId="6F9F13C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Использовано в КСГ</w:t>
            </w:r>
          </w:p>
        </w:tc>
        <w:tc>
          <w:tcPr>
            <w:tcW w:w="5231" w:type="dxa"/>
            <w:shd w:val="clear" w:color="auto" w:fill="FFFFFF" w:themeFill="background1"/>
            <w:noWrap/>
            <w:vAlign w:val="center"/>
            <w:hideMark/>
          </w:tcPr>
          <w:p w14:paraId="44C69F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12D05C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16F94F4A"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5637F87" w14:textId="1A267C5E"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1.4. Справочник схем лекарственной терапии</w:t>
      </w:r>
      <w:r w:rsidR="00EE444A">
        <w:rPr>
          <w:rFonts w:ascii="Times New Roman" w:hAnsi="Times New Roman"/>
          <w:b/>
          <w:color w:val="000000" w:themeColor="text1"/>
          <w:sz w:val="28"/>
        </w:rPr>
        <w:t xml:space="preserve"> для онкол</w:t>
      </w:r>
      <w:r w:rsidR="008D6947">
        <w:rPr>
          <w:rFonts w:ascii="Times New Roman" w:hAnsi="Times New Roman"/>
          <w:b/>
          <w:color w:val="000000" w:themeColor="text1"/>
          <w:sz w:val="28"/>
        </w:rPr>
        <w:t>о</w:t>
      </w:r>
      <w:r w:rsidR="00EE444A">
        <w:rPr>
          <w:rFonts w:ascii="Times New Roman" w:hAnsi="Times New Roman"/>
          <w:b/>
          <w:color w:val="000000" w:themeColor="text1"/>
          <w:sz w:val="28"/>
        </w:rPr>
        <w:t>гии</w:t>
      </w:r>
    </w:p>
    <w:p w14:paraId="05206059"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461CE503" w14:textId="0DEE9F74"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00EE444A" w:rsidRPr="00EE444A">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 xml:space="preserve">»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w:t>
      </w:r>
      <w:r w:rsidR="00EE444A">
        <w:rPr>
          <w:rFonts w:ascii="Times New Roman" w:hAnsi="Times New Roman"/>
          <w:color w:val="000000" w:themeColor="text1"/>
          <w:sz w:val="28"/>
        </w:rPr>
        <w:t xml:space="preserve">относится </w:t>
      </w:r>
      <w:r w:rsidRPr="002F3ECC">
        <w:rPr>
          <w:rFonts w:ascii="Times New Roman" w:hAnsi="Times New Roman"/>
          <w:color w:val="000000" w:themeColor="text1"/>
          <w:sz w:val="28"/>
        </w:rPr>
        <w:t>случай госпитализации с применением данной схемы.</w:t>
      </w:r>
    </w:p>
    <w:p w14:paraId="5D8A8425" w14:textId="1667EF53"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w:t>
      </w:r>
      <w:r w:rsidR="00EE444A" w:rsidRPr="00EE444A">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w:t>
      </w:r>
    </w:p>
    <w:p w14:paraId="25FC7A67"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1F077AA" w14:textId="51839BCC"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Таблица – Структура справочника «</w:t>
      </w:r>
      <w:r w:rsidR="00EE444A" w:rsidRPr="00EE444A">
        <w:rPr>
          <w:rFonts w:ascii="Times New Roman" w:hAnsi="Times New Roman"/>
          <w:b/>
          <w:color w:val="000000" w:themeColor="text1"/>
          <w:sz w:val="28"/>
        </w:rPr>
        <w:t>Онкология, схемы ЛТ</w:t>
      </w:r>
      <w:r w:rsidRPr="002F3ECC">
        <w:rPr>
          <w:rFonts w:ascii="Times New Roman" w:hAnsi="Times New Roman"/>
          <w:b/>
          <w:color w:val="000000" w:themeColor="text1"/>
          <w:sz w:val="28"/>
        </w:rPr>
        <w:t>» (лист «</w:t>
      </w:r>
      <w:r w:rsidR="00EE444A" w:rsidRPr="00EE444A">
        <w:rPr>
          <w:rFonts w:ascii="Times New Roman" w:hAnsi="Times New Roman"/>
          <w:b/>
          <w:color w:val="000000" w:themeColor="text1"/>
          <w:sz w:val="28"/>
        </w:rPr>
        <w:t>Онкология, схемы ЛТ</w:t>
      </w:r>
      <w:r w:rsidRPr="002F3ECC">
        <w:rPr>
          <w:rFonts w:ascii="Times New Roman" w:hAnsi="Times New Roman"/>
          <w:b/>
          <w:color w:val="000000" w:themeColor="text1"/>
          <w:sz w:val="28"/>
        </w:rPr>
        <w:t>» файла «Расшифровка групп»)</w:t>
      </w:r>
    </w:p>
    <w:p w14:paraId="612BA214" w14:textId="77777777" w:rsidR="00FA7087" w:rsidRPr="002F3ECC" w:rsidRDefault="00FA7087" w:rsidP="006E6A06">
      <w:pPr>
        <w:widowControl w:val="0"/>
        <w:autoSpaceDE w:val="0"/>
        <w:autoSpaceDN w:val="0"/>
        <w:spacing w:after="0" w:line="240" w:lineRule="auto"/>
        <w:jc w:val="center"/>
        <w:rPr>
          <w:rFonts w:ascii="Times New Roman" w:hAnsi="Times New Roman"/>
          <w:b/>
          <w:color w:val="000000" w:themeColor="text1"/>
          <w:sz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492AEB" w:rsidRPr="00492AEB" w14:paraId="1C414854" w14:textId="77777777" w:rsidTr="00DC0ADE">
        <w:trPr>
          <w:trHeight w:val="555"/>
          <w:tblHeader/>
          <w:jc w:val="center"/>
        </w:trPr>
        <w:tc>
          <w:tcPr>
            <w:tcW w:w="832" w:type="dxa"/>
            <w:vAlign w:val="center"/>
          </w:tcPr>
          <w:p w14:paraId="61F5B3A1"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r w:rsidR="00FA7087" w:rsidRPr="002F3ECC">
              <w:rPr>
                <w:rFonts w:ascii="Times New Roman" w:hAnsi="Times New Roman"/>
                <w:b/>
                <w:color w:val="000000" w:themeColor="text1"/>
                <w:sz w:val="24"/>
              </w:rPr>
              <w:t xml:space="preserve"> п\п</w:t>
            </w:r>
          </w:p>
        </w:tc>
        <w:tc>
          <w:tcPr>
            <w:tcW w:w="2939" w:type="dxa"/>
            <w:shd w:val="clear" w:color="auto" w:fill="auto"/>
            <w:vAlign w:val="center"/>
            <w:hideMark/>
          </w:tcPr>
          <w:p w14:paraId="29F90394"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731" w:type="dxa"/>
            <w:shd w:val="clear" w:color="auto" w:fill="auto"/>
            <w:vAlign w:val="center"/>
            <w:hideMark/>
          </w:tcPr>
          <w:p w14:paraId="510B014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1976" w:type="dxa"/>
            <w:shd w:val="clear" w:color="auto" w:fill="auto"/>
            <w:vAlign w:val="center"/>
            <w:hideMark/>
          </w:tcPr>
          <w:p w14:paraId="2E3E048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69DA682F" w14:textId="77777777" w:rsidTr="00DC0ADE">
        <w:trPr>
          <w:trHeight w:val="288"/>
          <w:jc w:val="center"/>
        </w:trPr>
        <w:tc>
          <w:tcPr>
            <w:tcW w:w="832" w:type="dxa"/>
            <w:vAlign w:val="center"/>
          </w:tcPr>
          <w:p w14:paraId="0F806D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2939" w:type="dxa"/>
            <w:shd w:val="clear" w:color="auto" w:fill="auto"/>
            <w:vAlign w:val="center"/>
            <w:hideMark/>
          </w:tcPr>
          <w:p w14:paraId="4CEFB6F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w:t>
            </w:r>
          </w:p>
        </w:tc>
        <w:tc>
          <w:tcPr>
            <w:tcW w:w="3731" w:type="dxa"/>
            <w:shd w:val="clear" w:color="auto" w:fill="auto"/>
            <w:vAlign w:val="center"/>
            <w:hideMark/>
          </w:tcPr>
          <w:p w14:paraId="234AEE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 лекарственной терапии</w:t>
            </w:r>
          </w:p>
        </w:tc>
        <w:tc>
          <w:tcPr>
            <w:tcW w:w="1976" w:type="dxa"/>
            <w:shd w:val="clear" w:color="auto" w:fill="auto"/>
            <w:vAlign w:val="center"/>
            <w:hideMark/>
          </w:tcPr>
          <w:p w14:paraId="0C9C78F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Значения sh0001-sh900</w:t>
            </w:r>
            <w:r w:rsidR="00A573BD" w:rsidRPr="002F3ECC">
              <w:rPr>
                <w:rFonts w:ascii="Times New Roman" w:hAnsi="Times New Roman"/>
                <w:color w:val="000000" w:themeColor="text1"/>
                <w:sz w:val="24"/>
              </w:rPr>
              <w:t>3</w:t>
            </w:r>
          </w:p>
        </w:tc>
      </w:tr>
      <w:tr w:rsidR="00492AEB" w:rsidRPr="00492AEB" w14:paraId="34F9B21E" w14:textId="77777777" w:rsidTr="00DC0ADE">
        <w:trPr>
          <w:trHeight w:val="288"/>
          <w:jc w:val="center"/>
        </w:trPr>
        <w:tc>
          <w:tcPr>
            <w:tcW w:w="832" w:type="dxa"/>
            <w:vAlign w:val="center"/>
          </w:tcPr>
          <w:p w14:paraId="7ADBD0F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2939" w:type="dxa"/>
            <w:shd w:val="clear" w:color="auto" w:fill="auto"/>
            <w:vAlign w:val="center"/>
            <w:hideMark/>
          </w:tcPr>
          <w:p w14:paraId="5DEC007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3731" w:type="dxa"/>
            <w:shd w:val="clear" w:color="auto" w:fill="auto"/>
            <w:vAlign w:val="center"/>
            <w:hideMark/>
          </w:tcPr>
          <w:p w14:paraId="41DB08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 входящих в состав схемы</w:t>
            </w:r>
          </w:p>
        </w:tc>
        <w:tc>
          <w:tcPr>
            <w:tcW w:w="1976" w:type="dxa"/>
            <w:shd w:val="clear" w:color="auto" w:fill="auto"/>
            <w:vAlign w:val="center"/>
            <w:hideMark/>
          </w:tcPr>
          <w:p w14:paraId="0AD1FD9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7CA5909A" w14:textId="77777777" w:rsidTr="00DC0ADE">
        <w:trPr>
          <w:trHeight w:val="576"/>
          <w:jc w:val="center"/>
        </w:trPr>
        <w:tc>
          <w:tcPr>
            <w:tcW w:w="832" w:type="dxa"/>
            <w:vAlign w:val="center"/>
          </w:tcPr>
          <w:p w14:paraId="6A32E7D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2939" w:type="dxa"/>
            <w:shd w:val="clear" w:color="auto" w:fill="auto"/>
            <w:vAlign w:val="center"/>
            <w:hideMark/>
          </w:tcPr>
          <w:p w14:paraId="3DF4ECC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 описание схемы</w:t>
            </w:r>
          </w:p>
        </w:tc>
        <w:tc>
          <w:tcPr>
            <w:tcW w:w="3731" w:type="dxa"/>
            <w:shd w:val="clear" w:color="auto" w:fill="auto"/>
            <w:vAlign w:val="center"/>
            <w:hideMark/>
          </w:tcPr>
          <w:p w14:paraId="782BBD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411278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00F6D117" w14:textId="77777777" w:rsidTr="00DC0ADE">
        <w:trPr>
          <w:trHeight w:val="576"/>
          <w:jc w:val="center"/>
        </w:trPr>
        <w:tc>
          <w:tcPr>
            <w:tcW w:w="832" w:type="dxa"/>
            <w:vAlign w:val="center"/>
          </w:tcPr>
          <w:p w14:paraId="76A9566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2939" w:type="dxa"/>
            <w:shd w:val="clear" w:color="auto" w:fill="auto"/>
            <w:vAlign w:val="center"/>
            <w:hideMark/>
          </w:tcPr>
          <w:p w14:paraId="5965CF2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в тарифе</w:t>
            </w:r>
          </w:p>
        </w:tc>
        <w:tc>
          <w:tcPr>
            <w:tcW w:w="3731" w:type="dxa"/>
            <w:shd w:val="clear" w:color="auto" w:fill="auto"/>
            <w:vAlign w:val="center"/>
            <w:hideMark/>
          </w:tcPr>
          <w:p w14:paraId="31C88A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лекарственных препаратов, оплачиваемых по КСГ</w:t>
            </w:r>
          </w:p>
        </w:tc>
        <w:tc>
          <w:tcPr>
            <w:tcW w:w="1976" w:type="dxa"/>
            <w:shd w:val="clear" w:color="auto" w:fill="auto"/>
            <w:vAlign w:val="center"/>
            <w:hideMark/>
          </w:tcPr>
          <w:p w14:paraId="75816B1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13812AC" w14:textId="77777777" w:rsidTr="00DC0ADE">
        <w:trPr>
          <w:trHeight w:val="944"/>
          <w:jc w:val="center"/>
        </w:trPr>
        <w:tc>
          <w:tcPr>
            <w:tcW w:w="832" w:type="dxa"/>
            <w:vAlign w:val="center"/>
          </w:tcPr>
          <w:p w14:paraId="17C0109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2939" w:type="dxa"/>
            <w:shd w:val="clear" w:color="auto" w:fill="auto"/>
            <w:vAlign w:val="center"/>
          </w:tcPr>
          <w:p w14:paraId="3E490AE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3731" w:type="dxa"/>
            <w:shd w:val="clear" w:color="auto" w:fill="auto"/>
            <w:vAlign w:val="center"/>
          </w:tcPr>
          <w:p w14:paraId="133539E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может быть отнесена схема лекарственной терапии</w:t>
            </w:r>
          </w:p>
        </w:tc>
        <w:tc>
          <w:tcPr>
            <w:tcW w:w="1976" w:type="dxa"/>
            <w:shd w:val="clear" w:color="auto" w:fill="auto"/>
            <w:vAlign w:val="center"/>
          </w:tcPr>
          <w:p w14:paraId="7BFAD7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6E6A06" w:rsidRPr="00492AEB" w14:paraId="004C6F90" w14:textId="77777777" w:rsidTr="00DC0ADE">
        <w:trPr>
          <w:trHeight w:val="576"/>
          <w:jc w:val="center"/>
        </w:trPr>
        <w:tc>
          <w:tcPr>
            <w:tcW w:w="832" w:type="dxa"/>
            <w:vAlign w:val="center"/>
          </w:tcPr>
          <w:p w14:paraId="3F31452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939" w:type="dxa"/>
            <w:shd w:val="clear" w:color="auto" w:fill="auto"/>
            <w:vAlign w:val="center"/>
            <w:hideMark/>
          </w:tcPr>
          <w:p w14:paraId="603695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3731" w:type="dxa"/>
            <w:shd w:val="clear" w:color="auto" w:fill="auto"/>
            <w:vAlign w:val="center"/>
            <w:hideMark/>
          </w:tcPr>
          <w:p w14:paraId="291323E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1976" w:type="dxa"/>
            <w:shd w:val="clear" w:color="auto" w:fill="auto"/>
            <w:vAlign w:val="center"/>
            <w:hideMark/>
          </w:tcPr>
          <w:p w14:paraId="5E550F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0F60A85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A2751A7"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первом столбце</w:t>
      </w:r>
      <w:r w:rsidRPr="002F3ECC">
        <w:rPr>
          <w:rFonts w:ascii="Times New Roman" w:hAnsi="Times New Roman"/>
          <w:color w:val="000000" w:themeColor="text1"/>
          <w:sz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w:t>
      </w:r>
      <w:r w:rsidRPr="002F3ECC">
        <w:rPr>
          <w:rFonts w:ascii="Times New Roman" w:hAnsi="Times New Roman"/>
          <w:color w:val="000000" w:themeColor="text1"/>
          <w:sz w:val="28"/>
        </w:rPr>
        <w:lastRenderedPageBreak/>
        <w:t xml:space="preserve">размещенных в рубрикаторе Минздрава России. </w:t>
      </w:r>
    </w:p>
    <w:p w14:paraId="2174240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Во </w:t>
      </w:r>
      <w:r w:rsidRPr="002F3ECC">
        <w:rPr>
          <w:rFonts w:ascii="Times New Roman" w:hAnsi="Times New Roman"/>
          <w:b/>
          <w:color w:val="000000" w:themeColor="text1"/>
          <w:sz w:val="28"/>
        </w:rPr>
        <w:t>втором столбце</w:t>
      </w:r>
      <w:r w:rsidRPr="002F3ECC">
        <w:rPr>
          <w:rFonts w:ascii="Times New Roman" w:hAnsi="Times New Roman"/>
          <w:color w:val="000000" w:themeColor="text1"/>
          <w:sz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F97F572" w14:textId="77777777" w:rsidR="00110E0D" w:rsidRPr="002F3ECC" w:rsidRDefault="00110E0D"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03B009F5" w14:textId="77777777" w:rsidR="00056C17"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137AB31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sh0001 «Абиратерон» – подразумевает применение одного препарата (монотерапия);</w:t>
      </w:r>
    </w:p>
    <w:p w14:paraId="6534CD25"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sh0179 «Трастузумаб» – подразумевает применение одного препарата (монотерапия);</w:t>
      </w:r>
    </w:p>
    <w:p w14:paraId="35AEFE33"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sh0130 «</w:t>
      </w:r>
      <w:r w:rsidR="002450BC" w:rsidRPr="002F3ECC">
        <w:rPr>
          <w:rFonts w:ascii="Times New Roman" w:hAnsi="Times New Roman"/>
          <w:i/>
          <w:color w:val="000000" w:themeColor="text1"/>
          <w:sz w:val="28"/>
        </w:rPr>
        <w:t>Кальция фолинат + оксалиплатин + фторурацил</w:t>
      </w:r>
      <w:r w:rsidR="001F2552" w:rsidRPr="002F3ECC">
        <w:rPr>
          <w:rFonts w:ascii="Times New Roman" w:hAnsi="Times New Roman"/>
          <w:i/>
          <w:color w:val="000000" w:themeColor="text1"/>
          <w:sz w:val="28"/>
        </w:rPr>
        <w:t>» – подразумевает комбинированную терапию (препаратами, входящими в состав схемы FOLFOX 4);</w:t>
      </w:r>
    </w:p>
    <w:p w14:paraId="155ACABD"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sh0144 «</w:t>
      </w:r>
      <w:r w:rsidR="002450BC" w:rsidRPr="002F3ECC">
        <w:rPr>
          <w:rFonts w:ascii="Times New Roman" w:hAnsi="Times New Roman"/>
          <w:i/>
          <w:color w:val="000000" w:themeColor="text1"/>
          <w:sz w:val="28"/>
        </w:rPr>
        <w:t>Карбоплатин + паклитаксел</w:t>
      </w:r>
      <w:r w:rsidR="001F2552" w:rsidRPr="002F3ECC">
        <w:rPr>
          <w:rFonts w:ascii="Times New Roman" w:hAnsi="Times New Roman"/>
          <w:i/>
          <w:color w:val="000000" w:themeColor="text1"/>
          <w:sz w:val="28"/>
        </w:rPr>
        <w:t>» – подразумевает комбинированную терапию препаратами, входящими в состав схемы, не имеющей общепринятой аббревиатуры.</w:t>
      </w:r>
    </w:p>
    <w:p w14:paraId="572070D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Также через «+» приведены препараты, не входящие в состав одной схемы лекарственной терапии, но применяющиеся одновременно. </w:t>
      </w:r>
    </w:p>
    <w:p w14:paraId="12954963" w14:textId="77777777" w:rsidR="00110E0D" w:rsidRPr="002F3ECC" w:rsidRDefault="00110E0D"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042D22A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5297F3CE"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sh0002: «Абиратерон + бусерелин»;</w:t>
      </w:r>
    </w:p>
    <w:p w14:paraId="2A70FF1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схема sh0169: «</w:t>
      </w:r>
      <w:r w:rsidR="002450BC" w:rsidRPr="002F3ECC">
        <w:rPr>
          <w:rFonts w:ascii="Times New Roman" w:hAnsi="Times New Roman"/>
          <w:i/>
          <w:color w:val="000000" w:themeColor="text1"/>
          <w:sz w:val="28"/>
        </w:rPr>
        <w:t>Бусерелин + тамоксифен</w:t>
      </w:r>
      <w:r w:rsidR="001F2552" w:rsidRPr="002F3ECC">
        <w:rPr>
          <w:rFonts w:ascii="Times New Roman" w:hAnsi="Times New Roman"/>
          <w:i/>
          <w:color w:val="000000" w:themeColor="text1"/>
          <w:sz w:val="28"/>
        </w:rPr>
        <w:t>».</w:t>
      </w:r>
    </w:p>
    <w:p w14:paraId="4BF6628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третьем столбце</w:t>
      </w:r>
      <w:r w:rsidRPr="002F3ECC">
        <w:rPr>
          <w:rFonts w:ascii="Times New Roman" w:hAnsi="Times New Roman"/>
          <w:color w:val="000000" w:themeColor="text1"/>
          <w:sz w:val="28"/>
        </w:rPr>
        <w:t xml:space="preserve"> приведено краткое описание схемы. </w:t>
      </w:r>
    </w:p>
    <w:p w14:paraId="462FB595" w14:textId="77777777" w:rsidR="001F2552" w:rsidRPr="002F3ECC" w:rsidRDefault="00314043"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целях настоящих Рекомендаций </w:t>
      </w:r>
      <w:r w:rsidR="001F2552" w:rsidRPr="002F3ECC">
        <w:rPr>
          <w:rFonts w:ascii="Times New Roman" w:hAnsi="Times New Roman"/>
          <w:color w:val="000000" w:themeColor="text1"/>
          <w:sz w:val="28"/>
        </w:rPr>
        <w:t>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2F55E05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0C8CEAF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w:t>
      </w:r>
      <w:r w:rsidRPr="002F3ECC">
        <w:rPr>
          <w:rFonts w:ascii="Times New Roman" w:hAnsi="Times New Roman"/>
          <w:color w:val="000000" w:themeColor="text1"/>
          <w:sz w:val="28"/>
        </w:rPr>
        <w:lastRenderedPageBreak/>
        <w:t>препараты, но в разных дозах, или с разным путем введения, или с разной длительностью цикла.</w:t>
      </w:r>
    </w:p>
    <w:p w14:paraId="151F9CEB" w14:textId="77777777" w:rsidR="00056C17"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14:paraId="78D38EE7"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671E223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0A1359D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14:paraId="236A805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Также в описание включено принятое сокращенное название схемы - при наличии. </w:t>
      </w:r>
    </w:p>
    <w:p w14:paraId="47CA97BF"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422C43D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sh0018</w:t>
      </w:r>
    </w:p>
    <w:p w14:paraId="3732831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Наименование схемы: «</w:t>
      </w:r>
      <w:r w:rsidR="002450BC" w:rsidRPr="002F3ECC">
        <w:rPr>
          <w:rFonts w:ascii="Times New Roman" w:hAnsi="Times New Roman"/>
          <w:i/>
          <w:color w:val="000000" w:themeColor="text1"/>
          <w:sz w:val="28"/>
        </w:rPr>
        <w:t>Блеомицин + цисплатин + этопозид</w:t>
      </w:r>
      <w:r w:rsidRPr="002F3ECC">
        <w:rPr>
          <w:rFonts w:ascii="Times New Roman" w:hAnsi="Times New Roman"/>
          <w:i/>
          <w:color w:val="000000" w:themeColor="text1"/>
          <w:sz w:val="28"/>
        </w:rPr>
        <w:t xml:space="preserve">». </w:t>
      </w:r>
    </w:p>
    <w:p w14:paraId="27DAEA5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Описание схемы: «ВЕР: блеомицин 30 мг в 1-й, 3-й, 5-й дни + этопозид 100 мг/м² в 1-5-й дни + цисплатин 20 мг/м² в 1-5-й дни; цикл 21 день». В описании указаны:</w:t>
      </w:r>
    </w:p>
    <w:p w14:paraId="145D9455"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xml:space="preserve"> сокращенное наименование схемы (ВЕР), </w:t>
      </w:r>
    </w:p>
    <w:p w14:paraId="65102A3D"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доза препаратов и дни, в которые производится введение (блеомицин 30 мг в 1-й, 3-й, 5-й дни; этопозид 100 мг/м² в 1-5-й дни; цисплатин 20 мг/м² в 1-5-й дни);</w:t>
      </w:r>
    </w:p>
    <w:p w14:paraId="38314A31"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w:t>
      </w:r>
      <w:r w:rsidR="001F2552" w:rsidRPr="002F3ECC">
        <w:rPr>
          <w:rFonts w:ascii="Times New Roman" w:hAnsi="Times New Roman"/>
          <w:i/>
          <w:color w:val="000000" w:themeColor="text1"/>
          <w:sz w:val="28"/>
        </w:rPr>
        <w:t> длительность цикла – 21 день.</w:t>
      </w:r>
    </w:p>
    <w:p w14:paraId="55F80015" w14:textId="5528FA42"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Описание схем в справочнике не может служить заменой сведениям, изложенным в клинических рекомендациях</w:t>
      </w:r>
      <w:r w:rsidR="00EE444A">
        <w:rPr>
          <w:rFonts w:ascii="Times New Roman" w:hAnsi="Times New Roman"/>
          <w:color w:val="000000" w:themeColor="text1"/>
          <w:sz w:val="28"/>
        </w:rPr>
        <w:t>,</w:t>
      </w:r>
      <w:r w:rsidRPr="002F3ECC">
        <w:rPr>
          <w:rFonts w:ascii="Times New Roman" w:hAnsi="Times New Roman"/>
          <w:color w:val="000000" w:themeColor="text1"/>
          <w:sz w:val="28"/>
        </w:rPr>
        <w:t xml:space="preserve">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26280E02"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четвертом столбце</w:t>
      </w:r>
      <w:r w:rsidRPr="002F3ECC">
        <w:rPr>
          <w:rFonts w:ascii="Times New Roman" w:hAnsi="Times New Roman"/>
          <w:color w:val="000000" w:themeColor="text1"/>
          <w:sz w:val="28"/>
        </w:rPr>
        <w:t xml:space="preserve"> приводится количество дней введения лекарственных препаратов, включенных в тариф, то есть в один законченный случай лечения. </w:t>
      </w:r>
    </w:p>
    <w:p w14:paraId="69AE172D" w14:textId="40FCD420"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Количество дней введения определено на основе режима дозирования схемы, указанной в столбце «</w:t>
      </w:r>
      <w:r w:rsidR="00EE444A">
        <w:rPr>
          <w:rFonts w:ascii="Times New Roman" w:hAnsi="Times New Roman"/>
          <w:color w:val="000000" w:themeColor="text1"/>
          <w:sz w:val="28"/>
        </w:rPr>
        <w:t>Наименование и о</w:t>
      </w:r>
      <w:r w:rsidRPr="002F3ECC">
        <w:rPr>
          <w:rFonts w:ascii="Times New Roman" w:hAnsi="Times New Roman"/>
          <w:color w:val="000000" w:themeColor="text1"/>
          <w:sz w:val="28"/>
        </w:rPr>
        <w:t xml:space="preserve">писание схемы». </w:t>
      </w:r>
    </w:p>
    <w:p w14:paraId="56BBF8E1"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447C04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sh0018 «</w:t>
      </w:r>
      <w:r w:rsidR="002450BC" w:rsidRPr="002F3ECC">
        <w:rPr>
          <w:rFonts w:ascii="Times New Roman" w:hAnsi="Times New Roman"/>
          <w:i/>
          <w:color w:val="000000" w:themeColor="text1"/>
          <w:sz w:val="28"/>
        </w:rPr>
        <w:t>Блеомицин + цисплатин + этопозид</w:t>
      </w:r>
      <w:r w:rsidRPr="002F3ECC">
        <w:rPr>
          <w:rFonts w:ascii="Times New Roman" w:hAnsi="Times New Roman"/>
          <w:i/>
          <w:color w:val="000000" w:themeColor="text1"/>
          <w:sz w:val="28"/>
        </w:rPr>
        <w:t xml:space="preserve">». </w:t>
      </w:r>
    </w:p>
    <w:p w14:paraId="4FA85D40"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lastRenderedPageBreak/>
        <w:t>Описание схемы: «ВЕР: Блеомицин 30 мг в 1-й, 3-й, 5-й дни + этопозид 100 мг/м² в 1-5-й дни + цисплатин 20 мг/м² в 1-5-й дни; цикл 21 день»</w:t>
      </w:r>
    </w:p>
    <w:p w14:paraId="090E4AF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045E18EF"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28EF355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справочнике схем лекарственной терапии ряд схем имеют одинаковое описание, но разное количество дней введения в тарифе.</w:t>
      </w:r>
    </w:p>
    <w:p w14:paraId="7BDDD3AB"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80E468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14:paraId="26B36E40"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14:paraId="4C99473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2F4F05F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05A5AD68"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пятом столбце</w:t>
      </w:r>
      <w:r w:rsidRPr="002F3ECC">
        <w:rPr>
          <w:rFonts w:ascii="Times New Roman" w:hAnsi="Times New Roman"/>
          <w:color w:val="000000" w:themeColor="text1"/>
          <w:sz w:val="28"/>
        </w:rPr>
        <w:t xml:space="preserve"> указан номер КСГ, к которому относится случай с применением каждой схемы.</w:t>
      </w:r>
    </w:p>
    <w:p w14:paraId="3FFA10E0"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11F7A1D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Pr>
          <w:rFonts w:ascii="Times New Roman" w:hAnsi="Times New Roman"/>
          <w:b/>
          <w:color w:val="000000" w:themeColor="text1"/>
          <w:sz w:val="28"/>
        </w:rPr>
        <w:t>5</w:t>
      </w:r>
      <w:r w:rsidRPr="002F3ECC">
        <w:rPr>
          <w:rFonts w:ascii="Times New Roman" w:hAnsi="Times New Roman"/>
          <w:b/>
          <w:color w:val="000000" w:themeColor="text1"/>
          <w:sz w:val="28"/>
        </w:rPr>
        <w:t>. Справочник схем лекарственной терапии</w:t>
      </w:r>
      <w:r>
        <w:rPr>
          <w:rFonts w:ascii="Times New Roman" w:hAnsi="Times New Roman"/>
          <w:b/>
          <w:color w:val="000000" w:themeColor="text1"/>
          <w:sz w:val="28"/>
        </w:rPr>
        <w:t xml:space="preserve"> </w:t>
      </w:r>
      <w:r w:rsidRPr="001762AA">
        <w:rPr>
          <w:rFonts w:ascii="Times New Roman" w:hAnsi="Times New Roman"/>
          <w:b/>
          <w:color w:val="000000" w:themeColor="text1"/>
          <w:sz w:val="28"/>
        </w:rPr>
        <w:t>при хроническом вирусном гепатите C</w:t>
      </w:r>
    </w:p>
    <w:p w14:paraId="64088BB8"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36E51126"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w:t>
      </w:r>
      <w:r w:rsidRPr="001762AA">
        <w:rPr>
          <w:rFonts w:ascii="Times New Roman" w:hAnsi="Times New Roman"/>
          <w:color w:val="000000" w:themeColor="text1"/>
          <w:sz w:val="28"/>
        </w:rPr>
        <w:t>ХГС, схемы ЛТ</w:t>
      </w:r>
      <w:r w:rsidRPr="002F3ECC">
        <w:rPr>
          <w:rFonts w:ascii="Times New Roman" w:hAnsi="Times New Roman"/>
          <w:color w:val="000000" w:themeColor="text1"/>
          <w:sz w:val="28"/>
        </w:rPr>
        <w:t xml:space="preserve">» содержится справочник схем лекарственной терапии </w:t>
      </w:r>
      <w:r w:rsidRPr="001762AA">
        <w:rPr>
          <w:rFonts w:ascii="Times New Roman" w:hAnsi="Times New Roman"/>
          <w:color w:val="000000" w:themeColor="text1"/>
          <w:sz w:val="28"/>
        </w:rPr>
        <w:t>при хроническом вирусном гепатите C</w:t>
      </w:r>
      <w:r>
        <w:rPr>
          <w:rFonts w:ascii="Times New Roman" w:hAnsi="Times New Roman"/>
          <w:color w:val="000000" w:themeColor="text1"/>
          <w:sz w:val="28"/>
        </w:rPr>
        <w:t xml:space="preserve"> (далее – </w:t>
      </w:r>
      <w:r w:rsidRPr="00B526CF">
        <w:rPr>
          <w:rFonts w:ascii="Times New Roman" w:hAnsi="Times New Roman"/>
          <w:color w:val="000000" w:themeColor="text1"/>
          <w:sz w:val="28"/>
        </w:rPr>
        <w:t>ХГС</w:t>
      </w:r>
      <w:r>
        <w:rPr>
          <w:rFonts w:ascii="Times New Roman" w:hAnsi="Times New Roman"/>
          <w:color w:val="000000" w:themeColor="text1"/>
          <w:sz w:val="28"/>
        </w:rPr>
        <w:t>)</w:t>
      </w:r>
      <w:r w:rsidRPr="002F3ECC">
        <w:rPr>
          <w:rFonts w:ascii="Times New Roman" w:hAnsi="Times New Roman"/>
          <w:color w:val="000000" w:themeColor="text1"/>
          <w:sz w:val="28"/>
        </w:rPr>
        <w:t>, в котором каждой схеме соответствуют номера КСГ, к которым относ</w:t>
      </w:r>
      <w:r>
        <w:rPr>
          <w:rFonts w:ascii="Times New Roman" w:hAnsi="Times New Roman"/>
          <w:color w:val="000000" w:themeColor="text1"/>
          <w:sz w:val="28"/>
        </w:rPr>
        <w:t>и</w:t>
      </w:r>
      <w:r w:rsidRPr="002F3ECC">
        <w:rPr>
          <w:rFonts w:ascii="Times New Roman" w:hAnsi="Times New Roman"/>
          <w:color w:val="000000" w:themeColor="text1"/>
          <w:sz w:val="28"/>
        </w:rPr>
        <w:t>тся случай госпитализации с применением данной схемы.</w:t>
      </w:r>
    </w:p>
    <w:p w14:paraId="0CCFA996"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w:t>
      </w:r>
      <w:r w:rsidRPr="001762AA">
        <w:rPr>
          <w:rFonts w:ascii="Times New Roman" w:hAnsi="Times New Roman"/>
          <w:color w:val="000000" w:themeColor="text1"/>
          <w:sz w:val="28"/>
        </w:rPr>
        <w:t>ХГС, схемы ЛТ</w:t>
      </w:r>
      <w:r w:rsidRPr="002F3ECC">
        <w:rPr>
          <w:rFonts w:ascii="Times New Roman" w:hAnsi="Times New Roman"/>
          <w:color w:val="000000" w:themeColor="text1"/>
          <w:sz w:val="28"/>
        </w:rPr>
        <w:t>»:</w:t>
      </w:r>
    </w:p>
    <w:p w14:paraId="15A99D9C"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27103367" w14:textId="77777777" w:rsidR="00EE444A" w:rsidRPr="002F3ECC" w:rsidRDefault="00EE444A" w:rsidP="00EE444A">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Таблица – Структура справочника «</w:t>
      </w:r>
      <w:r w:rsidRPr="001762AA">
        <w:rPr>
          <w:rFonts w:ascii="Times New Roman" w:hAnsi="Times New Roman"/>
          <w:b/>
          <w:color w:val="000000" w:themeColor="text1"/>
          <w:sz w:val="28"/>
        </w:rPr>
        <w:t>ХГС, схемы ЛТ</w:t>
      </w:r>
      <w:r w:rsidRPr="002F3ECC">
        <w:rPr>
          <w:rFonts w:ascii="Times New Roman" w:hAnsi="Times New Roman"/>
          <w:b/>
          <w:color w:val="000000" w:themeColor="text1"/>
          <w:sz w:val="28"/>
        </w:rPr>
        <w:t>» (лист «</w:t>
      </w:r>
      <w:r w:rsidRPr="001762AA">
        <w:rPr>
          <w:rFonts w:ascii="Times New Roman" w:hAnsi="Times New Roman"/>
          <w:b/>
          <w:color w:val="000000" w:themeColor="text1"/>
          <w:sz w:val="28"/>
        </w:rPr>
        <w:t>ХГС, схемы ЛТ</w:t>
      </w:r>
      <w:r w:rsidRPr="002F3ECC">
        <w:rPr>
          <w:rFonts w:ascii="Times New Roman" w:hAnsi="Times New Roman"/>
          <w:b/>
          <w:color w:val="000000" w:themeColor="text1"/>
          <w:sz w:val="28"/>
        </w:rPr>
        <w:t>» файла «Расшифровка групп»)</w:t>
      </w:r>
    </w:p>
    <w:p w14:paraId="3390C611" w14:textId="77777777" w:rsidR="00EE444A" w:rsidRPr="002F3ECC" w:rsidRDefault="00EE444A" w:rsidP="00EE444A">
      <w:pPr>
        <w:widowControl w:val="0"/>
        <w:autoSpaceDE w:val="0"/>
        <w:autoSpaceDN w:val="0"/>
        <w:spacing w:after="0" w:line="240" w:lineRule="auto"/>
        <w:jc w:val="center"/>
        <w:rPr>
          <w:rFonts w:ascii="Times New Roman" w:hAnsi="Times New Roman"/>
          <w:b/>
          <w:color w:val="000000" w:themeColor="text1"/>
          <w:sz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EE444A" w:rsidRPr="00492AEB" w14:paraId="4BE5AEE8" w14:textId="77777777" w:rsidTr="00D56822">
        <w:trPr>
          <w:trHeight w:val="555"/>
          <w:tblHeader/>
          <w:jc w:val="center"/>
        </w:trPr>
        <w:tc>
          <w:tcPr>
            <w:tcW w:w="832" w:type="dxa"/>
            <w:vAlign w:val="center"/>
          </w:tcPr>
          <w:p w14:paraId="540B573C"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п\п</w:t>
            </w:r>
          </w:p>
        </w:tc>
        <w:tc>
          <w:tcPr>
            <w:tcW w:w="2939" w:type="dxa"/>
            <w:shd w:val="clear" w:color="auto" w:fill="auto"/>
            <w:vAlign w:val="center"/>
            <w:hideMark/>
          </w:tcPr>
          <w:p w14:paraId="521E8990"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731" w:type="dxa"/>
            <w:shd w:val="clear" w:color="auto" w:fill="auto"/>
            <w:vAlign w:val="center"/>
            <w:hideMark/>
          </w:tcPr>
          <w:p w14:paraId="7890414F"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1976" w:type="dxa"/>
            <w:shd w:val="clear" w:color="auto" w:fill="auto"/>
            <w:vAlign w:val="center"/>
            <w:hideMark/>
          </w:tcPr>
          <w:p w14:paraId="51267866" w14:textId="77777777" w:rsidR="00EE444A" w:rsidRPr="002F3ECC" w:rsidRDefault="00EE444A" w:rsidP="00D56822">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EE444A" w:rsidRPr="00492AEB" w14:paraId="430655FB" w14:textId="77777777" w:rsidTr="00D56822">
        <w:trPr>
          <w:trHeight w:val="288"/>
          <w:jc w:val="center"/>
        </w:trPr>
        <w:tc>
          <w:tcPr>
            <w:tcW w:w="832" w:type="dxa"/>
            <w:vAlign w:val="center"/>
          </w:tcPr>
          <w:p w14:paraId="4573C98E"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2939" w:type="dxa"/>
            <w:shd w:val="clear" w:color="auto" w:fill="auto"/>
            <w:vAlign w:val="center"/>
            <w:hideMark/>
          </w:tcPr>
          <w:p w14:paraId="06082D2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w:t>
            </w:r>
          </w:p>
        </w:tc>
        <w:tc>
          <w:tcPr>
            <w:tcW w:w="3731" w:type="dxa"/>
            <w:shd w:val="clear" w:color="auto" w:fill="auto"/>
            <w:vAlign w:val="center"/>
            <w:hideMark/>
          </w:tcPr>
          <w:p w14:paraId="02B9A9A2"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схемы лекарственной терапии</w:t>
            </w:r>
          </w:p>
        </w:tc>
        <w:tc>
          <w:tcPr>
            <w:tcW w:w="1976" w:type="dxa"/>
            <w:shd w:val="clear" w:color="auto" w:fill="auto"/>
            <w:vAlign w:val="center"/>
            <w:hideMark/>
          </w:tcPr>
          <w:p w14:paraId="27AD6B9E"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Значения </w:t>
            </w:r>
            <w:r w:rsidRPr="001762AA">
              <w:rPr>
                <w:rFonts w:ascii="Times New Roman" w:hAnsi="Times New Roman"/>
                <w:color w:val="000000" w:themeColor="text1"/>
                <w:sz w:val="24"/>
              </w:rPr>
              <w:t>thc01</w:t>
            </w:r>
            <w:r w:rsidRPr="002F3ECC">
              <w:rPr>
                <w:rFonts w:ascii="Times New Roman" w:hAnsi="Times New Roman"/>
                <w:color w:val="000000" w:themeColor="text1"/>
                <w:sz w:val="24"/>
              </w:rPr>
              <w:t>-</w:t>
            </w:r>
            <w:r>
              <w:t xml:space="preserve"> </w:t>
            </w:r>
            <w:r w:rsidRPr="001762AA">
              <w:rPr>
                <w:rFonts w:ascii="Times New Roman" w:hAnsi="Times New Roman"/>
                <w:color w:val="000000" w:themeColor="text1"/>
                <w:sz w:val="24"/>
              </w:rPr>
              <w:t>thc</w:t>
            </w:r>
            <w:r>
              <w:rPr>
                <w:rFonts w:ascii="Times New Roman" w:hAnsi="Times New Roman"/>
                <w:color w:val="000000" w:themeColor="text1"/>
                <w:sz w:val="24"/>
              </w:rPr>
              <w:t>18</w:t>
            </w:r>
          </w:p>
        </w:tc>
      </w:tr>
      <w:tr w:rsidR="00EE444A" w:rsidRPr="00492AEB" w14:paraId="2C06F710" w14:textId="77777777" w:rsidTr="00D56822">
        <w:trPr>
          <w:trHeight w:val="288"/>
          <w:jc w:val="center"/>
        </w:trPr>
        <w:tc>
          <w:tcPr>
            <w:tcW w:w="832" w:type="dxa"/>
            <w:vAlign w:val="center"/>
          </w:tcPr>
          <w:p w14:paraId="651D56E6"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2939" w:type="dxa"/>
            <w:shd w:val="clear" w:color="auto" w:fill="auto"/>
            <w:vAlign w:val="center"/>
            <w:hideMark/>
          </w:tcPr>
          <w:p w14:paraId="319B91CB"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3731" w:type="dxa"/>
            <w:shd w:val="clear" w:color="auto" w:fill="auto"/>
            <w:vAlign w:val="center"/>
            <w:hideMark/>
          </w:tcPr>
          <w:p w14:paraId="3834E33A"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 входящих в состав схемы</w:t>
            </w:r>
          </w:p>
        </w:tc>
        <w:tc>
          <w:tcPr>
            <w:tcW w:w="1976" w:type="dxa"/>
            <w:shd w:val="clear" w:color="auto" w:fill="auto"/>
            <w:vAlign w:val="center"/>
            <w:hideMark/>
          </w:tcPr>
          <w:p w14:paraId="5FFDF0A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0296E47A" w14:textId="77777777" w:rsidTr="00D56822">
        <w:trPr>
          <w:trHeight w:val="576"/>
          <w:jc w:val="center"/>
        </w:trPr>
        <w:tc>
          <w:tcPr>
            <w:tcW w:w="832" w:type="dxa"/>
            <w:vAlign w:val="center"/>
          </w:tcPr>
          <w:p w14:paraId="2240EEF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2939" w:type="dxa"/>
            <w:shd w:val="clear" w:color="auto" w:fill="auto"/>
            <w:vAlign w:val="center"/>
            <w:hideMark/>
          </w:tcPr>
          <w:p w14:paraId="301C3E84"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 описание схемы</w:t>
            </w:r>
          </w:p>
        </w:tc>
        <w:tc>
          <w:tcPr>
            <w:tcW w:w="3731" w:type="dxa"/>
            <w:shd w:val="clear" w:color="auto" w:fill="auto"/>
            <w:vAlign w:val="center"/>
            <w:hideMark/>
          </w:tcPr>
          <w:p w14:paraId="46971E0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3654C3">
              <w:rPr>
                <w:rFonts w:ascii="Times New Roman" w:hAnsi="Times New Roman"/>
                <w:color w:val="000000" w:themeColor="text1"/>
                <w:sz w:val="24"/>
              </w:rPr>
              <w:t>Режим дозирования и способ введения лекарственных препаратов</w:t>
            </w:r>
          </w:p>
        </w:tc>
        <w:tc>
          <w:tcPr>
            <w:tcW w:w="1976" w:type="dxa"/>
            <w:shd w:val="clear" w:color="auto" w:fill="auto"/>
            <w:vAlign w:val="center"/>
            <w:hideMark/>
          </w:tcPr>
          <w:p w14:paraId="2E68B93B"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5299427D" w14:textId="77777777" w:rsidTr="00D56822">
        <w:trPr>
          <w:trHeight w:val="576"/>
          <w:jc w:val="center"/>
        </w:trPr>
        <w:tc>
          <w:tcPr>
            <w:tcW w:w="832" w:type="dxa"/>
            <w:vAlign w:val="center"/>
          </w:tcPr>
          <w:p w14:paraId="71C7E034"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2939" w:type="dxa"/>
            <w:shd w:val="clear" w:color="auto" w:fill="auto"/>
            <w:vAlign w:val="center"/>
            <w:hideMark/>
          </w:tcPr>
          <w:p w14:paraId="1BF11A7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в тарифе</w:t>
            </w:r>
          </w:p>
        </w:tc>
        <w:tc>
          <w:tcPr>
            <w:tcW w:w="3731" w:type="dxa"/>
            <w:shd w:val="clear" w:color="auto" w:fill="auto"/>
            <w:vAlign w:val="center"/>
            <w:hideMark/>
          </w:tcPr>
          <w:p w14:paraId="0B90FD1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Количество дней введения лекарственных препаратов, оплачиваемых по КСГ</w:t>
            </w:r>
          </w:p>
        </w:tc>
        <w:tc>
          <w:tcPr>
            <w:tcW w:w="1976" w:type="dxa"/>
            <w:shd w:val="clear" w:color="auto" w:fill="auto"/>
            <w:vAlign w:val="center"/>
            <w:hideMark/>
          </w:tcPr>
          <w:p w14:paraId="544ABF49"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43A836DE" w14:textId="77777777" w:rsidTr="00D56822">
        <w:trPr>
          <w:trHeight w:val="944"/>
          <w:jc w:val="center"/>
        </w:trPr>
        <w:tc>
          <w:tcPr>
            <w:tcW w:w="832" w:type="dxa"/>
            <w:vAlign w:val="center"/>
          </w:tcPr>
          <w:p w14:paraId="5C988F9F"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2939" w:type="dxa"/>
            <w:shd w:val="clear" w:color="auto" w:fill="auto"/>
            <w:vAlign w:val="center"/>
          </w:tcPr>
          <w:p w14:paraId="63CABB46"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3731" w:type="dxa"/>
            <w:shd w:val="clear" w:color="auto" w:fill="auto"/>
            <w:vAlign w:val="center"/>
          </w:tcPr>
          <w:p w14:paraId="737F5793"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может быть отнесена схема лекарственной терапии</w:t>
            </w:r>
          </w:p>
        </w:tc>
        <w:tc>
          <w:tcPr>
            <w:tcW w:w="1976" w:type="dxa"/>
            <w:shd w:val="clear" w:color="auto" w:fill="auto"/>
            <w:vAlign w:val="center"/>
          </w:tcPr>
          <w:p w14:paraId="774F98D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p>
        </w:tc>
      </w:tr>
      <w:tr w:rsidR="00EE444A" w:rsidRPr="00492AEB" w14:paraId="53BF3F73" w14:textId="77777777" w:rsidTr="00D56822">
        <w:trPr>
          <w:trHeight w:val="576"/>
          <w:jc w:val="center"/>
        </w:trPr>
        <w:tc>
          <w:tcPr>
            <w:tcW w:w="832" w:type="dxa"/>
            <w:vAlign w:val="center"/>
          </w:tcPr>
          <w:p w14:paraId="274DC1BC"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939" w:type="dxa"/>
            <w:shd w:val="clear" w:color="auto" w:fill="auto"/>
            <w:vAlign w:val="center"/>
            <w:hideMark/>
          </w:tcPr>
          <w:p w14:paraId="6D0E1007"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3731" w:type="dxa"/>
            <w:shd w:val="clear" w:color="auto" w:fill="auto"/>
            <w:vAlign w:val="center"/>
            <w:hideMark/>
          </w:tcPr>
          <w:p w14:paraId="4F89C85D"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1976" w:type="dxa"/>
            <w:shd w:val="clear" w:color="auto" w:fill="auto"/>
            <w:vAlign w:val="center"/>
            <w:hideMark/>
          </w:tcPr>
          <w:p w14:paraId="73D8804F" w14:textId="77777777" w:rsidR="00EE444A" w:rsidRPr="002F3ECC" w:rsidRDefault="00EE444A" w:rsidP="00D56822">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6AF1F637" w14:textId="77777777" w:rsidR="00EE444A" w:rsidRPr="002F3ECC" w:rsidRDefault="00EE444A" w:rsidP="00EE444A">
      <w:pPr>
        <w:widowControl w:val="0"/>
        <w:autoSpaceDE w:val="0"/>
        <w:autoSpaceDN w:val="0"/>
        <w:spacing w:after="0" w:line="240" w:lineRule="auto"/>
        <w:jc w:val="both"/>
        <w:rPr>
          <w:rFonts w:ascii="Times New Roman" w:hAnsi="Times New Roman"/>
          <w:color w:val="000000" w:themeColor="text1"/>
          <w:sz w:val="28"/>
        </w:rPr>
      </w:pPr>
    </w:p>
    <w:p w14:paraId="5F7F9B35"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первом столбце</w:t>
      </w:r>
      <w:r w:rsidRPr="002F3ECC">
        <w:rPr>
          <w:rFonts w:ascii="Times New Roman" w:hAnsi="Times New Roman"/>
          <w:color w:val="000000" w:themeColor="text1"/>
          <w:sz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w:t>
      </w:r>
      <w:r>
        <w:rPr>
          <w:rFonts w:ascii="Times New Roman" w:hAnsi="Times New Roman"/>
          <w:color w:val="000000" w:themeColor="text1"/>
          <w:sz w:val="28"/>
        </w:rPr>
        <w:t>в рубрикаторе Минздрава России.</w:t>
      </w:r>
    </w:p>
    <w:p w14:paraId="3D722A94"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Во </w:t>
      </w:r>
      <w:r w:rsidRPr="002F3ECC">
        <w:rPr>
          <w:rFonts w:ascii="Times New Roman" w:hAnsi="Times New Roman"/>
          <w:b/>
          <w:color w:val="000000" w:themeColor="text1"/>
          <w:sz w:val="28"/>
        </w:rPr>
        <w:t>втором столбце</w:t>
      </w:r>
      <w:r w:rsidRPr="002F3ECC">
        <w:rPr>
          <w:rFonts w:ascii="Times New Roman" w:hAnsi="Times New Roman"/>
          <w:color w:val="000000" w:themeColor="text1"/>
          <w:sz w:val="28"/>
        </w:rPr>
        <w:t xml:space="preserve"> приведены лекарственные препараты, входящие в состав лекарственной терапии </w:t>
      </w:r>
      <w:r>
        <w:rPr>
          <w:rFonts w:ascii="Times New Roman" w:hAnsi="Times New Roman"/>
          <w:color w:val="000000" w:themeColor="text1"/>
          <w:sz w:val="28"/>
        </w:rPr>
        <w:t>ХГС</w:t>
      </w:r>
      <w:r w:rsidRPr="002F3ECC">
        <w:rPr>
          <w:rFonts w:ascii="Times New Roman" w:hAnsi="Times New Roman"/>
          <w:color w:val="000000" w:themeColor="text1"/>
          <w:sz w:val="28"/>
        </w:rPr>
        <w:t xml:space="preserve">, применение которых оплачивается в рамках одной КСГ. </w:t>
      </w:r>
      <w:r>
        <w:rPr>
          <w:rFonts w:ascii="Times New Roman" w:hAnsi="Times New Roman"/>
          <w:color w:val="000000" w:themeColor="text1"/>
          <w:sz w:val="28"/>
        </w:rPr>
        <w:t>Все схемы представляют собой</w:t>
      </w:r>
      <w:r w:rsidRPr="002F3ECC">
        <w:rPr>
          <w:rFonts w:ascii="Times New Roman" w:hAnsi="Times New Roman"/>
          <w:color w:val="000000" w:themeColor="text1"/>
          <w:sz w:val="28"/>
        </w:rPr>
        <w:t xml:space="preserve"> комбинированную терапию (применение двух и</w:t>
      </w:r>
      <w:r>
        <w:rPr>
          <w:rFonts w:ascii="Times New Roman" w:hAnsi="Times New Roman"/>
          <w:color w:val="000000" w:themeColor="text1"/>
          <w:sz w:val="28"/>
        </w:rPr>
        <w:t xml:space="preserve"> более препаратов), где входящие в них лекарственные препараты</w:t>
      </w:r>
      <w:r w:rsidRPr="002F3ECC">
        <w:rPr>
          <w:rFonts w:ascii="Times New Roman" w:hAnsi="Times New Roman"/>
          <w:color w:val="000000" w:themeColor="text1"/>
          <w:sz w:val="28"/>
        </w:rPr>
        <w:t xml:space="preserve"> приведены перечислением через знак «+».</w:t>
      </w:r>
      <w:r>
        <w:rPr>
          <w:rFonts w:ascii="Times New Roman" w:hAnsi="Times New Roman"/>
          <w:color w:val="000000" w:themeColor="text1"/>
          <w:sz w:val="28"/>
        </w:rPr>
        <w:t xml:space="preserve"> При этом ф</w:t>
      </w:r>
      <w:r w:rsidRPr="001A5E6A">
        <w:rPr>
          <w:rFonts w:ascii="Times New Roman" w:hAnsi="Times New Roman"/>
          <w:color w:val="000000" w:themeColor="text1"/>
          <w:sz w:val="28"/>
        </w:rPr>
        <w:t>иксированные комбинированные</w:t>
      </w:r>
      <w:r>
        <w:rPr>
          <w:rFonts w:ascii="Times New Roman" w:hAnsi="Times New Roman"/>
          <w:color w:val="000000" w:themeColor="text1"/>
          <w:sz w:val="28"/>
        </w:rPr>
        <w:t xml:space="preserve"> </w:t>
      </w:r>
      <w:r w:rsidRPr="001A5E6A">
        <w:rPr>
          <w:rFonts w:ascii="Times New Roman" w:hAnsi="Times New Roman"/>
          <w:color w:val="000000" w:themeColor="text1"/>
          <w:sz w:val="28"/>
        </w:rPr>
        <w:t>противовирусные препараты прямого действия</w:t>
      </w:r>
      <w:r>
        <w:rPr>
          <w:rFonts w:ascii="Times New Roman" w:hAnsi="Times New Roman"/>
          <w:color w:val="000000" w:themeColor="text1"/>
          <w:sz w:val="28"/>
        </w:rPr>
        <w:t xml:space="preserve"> (далее – ПППД) взяты в квадратные скобки («</w:t>
      </w:r>
      <w:r w:rsidRPr="001A5E6A">
        <w:rPr>
          <w:rFonts w:ascii="Times New Roman" w:hAnsi="Times New Roman"/>
          <w:color w:val="000000" w:themeColor="text1"/>
          <w:sz w:val="28"/>
        </w:rPr>
        <w:t>[ ]</w:t>
      </w:r>
      <w:r>
        <w:rPr>
          <w:rFonts w:ascii="Times New Roman" w:hAnsi="Times New Roman"/>
          <w:color w:val="000000" w:themeColor="text1"/>
          <w:sz w:val="28"/>
        </w:rPr>
        <w:t>»).</w:t>
      </w:r>
    </w:p>
    <w:p w14:paraId="5FD83FF0"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0619C1AB"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 схема </w:t>
      </w:r>
      <w:r w:rsidRPr="006D0758">
        <w:rPr>
          <w:rFonts w:ascii="Times New Roman" w:hAnsi="Times New Roman"/>
          <w:i/>
          <w:color w:val="000000" w:themeColor="text1"/>
          <w:sz w:val="28"/>
        </w:rPr>
        <w:t>thc02</w:t>
      </w:r>
      <w:r w:rsidRPr="002F3ECC">
        <w:rPr>
          <w:rFonts w:ascii="Times New Roman" w:hAnsi="Times New Roman"/>
          <w:i/>
          <w:color w:val="000000" w:themeColor="text1"/>
          <w:sz w:val="28"/>
        </w:rPr>
        <w:t>: «</w:t>
      </w:r>
      <w:r w:rsidRPr="006D0758">
        <w:rPr>
          <w:rFonts w:ascii="Times New Roman" w:hAnsi="Times New Roman"/>
          <w:i/>
          <w:color w:val="000000" w:themeColor="text1"/>
          <w:sz w:val="28"/>
        </w:rPr>
        <w:t>[</w:t>
      </w:r>
      <w:proofErr w:type="spellStart"/>
      <w:r w:rsidRPr="006D0758">
        <w:rPr>
          <w:rFonts w:ascii="Times New Roman" w:hAnsi="Times New Roman"/>
          <w:i/>
          <w:color w:val="000000" w:themeColor="text1"/>
          <w:sz w:val="28"/>
        </w:rPr>
        <w:t>велпатасвир</w:t>
      </w:r>
      <w:proofErr w:type="spellEnd"/>
      <w:r w:rsidRPr="006D0758">
        <w:rPr>
          <w:rFonts w:ascii="Times New Roman" w:hAnsi="Times New Roman"/>
          <w:i/>
          <w:color w:val="000000" w:themeColor="text1"/>
          <w:sz w:val="28"/>
        </w:rPr>
        <w:t xml:space="preserve"> + </w:t>
      </w:r>
      <w:proofErr w:type="spellStart"/>
      <w:r w:rsidRPr="006D0758">
        <w:rPr>
          <w:rFonts w:ascii="Times New Roman" w:hAnsi="Times New Roman"/>
          <w:i/>
          <w:color w:val="000000" w:themeColor="text1"/>
          <w:sz w:val="28"/>
        </w:rPr>
        <w:t>софосбувир</w:t>
      </w:r>
      <w:proofErr w:type="spellEnd"/>
      <w:r w:rsidRPr="006D0758">
        <w:rPr>
          <w:rFonts w:ascii="Times New Roman" w:hAnsi="Times New Roman"/>
          <w:i/>
          <w:color w:val="000000" w:themeColor="text1"/>
          <w:sz w:val="28"/>
        </w:rPr>
        <w:t>] + рибавирин</w:t>
      </w:r>
      <w:r>
        <w:rPr>
          <w:rFonts w:ascii="Times New Roman" w:hAnsi="Times New Roman"/>
          <w:i/>
          <w:color w:val="000000" w:themeColor="text1"/>
          <w:sz w:val="28"/>
        </w:rPr>
        <w:t xml:space="preserve">», где </w:t>
      </w:r>
      <w:r w:rsidRPr="006D0758">
        <w:rPr>
          <w:rFonts w:ascii="Times New Roman" w:hAnsi="Times New Roman"/>
          <w:i/>
          <w:color w:val="000000" w:themeColor="text1"/>
          <w:sz w:val="28"/>
        </w:rPr>
        <w:t>[</w:t>
      </w:r>
      <w:proofErr w:type="spellStart"/>
      <w:r w:rsidRPr="006D0758">
        <w:rPr>
          <w:rFonts w:ascii="Times New Roman" w:hAnsi="Times New Roman"/>
          <w:i/>
          <w:color w:val="000000" w:themeColor="text1"/>
          <w:sz w:val="28"/>
        </w:rPr>
        <w:t>велпатасвир</w:t>
      </w:r>
      <w:proofErr w:type="spellEnd"/>
      <w:r w:rsidRPr="006D0758">
        <w:rPr>
          <w:rFonts w:ascii="Times New Roman" w:hAnsi="Times New Roman"/>
          <w:i/>
          <w:color w:val="000000" w:themeColor="text1"/>
          <w:sz w:val="28"/>
        </w:rPr>
        <w:t xml:space="preserve"> + </w:t>
      </w:r>
      <w:proofErr w:type="spellStart"/>
      <w:r w:rsidRPr="006D0758">
        <w:rPr>
          <w:rFonts w:ascii="Times New Roman" w:hAnsi="Times New Roman"/>
          <w:i/>
          <w:color w:val="000000" w:themeColor="text1"/>
          <w:sz w:val="28"/>
        </w:rPr>
        <w:t>софосбувир</w:t>
      </w:r>
      <w:proofErr w:type="spellEnd"/>
      <w:r w:rsidRPr="006D0758">
        <w:rPr>
          <w:rFonts w:ascii="Times New Roman" w:hAnsi="Times New Roman"/>
          <w:i/>
          <w:color w:val="000000" w:themeColor="text1"/>
          <w:sz w:val="28"/>
        </w:rPr>
        <w:t>]</w:t>
      </w:r>
      <w:r>
        <w:rPr>
          <w:rFonts w:ascii="Times New Roman" w:hAnsi="Times New Roman"/>
          <w:i/>
          <w:color w:val="000000" w:themeColor="text1"/>
          <w:sz w:val="28"/>
        </w:rPr>
        <w:t xml:space="preserve"> – фиксированные комбинированные ПППД.</w:t>
      </w:r>
    </w:p>
    <w:p w14:paraId="25276AAE"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третьем столбце</w:t>
      </w:r>
      <w:r w:rsidRPr="002F3ECC">
        <w:rPr>
          <w:rFonts w:ascii="Times New Roman" w:hAnsi="Times New Roman"/>
          <w:color w:val="000000" w:themeColor="text1"/>
          <w:sz w:val="28"/>
        </w:rPr>
        <w:t xml:space="preserve"> пр</w:t>
      </w:r>
      <w:r>
        <w:rPr>
          <w:rFonts w:ascii="Times New Roman" w:hAnsi="Times New Roman"/>
          <w:color w:val="000000" w:themeColor="text1"/>
          <w:sz w:val="28"/>
        </w:rPr>
        <w:t xml:space="preserve">иведено краткое описание схемы </w:t>
      </w:r>
      <w:r w:rsidRPr="002F3ECC">
        <w:rPr>
          <w:rFonts w:ascii="Times New Roman" w:hAnsi="Times New Roman"/>
          <w:color w:val="000000" w:themeColor="text1"/>
          <w:sz w:val="28"/>
        </w:rPr>
        <w:t xml:space="preserve">с целью идентификации и правильного кодирования схемы лекарственной терапии </w:t>
      </w:r>
      <w:r>
        <w:rPr>
          <w:rFonts w:ascii="Times New Roman" w:hAnsi="Times New Roman"/>
          <w:color w:val="000000" w:themeColor="text1"/>
          <w:sz w:val="28"/>
        </w:rPr>
        <w:t>ХГС</w:t>
      </w:r>
      <w:r w:rsidRPr="002F3ECC">
        <w:rPr>
          <w:rFonts w:ascii="Times New Roman" w:hAnsi="Times New Roman"/>
          <w:color w:val="000000" w:themeColor="text1"/>
          <w:sz w:val="28"/>
        </w:rPr>
        <w:t xml:space="preserve"> с последующим отнесением каждого случая лечения с применением </w:t>
      </w:r>
      <w:r w:rsidRPr="002F3ECC">
        <w:rPr>
          <w:rFonts w:ascii="Times New Roman" w:hAnsi="Times New Roman"/>
          <w:color w:val="000000" w:themeColor="text1"/>
          <w:sz w:val="28"/>
        </w:rPr>
        <w:lastRenderedPageBreak/>
        <w:t xml:space="preserve">данной схемы к конкретной КСГ. </w:t>
      </w:r>
    </w:p>
    <w:p w14:paraId="7434597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В</w:t>
      </w:r>
      <w:r w:rsidRPr="002F3ECC">
        <w:rPr>
          <w:rFonts w:ascii="Times New Roman" w:hAnsi="Times New Roman"/>
          <w:color w:val="000000" w:themeColor="text1"/>
          <w:sz w:val="28"/>
        </w:rPr>
        <w:t xml:space="preserve"> описание всех схем включены доза </w:t>
      </w:r>
      <w:r>
        <w:rPr>
          <w:rFonts w:ascii="Times New Roman" w:hAnsi="Times New Roman"/>
          <w:color w:val="000000" w:themeColor="text1"/>
          <w:sz w:val="28"/>
        </w:rPr>
        <w:t xml:space="preserve">и режим дозирования </w:t>
      </w:r>
      <w:r w:rsidRPr="002F3ECC">
        <w:rPr>
          <w:rFonts w:ascii="Times New Roman" w:hAnsi="Times New Roman"/>
          <w:color w:val="000000" w:themeColor="text1"/>
          <w:sz w:val="28"/>
        </w:rPr>
        <w:t xml:space="preserve">лекарственного препарата, </w:t>
      </w:r>
      <w:r>
        <w:rPr>
          <w:rFonts w:ascii="Times New Roman" w:hAnsi="Times New Roman"/>
          <w:color w:val="000000" w:themeColor="text1"/>
          <w:sz w:val="28"/>
        </w:rPr>
        <w:t>в</w:t>
      </w:r>
      <w:r w:rsidRPr="002F3ECC">
        <w:rPr>
          <w:rFonts w:ascii="Times New Roman" w:hAnsi="Times New Roman"/>
          <w:color w:val="000000" w:themeColor="text1"/>
          <w:sz w:val="28"/>
        </w:rPr>
        <w:t xml:space="preserve"> описание некоторых схем </w:t>
      </w:r>
      <w:r>
        <w:rPr>
          <w:rFonts w:ascii="Times New Roman" w:hAnsi="Times New Roman"/>
          <w:color w:val="000000" w:themeColor="text1"/>
          <w:sz w:val="28"/>
        </w:rPr>
        <w:t xml:space="preserve">также </w:t>
      </w:r>
      <w:r w:rsidRPr="002F3ECC">
        <w:rPr>
          <w:rFonts w:ascii="Times New Roman" w:hAnsi="Times New Roman"/>
          <w:color w:val="000000" w:themeColor="text1"/>
          <w:sz w:val="28"/>
        </w:rPr>
        <w:t xml:space="preserve">включено указание </w:t>
      </w:r>
      <w:r>
        <w:rPr>
          <w:rFonts w:ascii="Times New Roman" w:hAnsi="Times New Roman"/>
          <w:color w:val="000000" w:themeColor="text1"/>
          <w:sz w:val="28"/>
        </w:rPr>
        <w:t>лекарственной формы препарата</w:t>
      </w:r>
      <w:r w:rsidRPr="002F3ECC">
        <w:rPr>
          <w:rFonts w:ascii="Times New Roman" w:hAnsi="Times New Roman"/>
          <w:color w:val="000000" w:themeColor="text1"/>
          <w:sz w:val="28"/>
        </w:rPr>
        <w:t>. Эти признаки позволяют, в частности, дифференцировать схемы, включающие одни и те же лекарственн</w:t>
      </w:r>
      <w:r>
        <w:rPr>
          <w:rFonts w:ascii="Times New Roman" w:hAnsi="Times New Roman"/>
          <w:color w:val="000000" w:themeColor="text1"/>
          <w:sz w:val="28"/>
        </w:rPr>
        <w:t>ые препараты, но в разных дозах или разной лекарственной формы</w:t>
      </w:r>
      <w:r w:rsidRPr="002F3ECC">
        <w:rPr>
          <w:rFonts w:ascii="Times New Roman" w:hAnsi="Times New Roman"/>
          <w:color w:val="000000" w:themeColor="text1"/>
          <w:sz w:val="28"/>
        </w:rPr>
        <w:t>.</w:t>
      </w:r>
    </w:p>
    <w:p w14:paraId="17593CA5" w14:textId="77777777" w:rsidR="00EE444A" w:rsidRPr="002F3ECC" w:rsidRDefault="00EE444A" w:rsidP="00EE444A">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Например:</w:t>
      </w:r>
    </w:p>
    <w:p w14:paraId="557836B8"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Схема </w:t>
      </w:r>
      <w:r w:rsidRPr="00AE7CDA">
        <w:rPr>
          <w:rFonts w:ascii="Times New Roman" w:hAnsi="Times New Roman"/>
          <w:i/>
          <w:color w:val="000000" w:themeColor="text1"/>
          <w:sz w:val="28"/>
        </w:rPr>
        <w:t>thc03</w:t>
      </w:r>
    </w:p>
    <w:p w14:paraId="7FD81432"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Наименование схемы: «</w:t>
      </w:r>
      <w:r w:rsidRPr="00AE7CDA">
        <w:rPr>
          <w:rFonts w:ascii="Times New Roman" w:hAnsi="Times New Roman"/>
          <w:i/>
          <w:color w:val="000000" w:themeColor="text1"/>
          <w:sz w:val="28"/>
        </w:rPr>
        <w:t>[</w:t>
      </w:r>
      <w:proofErr w:type="spellStart"/>
      <w:r w:rsidRPr="00AE7CDA">
        <w:rPr>
          <w:rFonts w:ascii="Times New Roman" w:hAnsi="Times New Roman"/>
          <w:i/>
          <w:color w:val="000000" w:themeColor="text1"/>
          <w:sz w:val="28"/>
        </w:rPr>
        <w:t>глекапревир</w:t>
      </w:r>
      <w:proofErr w:type="spellEnd"/>
      <w:r w:rsidRPr="00AE7CDA">
        <w:rPr>
          <w:rFonts w:ascii="Times New Roman" w:hAnsi="Times New Roman"/>
          <w:i/>
          <w:color w:val="000000" w:themeColor="text1"/>
          <w:sz w:val="28"/>
        </w:rPr>
        <w:t xml:space="preserve"> + </w:t>
      </w:r>
      <w:proofErr w:type="spellStart"/>
      <w:r w:rsidRPr="00AE7CDA">
        <w:rPr>
          <w:rFonts w:ascii="Times New Roman" w:hAnsi="Times New Roman"/>
          <w:i/>
          <w:color w:val="000000" w:themeColor="text1"/>
          <w:sz w:val="28"/>
        </w:rPr>
        <w:t>пибрентасвир</w:t>
      </w:r>
      <w:proofErr w:type="spellEnd"/>
      <w:r w:rsidRPr="00AE7CDA">
        <w:rPr>
          <w:rFonts w:ascii="Times New Roman" w:hAnsi="Times New Roman"/>
          <w:i/>
          <w:color w:val="000000" w:themeColor="text1"/>
          <w:sz w:val="28"/>
        </w:rPr>
        <w:t>]</w:t>
      </w:r>
      <w:r w:rsidRPr="002F3ECC">
        <w:rPr>
          <w:rFonts w:ascii="Times New Roman" w:hAnsi="Times New Roman"/>
          <w:i/>
          <w:color w:val="000000" w:themeColor="text1"/>
          <w:sz w:val="28"/>
        </w:rPr>
        <w:t xml:space="preserve">». </w:t>
      </w:r>
    </w:p>
    <w:p w14:paraId="1F8BBCD3"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Описание схемы: «</w:t>
      </w:r>
      <w:r w:rsidRPr="00AE7CDA">
        <w:rPr>
          <w:rFonts w:ascii="Times New Roman" w:hAnsi="Times New Roman"/>
          <w:i/>
          <w:color w:val="000000" w:themeColor="text1"/>
          <w:sz w:val="28"/>
        </w:rPr>
        <w:t>[</w:t>
      </w:r>
      <w:proofErr w:type="spellStart"/>
      <w:r w:rsidRPr="00AE7CDA">
        <w:rPr>
          <w:rFonts w:ascii="Times New Roman" w:hAnsi="Times New Roman"/>
          <w:i/>
          <w:color w:val="000000" w:themeColor="text1"/>
          <w:sz w:val="28"/>
        </w:rPr>
        <w:t>Глекапревир</w:t>
      </w:r>
      <w:proofErr w:type="spellEnd"/>
      <w:r w:rsidRPr="00AE7CDA">
        <w:rPr>
          <w:rFonts w:ascii="Times New Roman" w:hAnsi="Times New Roman"/>
          <w:i/>
          <w:color w:val="000000" w:themeColor="text1"/>
          <w:sz w:val="28"/>
        </w:rPr>
        <w:t xml:space="preserve"> + </w:t>
      </w:r>
      <w:proofErr w:type="spellStart"/>
      <w:r w:rsidRPr="00AE7CDA">
        <w:rPr>
          <w:rFonts w:ascii="Times New Roman" w:hAnsi="Times New Roman"/>
          <w:i/>
          <w:color w:val="000000" w:themeColor="text1"/>
          <w:sz w:val="28"/>
        </w:rPr>
        <w:t>пибрентасвир</w:t>
      </w:r>
      <w:proofErr w:type="spellEnd"/>
      <w:r w:rsidRPr="00AE7CDA">
        <w:rPr>
          <w:rFonts w:ascii="Times New Roman" w:hAnsi="Times New Roman"/>
          <w:i/>
          <w:color w:val="000000" w:themeColor="text1"/>
          <w:sz w:val="28"/>
        </w:rPr>
        <w:t>] таблетки, покрытые пленочной оболочкой 300 мг + 120 мг (3 таблетки по 100 мг + 40 мг) 1 раз в сутки</w:t>
      </w:r>
      <w:r w:rsidRPr="002F3ECC">
        <w:rPr>
          <w:rFonts w:ascii="Times New Roman" w:hAnsi="Times New Roman"/>
          <w:i/>
          <w:color w:val="000000" w:themeColor="text1"/>
          <w:sz w:val="28"/>
        </w:rPr>
        <w:t>». В описании указаны:</w:t>
      </w:r>
    </w:p>
    <w:p w14:paraId="4ED7AB77"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xml:space="preserve">- доза препаратов и </w:t>
      </w:r>
      <w:r>
        <w:rPr>
          <w:rFonts w:ascii="Times New Roman" w:hAnsi="Times New Roman"/>
          <w:i/>
          <w:color w:val="000000" w:themeColor="text1"/>
          <w:sz w:val="28"/>
        </w:rPr>
        <w:t>режим дозирования</w:t>
      </w:r>
      <w:r w:rsidRPr="002F3ECC">
        <w:rPr>
          <w:rFonts w:ascii="Times New Roman" w:hAnsi="Times New Roman"/>
          <w:i/>
          <w:color w:val="000000" w:themeColor="text1"/>
          <w:sz w:val="28"/>
        </w:rPr>
        <w:t xml:space="preserve"> (</w:t>
      </w:r>
      <w:r w:rsidRPr="00AE7CDA">
        <w:rPr>
          <w:rFonts w:ascii="Times New Roman" w:hAnsi="Times New Roman"/>
          <w:i/>
          <w:color w:val="000000" w:themeColor="text1"/>
          <w:sz w:val="28"/>
        </w:rPr>
        <w:t>300 мг + 120 мг (3 таблетки по 100 мг + 40 мг) 1 раз в сутки</w:t>
      </w:r>
      <w:r w:rsidRPr="002F3ECC">
        <w:rPr>
          <w:rFonts w:ascii="Times New Roman" w:hAnsi="Times New Roman"/>
          <w:i/>
          <w:color w:val="000000" w:themeColor="text1"/>
          <w:sz w:val="28"/>
        </w:rPr>
        <w:t>);</w:t>
      </w:r>
    </w:p>
    <w:p w14:paraId="42D9D2A4"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i/>
          <w:color w:val="000000" w:themeColor="text1"/>
          <w:sz w:val="28"/>
        </w:rPr>
      </w:pPr>
      <w:r w:rsidRPr="002F3ECC">
        <w:rPr>
          <w:rFonts w:ascii="Times New Roman" w:hAnsi="Times New Roman"/>
          <w:i/>
          <w:color w:val="000000" w:themeColor="text1"/>
          <w:sz w:val="28"/>
        </w:rPr>
        <w:t>- </w:t>
      </w:r>
      <w:r>
        <w:rPr>
          <w:rFonts w:ascii="Times New Roman" w:hAnsi="Times New Roman"/>
          <w:i/>
          <w:color w:val="000000" w:themeColor="text1"/>
          <w:sz w:val="28"/>
        </w:rPr>
        <w:t>лекарственная форма препаратов</w:t>
      </w:r>
      <w:r w:rsidRPr="002F3ECC">
        <w:rPr>
          <w:rFonts w:ascii="Times New Roman" w:hAnsi="Times New Roman"/>
          <w:i/>
          <w:color w:val="000000" w:themeColor="text1"/>
          <w:sz w:val="28"/>
        </w:rPr>
        <w:t xml:space="preserve"> </w:t>
      </w:r>
      <w:r>
        <w:rPr>
          <w:rFonts w:ascii="Times New Roman" w:hAnsi="Times New Roman"/>
          <w:i/>
          <w:color w:val="000000" w:themeColor="text1"/>
          <w:sz w:val="28"/>
        </w:rPr>
        <w:t>(</w:t>
      </w:r>
      <w:r w:rsidRPr="00AE7CDA">
        <w:rPr>
          <w:rFonts w:ascii="Times New Roman" w:hAnsi="Times New Roman"/>
          <w:i/>
          <w:color w:val="000000" w:themeColor="text1"/>
          <w:sz w:val="28"/>
        </w:rPr>
        <w:t>таблетки, покрытые пленочной оболочкой</w:t>
      </w:r>
      <w:r>
        <w:rPr>
          <w:rFonts w:ascii="Times New Roman" w:hAnsi="Times New Roman"/>
          <w:i/>
          <w:color w:val="000000" w:themeColor="text1"/>
          <w:sz w:val="28"/>
        </w:rPr>
        <w:t>)</w:t>
      </w:r>
      <w:r w:rsidRPr="002F3ECC">
        <w:rPr>
          <w:rFonts w:ascii="Times New Roman" w:hAnsi="Times New Roman"/>
          <w:i/>
          <w:color w:val="000000" w:themeColor="text1"/>
          <w:sz w:val="28"/>
        </w:rPr>
        <w:t>.</w:t>
      </w:r>
    </w:p>
    <w:p w14:paraId="3972B253" w14:textId="210A9CBB"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Описание схем в справочнике не может служить заменой сведениям, изложенным в клинических рекомендациях</w:t>
      </w:r>
      <w:r>
        <w:rPr>
          <w:rFonts w:ascii="Times New Roman" w:hAnsi="Times New Roman"/>
          <w:color w:val="000000" w:themeColor="text1"/>
          <w:sz w:val="28"/>
        </w:rPr>
        <w:t>,</w:t>
      </w:r>
      <w:r w:rsidRPr="002F3ECC">
        <w:rPr>
          <w:rFonts w:ascii="Times New Roman" w:hAnsi="Times New Roman"/>
          <w:color w:val="000000" w:themeColor="text1"/>
          <w:sz w:val="28"/>
        </w:rPr>
        <w:t xml:space="preserve"> и инструкция</w:t>
      </w:r>
      <w:r>
        <w:rPr>
          <w:rFonts w:ascii="Times New Roman" w:hAnsi="Times New Roman"/>
          <w:color w:val="000000" w:themeColor="text1"/>
          <w:sz w:val="28"/>
        </w:rPr>
        <w:t>м</w:t>
      </w:r>
      <w:r w:rsidRPr="002F3ECC">
        <w:rPr>
          <w:rFonts w:ascii="Times New Roman" w:hAnsi="Times New Roman"/>
          <w:color w:val="000000" w:themeColor="text1"/>
          <w:sz w:val="28"/>
        </w:rPr>
        <w:t xml:space="preserve">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002FDE57"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четвертом столбце</w:t>
      </w:r>
      <w:r w:rsidRPr="002F3ECC">
        <w:rPr>
          <w:rFonts w:ascii="Times New Roman" w:hAnsi="Times New Roman"/>
          <w:color w:val="000000" w:themeColor="text1"/>
          <w:sz w:val="28"/>
        </w:rPr>
        <w:t xml:space="preserve"> приводится количество дней введения лекарственных препаратов, включенных в тариф, то есть в один законченный случай лечения. </w:t>
      </w:r>
    </w:p>
    <w:p w14:paraId="47716E52" w14:textId="77777777" w:rsidR="00EE444A" w:rsidRPr="002F3ECC"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Для всех схем лекарственной терапии при ХГС, включенных в настоящие Рекомендации, к</w:t>
      </w:r>
      <w:r w:rsidRPr="002F3ECC">
        <w:rPr>
          <w:rFonts w:ascii="Times New Roman" w:hAnsi="Times New Roman"/>
          <w:color w:val="000000" w:themeColor="text1"/>
          <w:sz w:val="28"/>
        </w:rPr>
        <w:t xml:space="preserve">оличество дней введения </w:t>
      </w:r>
      <w:r>
        <w:rPr>
          <w:rFonts w:ascii="Times New Roman" w:hAnsi="Times New Roman"/>
          <w:color w:val="000000" w:themeColor="text1"/>
          <w:sz w:val="28"/>
        </w:rPr>
        <w:t>в тарифе равно 28 дней (данные схемы подлежат оплате в рамках специально выделенных КСГ только в условиях дневного стационара).</w:t>
      </w:r>
    </w:p>
    <w:p w14:paraId="65A21AE7" w14:textId="77777777" w:rsidR="00EE444A" w:rsidRDefault="00EE444A" w:rsidP="00EE444A">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w:t>
      </w:r>
      <w:r w:rsidRPr="002F3ECC">
        <w:rPr>
          <w:rFonts w:ascii="Times New Roman" w:hAnsi="Times New Roman"/>
          <w:b/>
          <w:color w:val="000000" w:themeColor="text1"/>
          <w:sz w:val="28"/>
        </w:rPr>
        <w:t>пятом столбце</w:t>
      </w:r>
      <w:r w:rsidRPr="002F3ECC">
        <w:rPr>
          <w:rFonts w:ascii="Times New Roman" w:hAnsi="Times New Roman"/>
          <w:color w:val="000000" w:themeColor="text1"/>
          <w:sz w:val="28"/>
        </w:rPr>
        <w:t xml:space="preserve"> указан номер КСГ, к которому относится случай с применением каждой схемы.</w:t>
      </w:r>
    </w:p>
    <w:p w14:paraId="374F7A7D" w14:textId="77777777" w:rsidR="00EE444A" w:rsidRDefault="00EE444A" w:rsidP="006E6A06">
      <w:pPr>
        <w:widowControl w:val="0"/>
        <w:autoSpaceDE w:val="0"/>
        <w:autoSpaceDN w:val="0"/>
        <w:spacing w:after="0" w:line="240" w:lineRule="auto"/>
        <w:ind w:firstLine="567"/>
        <w:jc w:val="both"/>
        <w:rPr>
          <w:rFonts w:ascii="Times New Roman" w:hAnsi="Times New Roman"/>
          <w:b/>
          <w:color w:val="000000" w:themeColor="text1"/>
          <w:sz w:val="28"/>
        </w:rPr>
      </w:pPr>
    </w:p>
    <w:p w14:paraId="77662DA6" w14:textId="3E62A27F"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sidR="00EE444A">
        <w:rPr>
          <w:rFonts w:ascii="Times New Roman" w:hAnsi="Times New Roman"/>
          <w:b/>
          <w:color w:val="000000" w:themeColor="text1"/>
          <w:sz w:val="28"/>
        </w:rPr>
        <w:t>6</w:t>
      </w:r>
      <w:r w:rsidRPr="002F3ECC">
        <w:rPr>
          <w:rFonts w:ascii="Times New Roman" w:hAnsi="Times New Roman"/>
          <w:b/>
          <w:color w:val="000000" w:themeColor="text1"/>
          <w:sz w:val="28"/>
        </w:rPr>
        <w:t>. Справочник МНН лекарственных препаратов</w:t>
      </w:r>
    </w:p>
    <w:p w14:paraId="25F2361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810C7EC" w14:textId="77777777" w:rsidR="00786B58" w:rsidRPr="002F3ECC" w:rsidRDefault="001F2552"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sidR="00786B58" w:rsidRPr="002F3ECC">
        <w:rPr>
          <w:rFonts w:ascii="Times New Roman" w:hAnsi="Times New Roman"/>
          <w:color w:val="000000" w:themeColor="text1"/>
          <w:sz w:val="28"/>
        </w:rPr>
        <w:t xml:space="preserve">: </w:t>
      </w:r>
    </w:p>
    <w:p w14:paraId="16D286D9" w14:textId="77777777" w:rsidR="00786B58"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проведение тромболитической терапии при инфаркте миокарда и легочной эмболии (st13.008-st13.010);</w:t>
      </w:r>
    </w:p>
    <w:p w14:paraId="258BEBB4" w14:textId="77777777" w:rsidR="00786B58"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t>лекарственная терапия с применением отдельных препаратов при ЗНО лимфоидной и кроветворной тканей (st19.097-st19.102, ds19.071-ds19.078);</w:t>
      </w:r>
    </w:p>
    <w:p w14:paraId="03DE2D10" w14:textId="77777777" w:rsidR="000C3649" w:rsidRPr="002F3ECC" w:rsidRDefault="00786B58" w:rsidP="006E6A06">
      <w:pPr>
        <w:spacing w:after="0" w:line="240" w:lineRule="auto"/>
        <w:ind w:firstLine="709"/>
        <w:contextualSpacing/>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лучевая терапия в сочетании с лекарственной терапией (st19.08</w:t>
      </w:r>
      <w:r w:rsidR="005B13F6" w:rsidRPr="002F3ECC">
        <w:rPr>
          <w:rFonts w:ascii="Times New Roman" w:hAnsi="Times New Roman"/>
          <w:color w:val="000000" w:themeColor="text1"/>
          <w:sz w:val="28"/>
        </w:rPr>
        <w:t>4</w:t>
      </w:r>
      <w:r w:rsidRPr="002F3ECC">
        <w:rPr>
          <w:rFonts w:ascii="Times New Roman" w:hAnsi="Times New Roman"/>
          <w:color w:val="000000" w:themeColor="text1"/>
          <w:sz w:val="28"/>
        </w:rPr>
        <w:t>-st19.089, ds19.058-ds19.062)</w:t>
      </w:r>
      <w:r w:rsidR="000C3649" w:rsidRPr="002F3ECC">
        <w:rPr>
          <w:rFonts w:ascii="Times New Roman" w:hAnsi="Times New Roman"/>
          <w:color w:val="000000" w:themeColor="text1"/>
          <w:sz w:val="28"/>
        </w:rPr>
        <w:t>;</w:t>
      </w:r>
    </w:p>
    <w:p w14:paraId="526A01B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«МНН ЛП»:</w:t>
      </w:r>
    </w:p>
    <w:p w14:paraId="47D1B0C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277016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bookmarkStart w:id="11" w:name="_Hlk57042413"/>
      <w:r w:rsidRPr="002F3ECC">
        <w:rPr>
          <w:rFonts w:ascii="Times New Roman" w:hAnsi="Times New Roman"/>
          <w:b/>
          <w:color w:val="000000" w:themeColor="text1"/>
          <w:sz w:val="28"/>
        </w:rPr>
        <w:t>Таблица – Структура справочника «МНН ЛП»</w:t>
      </w:r>
    </w:p>
    <w:p w14:paraId="3A7DC11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«МНН ЛП» файла «Расшифровка групп»)</w:t>
      </w:r>
    </w:p>
    <w:p w14:paraId="0565155B" w14:textId="77777777" w:rsidR="00FA7087" w:rsidRPr="002F3ECC" w:rsidRDefault="00FA7087" w:rsidP="006E6A06">
      <w:pPr>
        <w:widowControl w:val="0"/>
        <w:autoSpaceDE w:val="0"/>
        <w:autoSpaceDN w:val="0"/>
        <w:spacing w:after="0" w:line="240" w:lineRule="auto"/>
        <w:jc w:val="center"/>
        <w:rPr>
          <w:rFonts w:ascii="Times New Roman" w:hAnsi="Times New Roman"/>
          <w:b/>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492AEB" w:rsidRPr="00492AEB" w14:paraId="4BA4E89D" w14:textId="77777777" w:rsidTr="001F2552">
        <w:trPr>
          <w:cantSplit/>
          <w:trHeight w:val="20"/>
          <w:tblHeader/>
          <w:jc w:val="center"/>
        </w:trPr>
        <w:tc>
          <w:tcPr>
            <w:tcW w:w="2127" w:type="dxa"/>
            <w:shd w:val="clear" w:color="auto" w:fill="FFFFFF" w:themeFill="background1"/>
            <w:noWrap/>
            <w:vAlign w:val="center"/>
            <w:hideMark/>
          </w:tcPr>
          <w:p w14:paraId="11F0E58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столбца</w:t>
            </w:r>
          </w:p>
        </w:tc>
        <w:tc>
          <w:tcPr>
            <w:tcW w:w="4980" w:type="dxa"/>
            <w:shd w:val="clear" w:color="auto" w:fill="FFFFFF" w:themeFill="background1"/>
            <w:noWrap/>
            <w:vAlign w:val="center"/>
            <w:hideMark/>
          </w:tcPr>
          <w:p w14:paraId="61A3337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Описание</w:t>
            </w:r>
          </w:p>
        </w:tc>
        <w:tc>
          <w:tcPr>
            <w:tcW w:w="2781" w:type="dxa"/>
            <w:shd w:val="clear" w:color="auto" w:fill="FFFFFF" w:themeFill="background1"/>
            <w:noWrap/>
            <w:vAlign w:val="center"/>
            <w:hideMark/>
          </w:tcPr>
          <w:p w14:paraId="4CFAC6A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Примечание</w:t>
            </w:r>
          </w:p>
        </w:tc>
      </w:tr>
      <w:tr w:rsidR="00492AEB" w:rsidRPr="00492AEB" w14:paraId="55FB9A1B" w14:textId="77777777" w:rsidTr="001F2552">
        <w:trPr>
          <w:cantSplit/>
          <w:trHeight w:val="20"/>
          <w:jc w:val="center"/>
        </w:trPr>
        <w:tc>
          <w:tcPr>
            <w:tcW w:w="2127" w:type="dxa"/>
            <w:shd w:val="clear" w:color="auto" w:fill="FFFFFF" w:themeFill="background1"/>
            <w:noWrap/>
            <w:vAlign w:val="center"/>
          </w:tcPr>
          <w:p w14:paraId="107C9BF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МНН</w:t>
            </w:r>
          </w:p>
        </w:tc>
        <w:tc>
          <w:tcPr>
            <w:tcW w:w="4980" w:type="dxa"/>
            <w:shd w:val="clear" w:color="auto" w:fill="FFFFFF" w:themeFill="background1"/>
            <w:noWrap/>
            <w:vAlign w:val="center"/>
          </w:tcPr>
          <w:p w14:paraId="1779014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18335F8F" w14:textId="77777777" w:rsidR="000C3649"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Значения mt001-mt024, flt1-flt5, </w:t>
            </w:r>
            <w:r w:rsidR="006209F5" w:rsidRPr="002F3ECC">
              <w:rPr>
                <w:rFonts w:ascii="Times New Roman" w:hAnsi="Times New Roman"/>
                <w:color w:val="000000" w:themeColor="text1"/>
                <w:sz w:val="24"/>
              </w:rPr>
              <w:br/>
            </w:r>
            <w:r w:rsidRPr="002F3ECC">
              <w:rPr>
                <w:rFonts w:ascii="Times New Roman" w:hAnsi="Times New Roman"/>
                <w:color w:val="000000" w:themeColor="text1"/>
                <w:sz w:val="24"/>
              </w:rPr>
              <w:t>gemop1</w:t>
            </w:r>
            <w:r w:rsidR="006209F5" w:rsidRPr="002F3ECC">
              <w:rPr>
                <w:rFonts w:ascii="Times New Roman" w:hAnsi="Times New Roman"/>
                <w:color w:val="000000" w:themeColor="text1"/>
                <w:sz w:val="24"/>
              </w:rPr>
              <w:t>-</w:t>
            </w:r>
            <w:r w:rsidRPr="002F3ECC">
              <w:rPr>
                <w:rFonts w:ascii="Times New Roman" w:hAnsi="Times New Roman"/>
                <w:color w:val="000000" w:themeColor="text1"/>
                <w:sz w:val="24"/>
              </w:rPr>
              <w:t>gemop</w:t>
            </w:r>
            <w:r w:rsidR="006209F5" w:rsidRPr="002F3ECC">
              <w:rPr>
                <w:rFonts w:ascii="Times New Roman" w:hAnsi="Times New Roman"/>
                <w:color w:val="000000" w:themeColor="text1"/>
                <w:sz w:val="24"/>
              </w:rPr>
              <w:t>14, gemop16-gemop18, gemop20-gemop2</w:t>
            </w:r>
            <w:r w:rsidR="000C3649" w:rsidRPr="002F3ECC">
              <w:rPr>
                <w:rFonts w:ascii="Times New Roman" w:hAnsi="Times New Roman"/>
                <w:color w:val="000000" w:themeColor="text1"/>
                <w:sz w:val="24"/>
              </w:rPr>
              <w:t>6,</w:t>
            </w:r>
          </w:p>
          <w:p w14:paraId="05E5A51A" w14:textId="15B9C3D9" w:rsidR="006209F5" w:rsidRPr="002F3ECC" w:rsidRDefault="006209F5"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72639412" w14:textId="77777777" w:rsidTr="001F2552">
        <w:trPr>
          <w:cantSplit/>
          <w:trHeight w:val="20"/>
          <w:jc w:val="center"/>
        </w:trPr>
        <w:tc>
          <w:tcPr>
            <w:tcW w:w="2127" w:type="dxa"/>
            <w:shd w:val="clear" w:color="auto" w:fill="FFFFFF" w:themeFill="background1"/>
            <w:noWrap/>
            <w:vAlign w:val="center"/>
          </w:tcPr>
          <w:p w14:paraId="3053D87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МНН лекарственных препаратов</w:t>
            </w:r>
          </w:p>
        </w:tc>
        <w:tc>
          <w:tcPr>
            <w:tcW w:w="4980" w:type="dxa"/>
            <w:shd w:val="clear" w:color="auto" w:fill="FFFFFF" w:themeFill="background1"/>
            <w:noWrap/>
            <w:vAlign w:val="center"/>
          </w:tcPr>
          <w:p w14:paraId="1BA46B8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Международное непатентованное наименование лекарственных препаратов</w:t>
            </w:r>
          </w:p>
        </w:tc>
        <w:tc>
          <w:tcPr>
            <w:tcW w:w="2781" w:type="dxa"/>
            <w:shd w:val="clear" w:color="auto" w:fill="FFFFFF" w:themeFill="background1"/>
            <w:noWrap/>
            <w:vAlign w:val="center"/>
          </w:tcPr>
          <w:p w14:paraId="0DBEF90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2F9939D5" w14:textId="77777777" w:rsidTr="001F2552">
        <w:trPr>
          <w:cantSplit/>
          <w:trHeight w:val="20"/>
          <w:jc w:val="center"/>
        </w:trPr>
        <w:tc>
          <w:tcPr>
            <w:tcW w:w="2127" w:type="dxa"/>
            <w:shd w:val="clear" w:color="auto" w:fill="FFFFFF" w:themeFill="background1"/>
            <w:noWrap/>
            <w:vAlign w:val="center"/>
          </w:tcPr>
          <w:p w14:paraId="7134684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980" w:type="dxa"/>
            <w:shd w:val="clear" w:color="auto" w:fill="FFFFFF" w:themeFill="background1"/>
            <w:noWrap/>
            <w:vAlign w:val="center"/>
          </w:tcPr>
          <w:p w14:paraId="029161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1E61F8F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D25204C" w14:textId="77777777" w:rsidTr="001F2552">
        <w:trPr>
          <w:cantSplit/>
          <w:trHeight w:val="70"/>
          <w:jc w:val="center"/>
        </w:trPr>
        <w:tc>
          <w:tcPr>
            <w:tcW w:w="2127" w:type="dxa"/>
            <w:shd w:val="clear" w:color="auto" w:fill="FFFFFF" w:themeFill="background1"/>
            <w:noWrap/>
            <w:vAlign w:val="center"/>
          </w:tcPr>
          <w:p w14:paraId="244C74E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980" w:type="dxa"/>
            <w:shd w:val="clear" w:color="auto" w:fill="FFFFFF" w:themeFill="background1"/>
            <w:noWrap/>
            <w:vAlign w:val="center"/>
          </w:tcPr>
          <w:p w14:paraId="242D713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2781" w:type="dxa"/>
            <w:shd w:val="clear" w:color="auto" w:fill="FFFFFF" w:themeFill="background1"/>
            <w:noWrap/>
            <w:vAlign w:val="center"/>
          </w:tcPr>
          <w:p w14:paraId="7E5C7C9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bookmarkEnd w:id="11"/>
    </w:tbl>
    <w:p w14:paraId="5454E34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7A08C5C" w14:textId="1B6E637C"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1.</w:t>
      </w:r>
      <w:r w:rsidR="00BC4490">
        <w:rPr>
          <w:rFonts w:ascii="Times New Roman" w:hAnsi="Times New Roman"/>
          <w:b/>
          <w:color w:val="000000" w:themeColor="text1"/>
          <w:sz w:val="28"/>
        </w:rPr>
        <w:t>8</w:t>
      </w:r>
      <w:r w:rsidRPr="002F3ECC">
        <w:rPr>
          <w:rFonts w:ascii="Times New Roman" w:hAnsi="Times New Roman"/>
          <w:b/>
          <w:color w:val="000000" w:themeColor="text1"/>
          <w:sz w:val="28"/>
        </w:rPr>
        <w:t>. Справочник иных классификационных критериев</w:t>
      </w:r>
    </w:p>
    <w:p w14:paraId="453596A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3E0D6AA" w14:textId="74EB3CBF"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файле MS Excel «Расшифровка </w:t>
      </w:r>
      <w:r w:rsidR="00CE5523" w:rsidRPr="002F3ECC">
        <w:rPr>
          <w:rFonts w:ascii="Times New Roman" w:hAnsi="Times New Roman"/>
          <w:color w:val="000000" w:themeColor="text1"/>
          <w:sz w:val="28"/>
        </w:rPr>
        <w:t>групп</w:t>
      </w:r>
      <w:r w:rsidRPr="002F3ECC">
        <w:rPr>
          <w:rFonts w:ascii="Times New Roman" w:hAnsi="Times New Roman"/>
          <w:color w:val="000000" w:themeColor="text1"/>
          <w:sz w:val="28"/>
        </w:rPr>
        <w:t>» на листе «ДКК» содержится справочник иных классификационных критериев (в дополнение к справочникам «</w:t>
      </w:r>
      <w:r w:rsidR="00BC4490" w:rsidRPr="00BC4490">
        <w:rPr>
          <w:rFonts w:ascii="Times New Roman" w:hAnsi="Times New Roman"/>
          <w:color w:val="000000" w:themeColor="text1"/>
          <w:sz w:val="28"/>
        </w:rPr>
        <w:t>Онкология, схемы ЛТ</w:t>
      </w:r>
      <w:r w:rsidRPr="002F3ECC">
        <w:rPr>
          <w:rFonts w:ascii="Times New Roman" w:hAnsi="Times New Roman"/>
          <w:color w:val="000000" w:themeColor="text1"/>
          <w:sz w:val="28"/>
        </w:rPr>
        <w:t xml:space="preserve">» </w:t>
      </w:r>
      <w:r w:rsidR="00BC4490" w:rsidRPr="00BC4490">
        <w:rPr>
          <w:rFonts w:ascii="Times New Roman" w:hAnsi="Times New Roman"/>
          <w:color w:val="000000" w:themeColor="text1"/>
          <w:sz w:val="28"/>
        </w:rPr>
        <w:t>«ХГС, схемы ЛТ», «ГИБП, схемы ЛТ»</w:t>
      </w:r>
      <w:r w:rsidR="00BC4490">
        <w:rPr>
          <w:rFonts w:ascii="Times New Roman" w:hAnsi="Times New Roman"/>
          <w:color w:val="000000" w:themeColor="text1"/>
          <w:sz w:val="28"/>
        </w:rPr>
        <w:t xml:space="preserve"> </w:t>
      </w:r>
      <w:r w:rsidRPr="002F3ECC">
        <w:rPr>
          <w:rFonts w:ascii="Times New Roman" w:hAnsi="Times New Roman"/>
          <w:color w:val="000000" w:themeColor="text1"/>
          <w:sz w:val="28"/>
        </w:rPr>
        <w:t>и «МНН ЛП»), используемых для формирования отдельных КСГ, с указанием соответствующих КСГ для каждого классификационного критерия.</w:t>
      </w:r>
    </w:p>
    <w:p w14:paraId="5397FD5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таблице приведен перечень элементов и описание состава справочника «ДКК»:</w:t>
      </w:r>
    </w:p>
    <w:p w14:paraId="08DFCF2D" w14:textId="77777777" w:rsidR="0024002D" w:rsidRPr="002F3ECC" w:rsidRDefault="0024002D" w:rsidP="00785E63">
      <w:pPr>
        <w:widowControl w:val="0"/>
        <w:autoSpaceDE w:val="0"/>
        <w:autoSpaceDN w:val="0"/>
        <w:spacing w:after="0" w:line="240" w:lineRule="auto"/>
        <w:jc w:val="both"/>
        <w:rPr>
          <w:rFonts w:ascii="Times New Roman" w:hAnsi="Times New Roman"/>
          <w:color w:val="000000" w:themeColor="text1"/>
          <w:sz w:val="28"/>
        </w:rPr>
      </w:pPr>
    </w:p>
    <w:p w14:paraId="0D1BA48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справочника «ДКК»</w:t>
      </w:r>
    </w:p>
    <w:p w14:paraId="788384D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(лист «ДКК» файла «Расшифровка групп»)</w:t>
      </w:r>
    </w:p>
    <w:p w14:paraId="688C15FA" w14:textId="77777777" w:rsidR="00785E63" w:rsidRPr="002F3ECC" w:rsidRDefault="00785E63" w:rsidP="00785E63">
      <w:pPr>
        <w:widowControl w:val="0"/>
        <w:autoSpaceDE w:val="0"/>
        <w:autoSpaceDN w:val="0"/>
        <w:spacing w:after="0" w:line="240" w:lineRule="auto"/>
        <w:rPr>
          <w:rFonts w:ascii="Times New Roman" w:hAnsi="Times New Roman"/>
          <w:color w:val="000000" w:themeColor="text1"/>
          <w:sz w:val="2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531"/>
        <w:gridCol w:w="3230"/>
      </w:tblGrid>
      <w:tr w:rsidR="00492AEB" w:rsidRPr="00492AEB" w14:paraId="4609E070" w14:textId="77777777" w:rsidTr="00EA3039">
        <w:trPr>
          <w:cantSplit/>
          <w:trHeight w:val="20"/>
          <w:tblHeader/>
          <w:jc w:val="center"/>
        </w:trPr>
        <w:tc>
          <w:tcPr>
            <w:tcW w:w="2127" w:type="dxa"/>
            <w:shd w:val="clear" w:color="auto" w:fill="FFFFFF" w:themeFill="background1"/>
            <w:noWrap/>
            <w:vAlign w:val="center"/>
            <w:hideMark/>
          </w:tcPr>
          <w:p w14:paraId="61340AF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lastRenderedPageBreak/>
              <w:t>Наименование столбца</w:t>
            </w:r>
          </w:p>
        </w:tc>
        <w:tc>
          <w:tcPr>
            <w:tcW w:w="4531" w:type="dxa"/>
            <w:shd w:val="clear" w:color="auto" w:fill="FFFFFF" w:themeFill="background1"/>
            <w:noWrap/>
            <w:vAlign w:val="center"/>
            <w:hideMark/>
          </w:tcPr>
          <w:p w14:paraId="2496465B"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3230" w:type="dxa"/>
            <w:shd w:val="clear" w:color="auto" w:fill="FFFFFF" w:themeFill="background1"/>
            <w:noWrap/>
            <w:vAlign w:val="center"/>
            <w:hideMark/>
          </w:tcPr>
          <w:p w14:paraId="3415DE9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Примечание</w:t>
            </w:r>
          </w:p>
        </w:tc>
      </w:tr>
      <w:tr w:rsidR="00492AEB" w:rsidRPr="00492AEB" w14:paraId="5AF87747" w14:textId="77777777" w:rsidTr="00EA3039">
        <w:trPr>
          <w:cantSplit/>
          <w:trHeight w:val="20"/>
          <w:jc w:val="center"/>
        </w:trPr>
        <w:tc>
          <w:tcPr>
            <w:tcW w:w="2127" w:type="dxa"/>
            <w:shd w:val="clear" w:color="auto" w:fill="FFFFFF" w:themeFill="background1"/>
            <w:noWrap/>
            <w:vAlign w:val="center"/>
          </w:tcPr>
          <w:p w14:paraId="03F3F36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ДКК</w:t>
            </w:r>
          </w:p>
        </w:tc>
        <w:tc>
          <w:tcPr>
            <w:tcW w:w="4531" w:type="dxa"/>
            <w:shd w:val="clear" w:color="auto" w:fill="FFFFFF" w:themeFill="background1"/>
            <w:noWrap/>
            <w:vAlign w:val="center"/>
          </w:tcPr>
          <w:p w14:paraId="40CD20D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иного классификационного критерия</w:t>
            </w:r>
          </w:p>
        </w:tc>
        <w:tc>
          <w:tcPr>
            <w:tcW w:w="3230" w:type="dxa"/>
            <w:shd w:val="clear" w:color="auto" w:fill="FFFFFF" w:themeFill="background1"/>
            <w:noWrap/>
            <w:vAlign w:val="center"/>
          </w:tcPr>
          <w:p w14:paraId="1871A5F5" w14:textId="1FCDA36E" w:rsidR="001F2552"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sidRPr="00BC4490">
              <w:rPr>
                <w:rFonts w:ascii="Times New Roman" w:hAnsi="Times New Roman"/>
                <w:color w:val="000000" w:themeColor="text1"/>
                <w:sz w:val="24"/>
              </w:rPr>
              <w:t xml:space="preserve">Значения amt01-amt15, bt1-bt3, derm1-derm9, ep1-ep3, gem, irs1-irs2, it1-it2, ivf1-ivf7, mgi, </w:t>
            </w:r>
            <w:proofErr w:type="spellStart"/>
            <w:r w:rsidRPr="00BC4490">
              <w:rPr>
                <w:rFonts w:ascii="Times New Roman" w:hAnsi="Times New Roman"/>
                <w:color w:val="000000" w:themeColor="text1"/>
                <w:sz w:val="24"/>
              </w:rPr>
              <w:t>ftg</w:t>
            </w:r>
            <w:proofErr w:type="spellEnd"/>
            <w:r w:rsidRPr="00BC4490">
              <w:rPr>
                <w:rFonts w:ascii="Times New Roman" w:hAnsi="Times New Roman"/>
                <w:color w:val="000000" w:themeColor="text1"/>
                <w:sz w:val="24"/>
              </w:rPr>
              <w:t xml:space="preserve">, lgh1- lgh12, olt, plt, rb2-rb6, rbb2-rbb3, rbpt, rb2cov-rb5cov, rb4d12, rb4d14, rb5d18, rb5d20, rbb4d14, rbb5d20, rbbp4-rbbp5, rbbprob4-rbbprob5, rbbrob4d14, rbbrob5d20, rbp4-rbp5, rbprob4-rbprob5, rbps5, rbrob4d12, rbrob4d14, rbrob5d18, rbrob5d20, ykur1-ykur4, ykur3d12, ykur4d18, rbs, stt1-stt5, in, </w:t>
            </w:r>
            <w:proofErr w:type="spellStart"/>
            <w:r w:rsidRPr="00BC4490">
              <w:rPr>
                <w:rFonts w:ascii="Times New Roman" w:hAnsi="Times New Roman"/>
                <w:color w:val="000000" w:themeColor="text1"/>
                <w:sz w:val="24"/>
              </w:rPr>
              <w:t>inc</w:t>
            </w:r>
            <w:proofErr w:type="spellEnd"/>
            <w:r w:rsidRPr="00BC4490">
              <w:rPr>
                <w:rFonts w:ascii="Times New Roman" w:hAnsi="Times New Roman"/>
                <w:color w:val="000000" w:themeColor="text1"/>
                <w:sz w:val="24"/>
              </w:rPr>
              <w:t xml:space="preserve">, </w:t>
            </w:r>
            <w:proofErr w:type="spellStart"/>
            <w:r w:rsidRPr="00BC4490">
              <w:rPr>
                <w:rFonts w:ascii="Times New Roman" w:hAnsi="Times New Roman"/>
                <w:color w:val="000000" w:themeColor="text1"/>
                <w:sz w:val="24"/>
              </w:rPr>
              <w:t>kudi</w:t>
            </w:r>
            <w:proofErr w:type="spellEnd"/>
          </w:p>
        </w:tc>
      </w:tr>
      <w:tr w:rsidR="00492AEB" w:rsidRPr="00492AEB" w14:paraId="21DD9904" w14:textId="77777777" w:rsidTr="00EA3039">
        <w:trPr>
          <w:cantSplit/>
          <w:trHeight w:val="20"/>
          <w:jc w:val="center"/>
        </w:trPr>
        <w:tc>
          <w:tcPr>
            <w:tcW w:w="2127" w:type="dxa"/>
            <w:shd w:val="clear" w:color="auto" w:fill="FFFFFF" w:themeFill="background1"/>
            <w:noWrap/>
            <w:vAlign w:val="center"/>
          </w:tcPr>
          <w:p w14:paraId="0904BF6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ДКК</w:t>
            </w:r>
          </w:p>
        </w:tc>
        <w:tc>
          <w:tcPr>
            <w:tcW w:w="4531" w:type="dxa"/>
            <w:shd w:val="clear" w:color="auto" w:fill="FFFFFF" w:themeFill="background1"/>
            <w:noWrap/>
            <w:vAlign w:val="center"/>
          </w:tcPr>
          <w:p w14:paraId="162EA4E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Наименование иного классификационного критерия</w:t>
            </w:r>
          </w:p>
        </w:tc>
        <w:tc>
          <w:tcPr>
            <w:tcW w:w="3230" w:type="dxa"/>
            <w:shd w:val="clear" w:color="auto" w:fill="FFFFFF" w:themeFill="background1"/>
            <w:noWrap/>
            <w:vAlign w:val="center"/>
          </w:tcPr>
          <w:p w14:paraId="1678583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2D01BC6" w14:textId="77777777" w:rsidTr="00EA3039">
        <w:trPr>
          <w:cantSplit/>
          <w:trHeight w:val="20"/>
          <w:jc w:val="center"/>
        </w:trPr>
        <w:tc>
          <w:tcPr>
            <w:tcW w:w="2127" w:type="dxa"/>
            <w:shd w:val="clear" w:color="auto" w:fill="FFFFFF" w:themeFill="background1"/>
            <w:noWrap/>
            <w:vAlign w:val="center"/>
          </w:tcPr>
          <w:p w14:paraId="4D43F02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КСГ1…n</w:t>
            </w:r>
          </w:p>
        </w:tc>
        <w:tc>
          <w:tcPr>
            <w:tcW w:w="4531" w:type="dxa"/>
            <w:shd w:val="clear" w:color="auto" w:fill="FFFFFF" w:themeFill="background1"/>
            <w:noWrap/>
            <w:vAlign w:val="center"/>
          </w:tcPr>
          <w:p w14:paraId="4261609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Номера КСГ, к которым может быть отнесен случай с применением иного классификационного критерия</w:t>
            </w:r>
          </w:p>
        </w:tc>
        <w:tc>
          <w:tcPr>
            <w:tcW w:w="3230" w:type="dxa"/>
            <w:shd w:val="clear" w:color="auto" w:fill="FFFFFF" w:themeFill="background1"/>
            <w:noWrap/>
            <w:vAlign w:val="center"/>
          </w:tcPr>
          <w:p w14:paraId="2CC23D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6DDC7F64" w14:textId="77777777" w:rsidTr="00EA3039">
        <w:trPr>
          <w:cantSplit/>
          <w:trHeight w:val="70"/>
          <w:jc w:val="center"/>
        </w:trPr>
        <w:tc>
          <w:tcPr>
            <w:tcW w:w="2127" w:type="dxa"/>
            <w:shd w:val="clear" w:color="auto" w:fill="FFFFFF" w:themeFill="background1"/>
            <w:noWrap/>
            <w:vAlign w:val="center"/>
          </w:tcPr>
          <w:p w14:paraId="74C65C1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Использовано в КСГ</w:t>
            </w:r>
          </w:p>
        </w:tc>
        <w:tc>
          <w:tcPr>
            <w:tcW w:w="4531" w:type="dxa"/>
            <w:shd w:val="clear" w:color="auto" w:fill="FFFFFF" w:themeFill="background1"/>
            <w:noWrap/>
            <w:vAlign w:val="center"/>
          </w:tcPr>
          <w:p w14:paraId="78C88E9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Признак использования кода в качестве критерия группировки КСГ</w:t>
            </w:r>
          </w:p>
        </w:tc>
        <w:tc>
          <w:tcPr>
            <w:tcW w:w="3230" w:type="dxa"/>
            <w:shd w:val="clear" w:color="auto" w:fill="FFFFFF" w:themeFill="background1"/>
            <w:noWrap/>
            <w:vAlign w:val="center"/>
          </w:tcPr>
          <w:p w14:paraId="411215D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«True/ИСТИНА» – код услуги используется в группировке КСГ</w:t>
            </w:r>
          </w:p>
        </w:tc>
      </w:tr>
    </w:tbl>
    <w:p w14:paraId="3F10189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78B224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 xml:space="preserve">2. </w:t>
      </w:r>
      <w:r w:rsidRPr="002F3ECC">
        <w:rPr>
          <w:rFonts w:ascii="Times New Roman" w:hAnsi="Times New Roman"/>
          <w:caps/>
          <w:color w:val="000000" w:themeColor="text1"/>
          <w:sz w:val="28"/>
        </w:rPr>
        <w:t>Описание логической схемы группировщика КСГ</w:t>
      </w:r>
    </w:p>
    <w:p w14:paraId="5FADFE9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10BCA2F"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2.1. Таблицы «Группировщик» и «Группировщик детальный»</w:t>
      </w:r>
    </w:p>
    <w:p w14:paraId="2C5827D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4CFC665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Процесс отнесения случая к КСГ регламентируется таблицами «</w:t>
      </w:r>
      <w:r w:rsidRPr="002F3ECC">
        <w:rPr>
          <w:rFonts w:ascii="Times New Roman" w:hAnsi="Times New Roman"/>
          <w:b/>
          <w:i/>
          <w:color w:val="000000" w:themeColor="text1"/>
          <w:sz w:val="28"/>
        </w:rPr>
        <w:t>Группировщик</w:t>
      </w:r>
      <w:r w:rsidRPr="002F3ECC">
        <w:rPr>
          <w:rFonts w:ascii="Times New Roman" w:hAnsi="Times New Roman"/>
          <w:color w:val="000000" w:themeColor="text1"/>
          <w:sz w:val="28"/>
        </w:rPr>
        <w:t>» и «</w:t>
      </w:r>
      <w:r w:rsidRPr="002F3ECC">
        <w:rPr>
          <w:rFonts w:ascii="Times New Roman" w:hAnsi="Times New Roman"/>
          <w:b/>
          <w:i/>
          <w:color w:val="000000" w:themeColor="text1"/>
          <w:sz w:val="28"/>
        </w:rPr>
        <w:t>Группировщик детальный</w:t>
      </w:r>
      <w:r w:rsidRPr="002F3ECC">
        <w:rPr>
          <w:rFonts w:ascii="Times New Roman" w:hAnsi="Times New Roman"/>
          <w:color w:val="000000" w:themeColor="text1"/>
          <w:sz w:val="28"/>
        </w:rPr>
        <w:t>» (таблицы идентичны, за исключением того, что «Группировщик детальный» содержит расшифровки кодов МКБ 10, Номенклатуры и КСГ).</w:t>
      </w:r>
    </w:p>
    <w:p w14:paraId="09EF53F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3D756A0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Таблица «Группировщик» состоит из столбцов, каждый из которых содержит значение, соответствующее одному классификационному критерию.</w:t>
      </w:r>
    </w:p>
    <w:p w14:paraId="5C71379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Структура таблицы «Группировщик»</w:t>
      </w:r>
    </w:p>
    <w:p w14:paraId="7E6EFD76"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lastRenderedPageBreak/>
        <w:t>(лист «Группировщик» файла «Расшифровка групп»):</w:t>
      </w:r>
    </w:p>
    <w:p w14:paraId="02FE9500" w14:textId="77777777" w:rsidR="00785E63" w:rsidRPr="002F3ECC" w:rsidRDefault="00785E63" w:rsidP="00785E63">
      <w:pPr>
        <w:widowControl w:val="0"/>
        <w:autoSpaceDE w:val="0"/>
        <w:autoSpaceDN w:val="0"/>
        <w:spacing w:after="0" w:line="240" w:lineRule="auto"/>
        <w:rPr>
          <w:rFonts w:ascii="Times New Roman" w:hAnsi="Times New Roman"/>
          <w:color w:val="000000" w:themeColor="text1"/>
          <w:sz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8"/>
        <w:gridCol w:w="3664"/>
      </w:tblGrid>
      <w:tr w:rsidR="00492AEB" w:rsidRPr="00492AEB" w14:paraId="36E92DD7" w14:textId="77777777" w:rsidTr="001F2552">
        <w:trPr>
          <w:trHeight w:val="647"/>
          <w:tblHeader/>
          <w:jc w:val="center"/>
        </w:trPr>
        <w:tc>
          <w:tcPr>
            <w:tcW w:w="2331" w:type="dxa"/>
            <w:shd w:val="clear" w:color="auto" w:fill="FFFFFF" w:themeFill="background1"/>
            <w:noWrap/>
            <w:vAlign w:val="center"/>
            <w:hideMark/>
          </w:tcPr>
          <w:p w14:paraId="7BA6E1A9"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столбца</w:t>
            </w:r>
          </w:p>
        </w:tc>
        <w:tc>
          <w:tcPr>
            <w:tcW w:w="3928" w:type="dxa"/>
            <w:shd w:val="clear" w:color="auto" w:fill="FFFFFF" w:themeFill="background1"/>
            <w:vAlign w:val="center"/>
            <w:hideMark/>
          </w:tcPr>
          <w:p w14:paraId="4C2C073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Описание</w:t>
            </w:r>
          </w:p>
        </w:tc>
        <w:tc>
          <w:tcPr>
            <w:tcW w:w="3664" w:type="dxa"/>
            <w:shd w:val="clear" w:color="auto" w:fill="FFFFFF" w:themeFill="background1"/>
            <w:vAlign w:val="center"/>
            <w:hideMark/>
          </w:tcPr>
          <w:p w14:paraId="501E567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Источник данных и связь с другими справочниками</w:t>
            </w:r>
          </w:p>
        </w:tc>
      </w:tr>
      <w:tr w:rsidR="00492AEB" w:rsidRPr="00492AEB" w14:paraId="7700A323" w14:textId="77777777" w:rsidTr="001F2552">
        <w:trPr>
          <w:trHeight w:val="20"/>
          <w:jc w:val="center"/>
        </w:trPr>
        <w:tc>
          <w:tcPr>
            <w:tcW w:w="2331" w:type="dxa"/>
            <w:shd w:val="clear" w:color="auto" w:fill="FFFFFF" w:themeFill="background1"/>
            <w:noWrap/>
            <w:vAlign w:val="center"/>
            <w:hideMark/>
          </w:tcPr>
          <w:p w14:paraId="2A905392"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928" w:type="dxa"/>
            <w:shd w:val="clear" w:color="auto" w:fill="FFFFFF" w:themeFill="background1"/>
            <w:vAlign w:val="center"/>
            <w:hideMark/>
          </w:tcPr>
          <w:p w14:paraId="7DE2BFEF"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основного диагноза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hideMark/>
          </w:tcPr>
          <w:p w14:paraId="7EEA20FE"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20E55296" w14:textId="77777777" w:rsidTr="001F2552">
        <w:trPr>
          <w:trHeight w:val="20"/>
          <w:jc w:val="center"/>
        </w:trPr>
        <w:tc>
          <w:tcPr>
            <w:tcW w:w="2331" w:type="dxa"/>
            <w:shd w:val="clear" w:color="auto" w:fill="FFFFFF" w:themeFill="background1"/>
            <w:noWrap/>
            <w:vAlign w:val="center"/>
          </w:tcPr>
          <w:p w14:paraId="6E7F6116"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3928" w:type="dxa"/>
            <w:shd w:val="clear" w:color="auto" w:fill="FFFFFF" w:themeFill="background1"/>
            <w:vAlign w:val="center"/>
          </w:tcPr>
          <w:p w14:paraId="27BC6E13"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дополнительного диагноза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tcPr>
          <w:p w14:paraId="02D783BB"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572E958E" w14:textId="77777777" w:rsidTr="001F2552">
        <w:trPr>
          <w:trHeight w:val="20"/>
          <w:jc w:val="center"/>
        </w:trPr>
        <w:tc>
          <w:tcPr>
            <w:tcW w:w="2331" w:type="dxa"/>
            <w:shd w:val="clear" w:color="auto" w:fill="FFFFFF" w:themeFill="background1"/>
            <w:noWrap/>
            <w:vAlign w:val="center"/>
          </w:tcPr>
          <w:p w14:paraId="189DFA12"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(3)</w:t>
            </w:r>
          </w:p>
        </w:tc>
        <w:tc>
          <w:tcPr>
            <w:tcW w:w="3928" w:type="dxa"/>
            <w:shd w:val="clear" w:color="auto" w:fill="FFFFFF" w:themeFill="background1"/>
            <w:vAlign w:val="center"/>
          </w:tcPr>
          <w:p w14:paraId="7F8F4A25"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диагноза осложнения по </w:t>
            </w:r>
            <w:r w:rsidRPr="002F3ECC">
              <w:rPr>
                <w:rFonts w:ascii="Times New Roman" w:hAnsi="Times New Roman"/>
                <w:color w:val="000000" w:themeColor="text1"/>
                <w:sz w:val="24"/>
              </w:rPr>
              <w:br/>
              <w:t>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3664" w:type="dxa"/>
            <w:shd w:val="clear" w:color="auto" w:fill="FFFFFF" w:themeFill="background1"/>
            <w:vAlign w:val="center"/>
          </w:tcPr>
          <w:p w14:paraId="371C63D4" w14:textId="77777777" w:rsidR="001F2552" w:rsidRPr="002F3ECC" w:rsidRDefault="001F2552" w:rsidP="00D028D3">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по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 справочника «МКБ</w:t>
            </w:r>
            <w:r w:rsidR="00110E0D"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r>
      <w:tr w:rsidR="00492AEB" w:rsidRPr="00492AEB" w14:paraId="22046604" w14:textId="77777777" w:rsidTr="001F2552">
        <w:trPr>
          <w:trHeight w:val="20"/>
          <w:jc w:val="center"/>
        </w:trPr>
        <w:tc>
          <w:tcPr>
            <w:tcW w:w="2331" w:type="dxa"/>
            <w:shd w:val="clear" w:color="auto" w:fill="FFFFFF" w:themeFill="background1"/>
            <w:noWrap/>
            <w:vAlign w:val="center"/>
            <w:hideMark/>
          </w:tcPr>
          <w:p w14:paraId="312C44C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3928" w:type="dxa"/>
            <w:shd w:val="clear" w:color="auto" w:fill="FFFFFF" w:themeFill="background1"/>
            <w:vAlign w:val="center"/>
            <w:hideMark/>
          </w:tcPr>
          <w:p w14:paraId="0A563D4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hideMark/>
          </w:tcPr>
          <w:p w14:paraId="2979001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«Код услуги» справочника «Номенклатура»</w:t>
            </w:r>
          </w:p>
        </w:tc>
      </w:tr>
      <w:tr w:rsidR="00492AEB" w:rsidRPr="00492AEB" w14:paraId="4D7733F7" w14:textId="77777777" w:rsidTr="001F2552">
        <w:trPr>
          <w:trHeight w:val="20"/>
          <w:jc w:val="center"/>
        </w:trPr>
        <w:tc>
          <w:tcPr>
            <w:tcW w:w="2331" w:type="dxa"/>
            <w:shd w:val="clear" w:color="auto" w:fill="FFFFFF" w:themeFill="background1"/>
            <w:noWrap/>
            <w:vAlign w:val="center"/>
            <w:hideMark/>
          </w:tcPr>
          <w:p w14:paraId="1DCA792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3928" w:type="dxa"/>
            <w:shd w:val="clear" w:color="auto" w:fill="FFFFFF" w:themeFill="background1"/>
            <w:vAlign w:val="center"/>
            <w:hideMark/>
          </w:tcPr>
          <w:p w14:paraId="7B959A0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Возрастная категория пациента</w:t>
            </w:r>
          </w:p>
        </w:tc>
        <w:tc>
          <w:tcPr>
            <w:tcW w:w="3664" w:type="dxa"/>
            <w:shd w:val="clear" w:color="auto" w:fill="FFFFFF" w:themeFill="background1"/>
            <w:vAlign w:val="center"/>
            <w:hideMark/>
          </w:tcPr>
          <w:p w14:paraId="354259A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Справочник возрастных категорий (приведен далее)</w:t>
            </w:r>
          </w:p>
        </w:tc>
      </w:tr>
      <w:tr w:rsidR="00492AEB" w:rsidRPr="00492AEB" w14:paraId="7C492CCF" w14:textId="77777777" w:rsidTr="00EA3039">
        <w:trPr>
          <w:trHeight w:val="527"/>
          <w:jc w:val="center"/>
        </w:trPr>
        <w:tc>
          <w:tcPr>
            <w:tcW w:w="2331" w:type="dxa"/>
            <w:shd w:val="clear" w:color="auto" w:fill="FFFFFF" w:themeFill="background1"/>
            <w:noWrap/>
            <w:vAlign w:val="center"/>
            <w:hideMark/>
          </w:tcPr>
          <w:p w14:paraId="711156B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w:t>
            </w:r>
          </w:p>
        </w:tc>
        <w:tc>
          <w:tcPr>
            <w:tcW w:w="3928" w:type="dxa"/>
            <w:shd w:val="clear" w:color="auto" w:fill="FFFFFF" w:themeFill="background1"/>
            <w:vAlign w:val="center"/>
            <w:hideMark/>
          </w:tcPr>
          <w:p w14:paraId="41383EA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 пациента</w:t>
            </w:r>
          </w:p>
        </w:tc>
        <w:tc>
          <w:tcPr>
            <w:tcW w:w="3664" w:type="dxa"/>
            <w:shd w:val="clear" w:color="auto" w:fill="FFFFFF" w:themeFill="background1"/>
            <w:vAlign w:val="center"/>
            <w:hideMark/>
          </w:tcPr>
          <w:p w14:paraId="25C7C7D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 – мужской, 2 – женский</w:t>
            </w:r>
          </w:p>
        </w:tc>
      </w:tr>
      <w:tr w:rsidR="00492AEB" w:rsidRPr="00492AEB" w14:paraId="21BF318F" w14:textId="77777777" w:rsidTr="001F2552">
        <w:trPr>
          <w:trHeight w:val="20"/>
          <w:jc w:val="center"/>
        </w:trPr>
        <w:tc>
          <w:tcPr>
            <w:tcW w:w="2331" w:type="dxa"/>
            <w:shd w:val="clear" w:color="auto" w:fill="FFFFFF" w:themeFill="background1"/>
            <w:noWrap/>
            <w:vAlign w:val="center"/>
            <w:hideMark/>
          </w:tcPr>
          <w:p w14:paraId="1E48EE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w:t>
            </w:r>
          </w:p>
        </w:tc>
        <w:tc>
          <w:tcPr>
            <w:tcW w:w="3928" w:type="dxa"/>
            <w:shd w:val="clear" w:color="auto" w:fill="FFFFFF" w:themeFill="background1"/>
            <w:vAlign w:val="center"/>
            <w:hideMark/>
          </w:tcPr>
          <w:p w14:paraId="6EF33EC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пребывания, дней</w:t>
            </w:r>
          </w:p>
        </w:tc>
        <w:tc>
          <w:tcPr>
            <w:tcW w:w="3664" w:type="dxa"/>
            <w:shd w:val="clear" w:color="auto" w:fill="FFFFFF" w:themeFill="background1"/>
            <w:vAlign w:val="center"/>
            <w:hideMark/>
          </w:tcPr>
          <w:p w14:paraId="04BB552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1 – пребывание до 3 дней включительно, 2 – от 4 до 10 дней включительно, 3 – от 11 до 20 дней включительно, 4 </w:t>
            </w:r>
            <w:r w:rsidR="006209F5" w:rsidRPr="002F3ECC">
              <w:rPr>
                <w:rFonts w:ascii="Times New Roman" w:hAnsi="Times New Roman"/>
                <w:color w:val="000000" w:themeColor="text1"/>
                <w:sz w:val="24"/>
              </w:rPr>
              <w:t>– от 21 до 30 дней включительно</w:t>
            </w:r>
          </w:p>
        </w:tc>
      </w:tr>
      <w:tr w:rsidR="00492AEB" w:rsidRPr="00492AEB" w14:paraId="34C44A20" w14:textId="77777777" w:rsidTr="001F2552">
        <w:trPr>
          <w:trHeight w:val="20"/>
          <w:jc w:val="center"/>
        </w:trPr>
        <w:tc>
          <w:tcPr>
            <w:tcW w:w="2331" w:type="dxa"/>
            <w:shd w:val="clear" w:color="auto" w:fill="FFFFFF" w:themeFill="background1"/>
            <w:noWrap/>
            <w:vAlign w:val="center"/>
          </w:tcPr>
          <w:p w14:paraId="3EDCF3B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фракций</w:t>
            </w:r>
          </w:p>
        </w:tc>
        <w:tc>
          <w:tcPr>
            <w:tcW w:w="3928" w:type="dxa"/>
            <w:shd w:val="clear" w:color="auto" w:fill="FFFFFF" w:themeFill="background1"/>
            <w:vAlign w:val="center"/>
          </w:tcPr>
          <w:p w14:paraId="3D7FB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количества дней проведения лучевой терапии (количества фракций)</w:t>
            </w:r>
          </w:p>
        </w:tc>
        <w:tc>
          <w:tcPr>
            <w:tcW w:w="3664" w:type="dxa"/>
            <w:shd w:val="clear" w:color="auto" w:fill="FFFFFF" w:themeFill="background1"/>
            <w:vAlign w:val="center"/>
          </w:tcPr>
          <w:p w14:paraId="672C97B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fr01-05 – количество фракций от 1 до 5 включительно;</w:t>
            </w:r>
            <w:r w:rsidRPr="002F3ECC">
              <w:rPr>
                <w:rFonts w:ascii="Times New Roman" w:hAnsi="Times New Roman"/>
                <w:color w:val="000000" w:themeColor="text1"/>
                <w:sz w:val="24"/>
              </w:rPr>
              <w:br/>
              <w:t>fr06-07 – количество фракций от 6 до 7 включительно;</w:t>
            </w:r>
            <w:r w:rsidRPr="002F3ECC">
              <w:rPr>
                <w:rFonts w:ascii="Times New Roman" w:hAnsi="Times New Roman"/>
                <w:color w:val="000000" w:themeColor="text1"/>
                <w:sz w:val="24"/>
              </w:rPr>
              <w:br/>
              <w:t>fr08-10 – количество фракций от 8 до 10 включительно;</w:t>
            </w:r>
            <w:r w:rsidRPr="002F3ECC">
              <w:rPr>
                <w:rFonts w:ascii="Times New Roman" w:hAnsi="Times New Roman"/>
                <w:color w:val="000000" w:themeColor="text1"/>
                <w:sz w:val="24"/>
              </w:rPr>
              <w:br/>
              <w:t>fr11-20 – количество фракций от 11 до 20 включительно;</w:t>
            </w:r>
            <w:r w:rsidRPr="002F3ECC">
              <w:rPr>
                <w:rFonts w:ascii="Times New Roman" w:hAnsi="Times New Roman"/>
                <w:color w:val="000000" w:themeColor="text1"/>
                <w:sz w:val="24"/>
              </w:rPr>
              <w:br/>
              <w:t>fr21-29 – количество фракций от 21 до 29 включительно;</w:t>
            </w:r>
            <w:r w:rsidRPr="002F3ECC">
              <w:rPr>
                <w:rFonts w:ascii="Times New Roman" w:hAnsi="Times New Roman"/>
                <w:color w:val="000000" w:themeColor="text1"/>
                <w:sz w:val="24"/>
              </w:rPr>
              <w:br/>
              <w:t>fr30-32 – количество фракций от 30 до 32 включительно;</w:t>
            </w:r>
            <w:r w:rsidRPr="002F3ECC">
              <w:rPr>
                <w:rFonts w:ascii="Times New Roman" w:hAnsi="Times New Roman"/>
                <w:color w:val="000000" w:themeColor="text1"/>
                <w:sz w:val="24"/>
              </w:rPr>
              <w:br/>
              <w:t>fr33-99 – количество фракций от 33 включительно и более</w:t>
            </w:r>
          </w:p>
        </w:tc>
      </w:tr>
      <w:tr w:rsidR="00492AEB" w:rsidRPr="00492AEB" w14:paraId="2C7C54E4" w14:textId="77777777" w:rsidTr="001F2552">
        <w:trPr>
          <w:trHeight w:val="20"/>
          <w:jc w:val="center"/>
        </w:trPr>
        <w:tc>
          <w:tcPr>
            <w:tcW w:w="2331" w:type="dxa"/>
            <w:shd w:val="clear" w:color="auto" w:fill="FFFFFF" w:themeFill="background1"/>
            <w:noWrap/>
            <w:vAlign w:val="center"/>
          </w:tcPr>
          <w:p w14:paraId="695C8B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3928" w:type="dxa"/>
            <w:shd w:val="clear" w:color="auto" w:fill="FFFFFF" w:themeFill="background1"/>
            <w:vAlign w:val="center"/>
          </w:tcPr>
          <w:p w14:paraId="1E6F4A46" w14:textId="30106D46"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Иные классификационные критерии, представленные в справочниках "</w:t>
            </w:r>
            <w:r w:rsidR="00BC4490" w:rsidRPr="00BC4490">
              <w:rPr>
                <w:rFonts w:ascii="Times New Roman" w:hAnsi="Times New Roman"/>
                <w:color w:val="000000" w:themeColor="text1"/>
                <w:sz w:val="24"/>
              </w:rPr>
              <w:t>Онкология, схемы ЛТ</w:t>
            </w:r>
            <w:r w:rsidRPr="002F3ECC">
              <w:rPr>
                <w:rFonts w:ascii="Times New Roman" w:hAnsi="Times New Roman"/>
                <w:color w:val="000000" w:themeColor="text1"/>
                <w:sz w:val="24"/>
              </w:rPr>
              <w:t xml:space="preserve">", </w:t>
            </w:r>
            <w:r w:rsidR="00BC4490" w:rsidRPr="00BC4490">
              <w:rPr>
                <w:rFonts w:ascii="Times New Roman" w:hAnsi="Times New Roman"/>
                <w:color w:val="000000" w:themeColor="text1"/>
                <w:sz w:val="24"/>
              </w:rPr>
              <w:t>"ХГС, схемы ЛТ", "ГИБП, схемы ЛТ"</w:t>
            </w:r>
            <w:r w:rsidR="00BC4490">
              <w:rPr>
                <w:rFonts w:ascii="Times New Roman" w:hAnsi="Times New Roman"/>
                <w:color w:val="000000" w:themeColor="text1"/>
                <w:sz w:val="24"/>
              </w:rPr>
              <w:t xml:space="preserve">, </w:t>
            </w:r>
            <w:r w:rsidRPr="002F3ECC">
              <w:rPr>
                <w:rFonts w:ascii="Times New Roman" w:hAnsi="Times New Roman"/>
                <w:color w:val="000000" w:themeColor="text1"/>
                <w:sz w:val="24"/>
              </w:rPr>
              <w:t>"МНН ЛП" и "ДКК"</w:t>
            </w:r>
          </w:p>
        </w:tc>
        <w:tc>
          <w:tcPr>
            <w:tcW w:w="3664" w:type="dxa"/>
            <w:shd w:val="clear" w:color="auto" w:fill="FFFFFF" w:themeFill="background1"/>
            <w:vAlign w:val="center"/>
          </w:tcPr>
          <w:p w14:paraId="2E812BDC" w14:textId="013CF2F8" w:rsidR="001F2552" w:rsidRPr="002F3ECC" w:rsidRDefault="001F2552" w:rsidP="00BC4490">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Значения в соответствии со справочниками схем лекарственной терапии (лист «</w:t>
            </w:r>
            <w:r w:rsidR="00BC4490" w:rsidRPr="00BC4490">
              <w:rPr>
                <w:rFonts w:ascii="Times New Roman" w:hAnsi="Times New Roman"/>
                <w:color w:val="000000" w:themeColor="text1"/>
                <w:sz w:val="24"/>
              </w:rPr>
              <w:t>Онкология, схемы ЛТ</w:t>
            </w:r>
            <w:r w:rsidRPr="002F3ECC">
              <w:rPr>
                <w:rFonts w:ascii="Times New Roman" w:hAnsi="Times New Roman"/>
                <w:color w:val="000000" w:themeColor="text1"/>
                <w:sz w:val="24"/>
              </w:rPr>
              <w:t>»</w:t>
            </w:r>
            <w:r w:rsidR="00BC4490">
              <w:rPr>
                <w:rFonts w:ascii="Times New Roman" w:hAnsi="Times New Roman"/>
                <w:color w:val="000000" w:themeColor="text1"/>
                <w:sz w:val="24"/>
              </w:rPr>
              <w:t>,</w:t>
            </w:r>
            <w:r w:rsidR="00BC4490">
              <w:t xml:space="preserve"> </w:t>
            </w:r>
            <w:r w:rsidR="00BC4490" w:rsidRPr="00BC4490">
              <w:rPr>
                <w:rFonts w:ascii="Times New Roman" w:hAnsi="Times New Roman"/>
                <w:color w:val="000000" w:themeColor="text1"/>
                <w:sz w:val="24"/>
              </w:rPr>
              <w:t>«ХГС, схемы ЛТ», «ГИБП</w:t>
            </w:r>
            <w:r w:rsidR="00BC4490">
              <w:rPr>
                <w:rFonts w:ascii="Times New Roman" w:hAnsi="Times New Roman"/>
                <w:color w:val="000000" w:themeColor="text1"/>
                <w:sz w:val="24"/>
              </w:rPr>
              <w:t>, схемы ЛТ»</w:t>
            </w:r>
            <w:r w:rsidRPr="002F3ECC">
              <w:rPr>
                <w:rFonts w:ascii="Times New Roman" w:hAnsi="Times New Roman"/>
                <w:color w:val="000000" w:themeColor="text1"/>
                <w:sz w:val="24"/>
              </w:rPr>
              <w:t>), МНН лекарственных препаратов (лист «МНН ЛП») и дополнительных классификационных критериев (лист «ДКК»)</w:t>
            </w:r>
          </w:p>
        </w:tc>
      </w:tr>
      <w:tr w:rsidR="00492AEB" w:rsidRPr="00492AEB" w14:paraId="2371DDA2" w14:textId="77777777" w:rsidTr="001F2552">
        <w:trPr>
          <w:trHeight w:val="20"/>
          <w:jc w:val="center"/>
        </w:trPr>
        <w:tc>
          <w:tcPr>
            <w:tcW w:w="2331" w:type="dxa"/>
            <w:shd w:val="clear" w:color="auto" w:fill="FFFFFF" w:themeFill="background1"/>
            <w:noWrap/>
            <w:vAlign w:val="center"/>
            <w:hideMark/>
          </w:tcPr>
          <w:p w14:paraId="38D16A9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КСГ</w:t>
            </w:r>
          </w:p>
        </w:tc>
        <w:tc>
          <w:tcPr>
            <w:tcW w:w="3928" w:type="dxa"/>
            <w:shd w:val="clear" w:color="auto" w:fill="FFFFFF" w:themeFill="background1"/>
            <w:vAlign w:val="center"/>
            <w:hideMark/>
          </w:tcPr>
          <w:p w14:paraId="54F42DA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Номер КСГ, к которой относится случай</w:t>
            </w:r>
          </w:p>
        </w:tc>
        <w:tc>
          <w:tcPr>
            <w:tcW w:w="3664" w:type="dxa"/>
            <w:shd w:val="clear" w:color="auto" w:fill="FFFFFF" w:themeFill="background1"/>
            <w:vAlign w:val="center"/>
            <w:hideMark/>
          </w:tcPr>
          <w:p w14:paraId="36883B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Столбец «КСГ» справочника КСГ</w:t>
            </w:r>
          </w:p>
        </w:tc>
      </w:tr>
    </w:tbl>
    <w:p w14:paraId="62505456"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если в таблице не содержится значения в соответствующем столбце, то данный классификационный критерий не влияет на группировку.</w:t>
      </w:r>
    </w:p>
    <w:p w14:paraId="78AEA866" w14:textId="77777777" w:rsidR="0024002D" w:rsidRPr="002F3ECC" w:rsidRDefault="0024002D" w:rsidP="00785E63">
      <w:pPr>
        <w:widowControl w:val="0"/>
        <w:autoSpaceDE w:val="0"/>
        <w:autoSpaceDN w:val="0"/>
        <w:spacing w:after="0" w:line="240" w:lineRule="auto"/>
        <w:rPr>
          <w:rFonts w:ascii="Times New Roman" w:hAnsi="Times New Roman"/>
          <w:color w:val="000000" w:themeColor="text1"/>
          <w:sz w:val="28"/>
        </w:rPr>
      </w:pPr>
    </w:p>
    <w:p w14:paraId="5F7F450B"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Пример из таблицы «Группировщик»:</w:t>
      </w:r>
    </w:p>
    <w:p w14:paraId="308897B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3"/>
        <w:gridCol w:w="1325"/>
        <w:gridCol w:w="1458"/>
        <w:gridCol w:w="1578"/>
        <w:gridCol w:w="809"/>
        <w:gridCol w:w="662"/>
        <w:gridCol w:w="1058"/>
        <w:gridCol w:w="1293"/>
      </w:tblGrid>
      <w:tr w:rsidR="00492AEB" w:rsidRPr="00492AEB" w14:paraId="2C1DD52F" w14:textId="77777777" w:rsidTr="00DE37D6">
        <w:trPr>
          <w:trHeight w:val="292"/>
          <w:tblHeader/>
          <w:jc w:val="center"/>
        </w:trPr>
        <w:tc>
          <w:tcPr>
            <w:tcW w:w="622" w:type="pct"/>
            <w:shd w:val="clear" w:color="auto" w:fill="FFFFFF" w:themeFill="background1"/>
            <w:noWrap/>
            <w:vAlign w:val="center"/>
            <w:hideMark/>
          </w:tcPr>
          <w:p w14:paraId="0331A78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w:t>
            </w:r>
          </w:p>
        </w:tc>
        <w:tc>
          <w:tcPr>
            <w:tcW w:w="709" w:type="pct"/>
            <w:shd w:val="clear" w:color="auto" w:fill="FFFFFF" w:themeFill="background1"/>
            <w:noWrap/>
            <w:vAlign w:val="center"/>
            <w:hideMark/>
          </w:tcPr>
          <w:p w14:paraId="22F450D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 (2)</w:t>
            </w:r>
          </w:p>
        </w:tc>
        <w:tc>
          <w:tcPr>
            <w:tcW w:w="780" w:type="pct"/>
            <w:shd w:val="clear" w:color="auto" w:fill="FFFFFF" w:themeFill="background1"/>
            <w:vAlign w:val="center"/>
          </w:tcPr>
          <w:p w14:paraId="11CE1271"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 10 (3)</w:t>
            </w:r>
          </w:p>
        </w:tc>
        <w:tc>
          <w:tcPr>
            <w:tcW w:w="844" w:type="pct"/>
            <w:shd w:val="clear" w:color="auto" w:fill="FFFFFF" w:themeFill="background1"/>
            <w:noWrap/>
            <w:vAlign w:val="center"/>
            <w:hideMark/>
          </w:tcPr>
          <w:p w14:paraId="29A6245C"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433" w:type="pct"/>
            <w:shd w:val="clear" w:color="auto" w:fill="FFFFFF" w:themeFill="background1"/>
            <w:noWrap/>
            <w:vAlign w:val="center"/>
            <w:hideMark/>
          </w:tcPr>
          <w:p w14:paraId="65CDB6CF"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Воз-раст</w:t>
            </w:r>
          </w:p>
        </w:tc>
        <w:tc>
          <w:tcPr>
            <w:tcW w:w="354" w:type="pct"/>
            <w:shd w:val="clear" w:color="auto" w:fill="FFFFFF" w:themeFill="background1"/>
            <w:noWrap/>
            <w:vAlign w:val="center"/>
            <w:hideMark/>
          </w:tcPr>
          <w:p w14:paraId="1FEB17CA"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Пол</w:t>
            </w:r>
          </w:p>
        </w:tc>
        <w:tc>
          <w:tcPr>
            <w:tcW w:w="566" w:type="pct"/>
            <w:shd w:val="clear" w:color="auto" w:fill="FFFFFF" w:themeFill="background1"/>
            <w:noWrap/>
            <w:vAlign w:val="center"/>
            <w:hideMark/>
          </w:tcPr>
          <w:p w14:paraId="18FC6C2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Длитель-ность</w:t>
            </w:r>
          </w:p>
        </w:tc>
        <w:tc>
          <w:tcPr>
            <w:tcW w:w="692" w:type="pct"/>
            <w:shd w:val="clear" w:color="auto" w:fill="FFFFFF" w:themeFill="background1"/>
            <w:noWrap/>
            <w:vAlign w:val="center"/>
            <w:hideMark/>
          </w:tcPr>
          <w:p w14:paraId="26CD46B2"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КСГ</w:t>
            </w:r>
          </w:p>
        </w:tc>
      </w:tr>
      <w:tr w:rsidR="00492AEB" w:rsidRPr="00492AEB" w14:paraId="0F6560A6" w14:textId="77777777" w:rsidTr="00DE37D6">
        <w:trPr>
          <w:trHeight w:val="292"/>
          <w:jc w:val="center"/>
        </w:trPr>
        <w:tc>
          <w:tcPr>
            <w:tcW w:w="622" w:type="pct"/>
            <w:shd w:val="clear" w:color="auto" w:fill="FFFFFF" w:themeFill="background1"/>
            <w:noWrap/>
            <w:vAlign w:val="center"/>
            <w:hideMark/>
          </w:tcPr>
          <w:p w14:paraId="0F88409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7922DC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P05.0</w:t>
            </w:r>
          </w:p>
        </w:tc>
        <w:tc>
          <w:tcPr>
            <w:tcW w:w="780" w:type="pct"/>
            <w:shd w:val="clear" w:color="auto" w:fill="FFFFFF" w:themeFill="background1"/>
            <w:vAlign w:val="center"/>
          </w:tcPr>
          <w:p w14:paraId="497FD55D"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48292AE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6E608D47" w14:textId="77777777" w:rsidR="001F2552" w:rsidRPr="002F3ECC" w:rsidRDefault="001F2552" w:rsidP="008319BD">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0918CC11" w14:textId="77777777" w:rsidR="001F2552" w:rsidRPr="002F3ECC" w:rsidRDefault="001F2552" w:rsidP="006E6A06">
            <w:pPr>
              <w:widowControl w:val="0"/>
              <w:autoSpaceDE w:val="0"/>
              <w:autoSpaceDN w:val="0"/>
              <w:spacing w:after="0" w:line="240" w:lineRule="auto"/>
              <w:ind w:firstLine="709"/>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175951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589CB8A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139BF6FA" w14:textId="77777777" w:rsidTr="00DE37D6">
        <w:trPr>
          <w:trHeight w:val="292"/>
          <w:jc w:val="center"/>
        </w:trPr>
        <w:tc>
          <w:tcPr>
            <w:tcW w:w="622" w:type="pct"/>
            <w:shd w:val="clear" w:color="auto" w:fill="FFFFFF" w:themeFill="background1"/>
            <w:noWrap/>
            <w:vAlign w:val="center"/>
            <w:hideMark/>
          </w:tcPr>
          <w:p w14:paraId="3F3982B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1C57979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P05.2</w:t>
            </w:r>
          </w:p>
        </w:tc>
        <w:tc>
          <w:tcPr>
            <w:tcW w:w="780" w:type="pct"/>
            <w:shd w:val="clear" w:color="auto" w:fill="FFFFFF" w:themeFill="background1"/>
            <w:vAlign w:val="center"/>
          </w:tcPr>
          <w:p w14:paraId="675F6D25"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52EB16D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1FD8B7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5801078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3A8B35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0990D08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38EE2B9A" w14:textId="77777777" w:rsidTr="00DE37D6">
        <w:trPr>
          <w:trHeight w:val="292"/>
          <w:jc w:val="center"/>
        </w:trPr>
        <w:tc>
          <w:tcPr>
            <w:tcW w:w="622" w:type="pct"/>
            <w:shd w:val="clear" w:color="auto" w:fill="FFFFFF" w:themeFill="background1"/>
            <w:noWrap/>
            <w:vAlign w:val="center"/>
            <w:hideMark/>
          </w:tcPr>
          <w:p w14:paraId="615E8FF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09" w:type="pct"/>
            <w:shd w:val="clear" w:color="auto" w:fill="FFFFFF" w:themeFill="background1"/>
            <w:vAlign w:val="center"/>
            <w:hideMark/>
          </w:tcPr>
          <w:p w14:paraId="03C4D01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P07.3</w:t>
            </w:r>
          </w:p>
        </w:tc>
        <w:tc>
          <w:tcPr>
            <w:tcW w:w="780" w:type="pct"/>
            <w:shd w:val="clear" w:color="auto" w:fill="FFFFFF" w:themeFill="background1"/>
            <w:vAlign w:val="center"/>
          </w:tcPr>
          <w:p w14:paraId="306FDD65"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4E8D39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A16.19.010</w:t>
            </w:r>
          </w:p>
        </w:tc>
        <w:tc>
          <w:tcPr>
            <w:tcW w:w="433" w:type="pct"/>
            <w:shd w:val="clear" w:color="auto" w:fill="FFFFFF" w:themeFill="background1"/>
            <w:noWrap/>
            <w:vAlign w:val="center"/>
            <w:hideMark/>
          </w:tcPr>
          <w:p w14:paraId="1AEDF86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354" w:type="pct"/>
            <w:shd w:val="clear" w:color="auto" w:fill="FFFFFF" w:themeFill="background1"/>
            <w:noWrap/>
            <w:vAlign w:val="center"/>
            <w:hideMark/>
          </w:tcPr>
          <w:p w14:paraId="365E9BD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668CA76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3CFFB5C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st10.002</w:t>
            </w:r>
          </w:p>
        </w:tc>
      </w:tr>
      <w:tr w:rsidR="00492AEB" w:rsidRPr="00492AEB" w14:paraId="1F572EC6" w14:textId="77777777" w:rsidTr="00DE37D6">
        <w:trPr>
          <w:trHeight w:val="292"/>
          <w:jc w:val="center"/>
        </w:trPr>
        <w:tc>
          <w:tcPr>
            <w:tcW w:w="622" w:type="pct"/>
            <w:shd w:val="clear" w:color="auto" w:fill="FFFFFF" w:themeFill="background1"/>
            <w:vAlign w:val="center"/>
            <w:hideMark/>
          </w:tcPr>
          <w:p w14:paraId="240B7A4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T24.2</w:t>
            </w:r>
          </w:p>
        </w:tc>
        <w:tc>
          <w:tcPr>
            <w:tcW w:w="709" w:type="pct"/>
            <w:shd w:val="clear" w:color="auto" w:fill="FFFFFF" w:themeFill="background1"/>
            <w:vAlign w:val="center"/>
            <w:hideMark/>
          </w:tcPr>
          <w:p w14:paraId="675ECCA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T32.6</w:t>
            </w:r>
          </w:p>
        </w:tc>
        <w:tc>
          <w:tcPr>
            <w:tcW w:w="780" w:type="pct"/>
            <w:shd w:val="clear" w:color="auto" w:fill="FFFFFF" w:themeFill="background1"/>
            <w:vAlign w:val="center"/>
          </w:tcPr>
          <w:p w14:paraId="3ADD50B2"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576DA1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23D751A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1664593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2BEB1B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08B4E8E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st33.004</w:t>
            </w:r>
          </w:p>
        </w:tc>
      </w:tr>
      <w:tr w:rsidR="00492AEB" w:rsidRPr="00492AEB" w14:paraId="45BF6AFF" w14:textId="77777777" w:rsidTr="00DE37D6">
        <w:trPr>
          <w:trHeight w:val="292"/>
          <w:jc w:val="center"/>
        </w:trPr>
        <w:tc>
          <w:tcPr>
            <w:tcW w:w="622" w:type="pct"/>
            <w:shd w:val="clear" w:color="auto" w:fill="FFFFFF" w:themeFill="background1"/>
            <w:vAlign w:val="center"/>
            <w:hideMark/>
          </w:tcPr>
          <w:p w14:paraId="6EAA216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T30.2</w:t>
            </w:r>
          </w:p>
        </w:tc>
        <w:tc>
          <w:tcPr>
            <w:tcW w:w="709" w:type="pct"/>
            <w:shd w:val="clear" w:color="auto" w:fill="FFFFFF" w:themeFill="background1"/>
            <w:vAlign w:val="center"/>
            <w:hideMark/>
          </w:tcPr>
          <w:p w14:paraId="0FCFF3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T32.1</w:t>
            </w:r>
          </w:p>
        </w:tc>
        <w:tc>
          <w:tcPr>
            <w:tcW w:w="780" w:type="pct"/>
            <w:shd w:val="clear" w:color="auto" w:fill="FFFFFF" w:themeFill="background1"/>
            <w:vAlign w:val="center"/>
          </w:tcPr>
          <w:p w14:paraId="37C7523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74A8C6D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09E00F6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73BC97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51846B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F5E0A5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st33.004</w:t>
            </w:r>
          </w:p>
        </w:tc>
      </w:tr>
      <w:tr w:rsidR="00492AEB" w:rsidRPr="00492AEB" w14:paraId="352F3985" w14:textId="77777777" w:rsidTr="00DE37D6">
        <w:trPr>
          <w:trHeight w:val="292"/>
          <w:jc w:val="center"/>
        </w:trPr>
        <w:tc>
          <w:tcPr>
            <w:tcW w:w="622" w:type="pct"/>
            <w:shd w:val="clear" w:color="auto" w:fill="FFFFFF" w:themeFill="background1"/>
            <w:vAlign w:val="center"/>
            <w:hideMark/>
          </w:tcPr>
          <w:p w14:paraId="5B7885B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I.</w:t>
            </w:r>
          </w:p>
        </w:tc>
        <w:tc>
          <w:tcPr>
            <w:tcW w:w="709" w:type="pct"/>
            <w:shd w:val="clear" w:color="auto" w:fill="FFFFFF" w:themeFill="background1"/>
            <w:vAlign w:val="center"/>
            <w:hideMark/>
          </w:tcPr>
          <w:p w14:paraId="39AF79F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1BE74F41"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vAlign w:val="center"/>
            <w:hideMark/>
          </w:tcPr>
          <w:p w14:paraId="13D8258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A06.10.006</w:t>
            </w:r>
          </w:p>
        </w:tc>
        <w:tc>
          <w:tcPr>
            <w:tcW w:w="433" w:type="pct"/>
            <w:shd w:val="clear" w:color="auto" w:fill="FFFFFF" w:themeFill="background1"/>
            <w:noWrap/>
            <w:vAlign w:val="center"/>
            <w:hideMark/>
          </w:tcPr>
          <w:p w14:paraId="6623F59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0C90B9D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2736DBE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692" w:type="pct"/>
            <w:shd w:val="clear" w:color="auto" w:fill="FFFFFF" w:themeFill="background1"/>
            <w:noWrap/>
            <w:vAlign w:val="center"/>
            <w:hideMark/>
          </w:tcPr>
          <w:p w14:paraId="7E9F02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st25.004</w:t>
            </w:r>
          </w:p>
        </w:tc>
      </w:tr>
      <w:tr w:rsidR="00492AEB" w:rsidRPr="00492AEB" w14:paraId="0511F7A8" w14:textId="77777777" w:rsidTr="00DE37D6">
        <w:trPr>
          <w:trHeight w:val="292"/>
          <w:jc w:val="center"/>
        </w:trPr>
        <w:tc>
          <w:tcPr>
            <w:tcW w:w="622" w:type="pct"/>
            <w:shd w:val="clear" w:color="auto" w:fill="FFFFFF" w:themeFill="background1"/>
            <w:noWrap/>
            <w:vAlign w:val="center"/>
            <w:hideMark/>
          </w:tcPr>
          <w:p w14:paraId="6FBE81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S30.2</w:t>
            </w:r>
          </w:p>
        </w:tc>
        <w:tc>
          <w:tcPr>
            <w:tcW w:w="709" w:type="pct"/>
            <w:shd w:val="clear" w:color="auto" w:fill="FFFFFF" w:themeFill="background1"/>
            <w:noWrap/>
            <w:vAlign w:val="center"/>
            <w:hideMark/>
          </w:tcPr>
          <w:p w14:paraId="7A7AF1B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99756F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1DEF193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78A73FA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4340C58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566" w:type="pct"/>
            <w:shd w:val="clear" w:color="auto" w:fill="FFFFFF" w:themeFill="background1"/>
            <w:noWrap/>
            <w:vAlign w:val="center"/>
            <w:hideMark/>
          </w:tcPr>
          <w:p w14:paraId="26E59A6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5160AE7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r>
      <w:tr w:rsidR="00492AEB" w:rsidRPr="00492AEB" w14:paraId="2C11F471" w14:textId="77777777" w:rsidTr="00DE37D6">
        <w:trPr>
          <w:trHeight w:val="292"/>
          <w:jc w:val="center"/>
        </w:trPr>
        <w:tc>
          <w:tcPr>
            <w:tcW w:w="622" w:type="pct"/>
            <w:shd w:val="clear" w:color="auto" w:fill="FFFFFF" w:themeFill="background1"/>
            <w:noWrap/>
            <w:vAlign w:val="center"/>
            <w:hideMark/>
          </w:tcPr>
          <w:p w14:paraId="1D56952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T19.8</w:t>
            </w:r>
          </w:p>
        </w:tc>
        <w:tc>
          <w:tcPr>
            <w:tcW w:w="709" w:type="pct"/>
            <w:shd w:val="clear" w:color="auto" w:fill="FFFFFF" w:themeFill="background1"/>
            <w:noWrap/>
            <w:vAlign w:val="center"/>
            <w:hideMark/>
          </w:tcPr>
          <w:p w14:paraId="1DA446E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4240773D"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3E2B33E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hideMark/>
          </w:tcPr>
          <w:p w14:paraId="1A730F7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4B252D4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566" w:type="pct"/>
            <w:shd w:val="clear" w:color="auto" w:fill="FFFFFF" w:themeFill="background1"/>
            <w:noWrap/>
            <w:vAlign w:val="center"/>
            <w:hideMark/>
          </w:tcPr>
          <w:p w14:paraId="6C480AC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2D3A29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st30.005</w:t>
            </w:r>
          </w:p>
        </w:tc>
      </w:tr>
      <w:tr w:rsidR="00492AEB" w:rsidRPr="00492AEB" w14:paraId="6A87452A" w14:textId="77777777" w:rsidTr="00DE37D6">
        <w:trPr>
          <w:trHeight w:val="292"/>
          <w:jc w:val="center"/>
        </w:trPr>
        <w:tc>
          <w:tcPr>
            <w:tcW w:w="622" w:type="pct"/>
            <w:shd w:val="clear" w:color="auto" w:fill="FFFFFF" w:themeFill="background1"/>
            <w:noWrap/>
            <w:vAlign w:val="center"/>
            <w:hideMark/>
          </w:tcPr>
          <w:p w14:paraId="47DB6E9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С00-С80</w:t>
            </w:r>
          </w:p>
        </w:tc>
        <w:tc>
          <w:tcPr>
            <w:tcW w:w="709" w:type="pct"/>
            <w:shd w:val="clear" w:color="auto" w:fill="FFFFFF" w:themeFill="background1"/>
            <w:noWrap/>
            <w:vAlign w:val="center"/>
            <w:hideMark/>
          </w:tcPr>
          <w:p w14:paraId="482F558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AF0E360"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p>
        </w:tc>
        <w:tc>
          <w:tcPr>
            <w:tcW w:w="844" w:type="pct"/>
            <w:shd w:val="clear" w:color="auto" w:fill="FFFFFF" w:themeFill="background1"/>
            <w:noWrap/>
            <w:vAlign w:val="center"/>
            <w:hideMark/>
          </w:tcPr>
          <w:p w14:paraId="664FB0B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A16.20.004.001</w:t>
            </w:r>
          </w:p>
        </w:tc>
        <w:tc>
          <w:tcPr>
            <w:tcW w:w="433" w:type="pct"/>
            <w:shd w:val="clear" w:color="auto" w:fill="FFFFFF" w:themeFill="background1"/>
            <w:noWrap/>
            <w:vAlign w:val="center"/>
            <w:hideMark/>
          </w:tcPr>
          <w:p w14:paraId="1A3B4A5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hideMark/>
          </w:tcPr>
          <w:p w14:paraId="6F9F36E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hideMark/>
          </w:tcPr>
          <w:p w14:paraId="4A0B2E1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hideMark/>
          </w:tcPr>
          <w:p w14:paraId="29F3015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st19.002</w:t>
            </w:r>
          </w:p>
        </w:tc>
      </w:tr>
      <w:tr w:rsidR="00492AEB" w:rsidRPr="00492AEB" w14:paraId="4FE9CE4A" w14:textId="77777777" w:rsidTr="00DE37D6">
        <w:trPr>
          <w:trHeight w:val="292"/>
          <w:jc w:val="center"/>
        </w:trPr>
        <w:tc>
          <w:tcPr>
            <w:tcW w:w="622" w:type="pct"/>
            <w:shd w:val="clear" w:color="auto" w:fill="FFFFFF" w:themeFill="background1"/>
            <w:noWrap/>
            <w:vAlign w:val="center"/>
          </w:tcPr>
          <w:p w14:paraId="62753EF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w:t>
            </w:r>
          </w:p>
        </w:tc>
        <w:tc>
          <w:tcPr>
            <w:tcW w:w="709" w:type="pct"/>
            <w:shd w:val="clear" w:color="auto" w:fill="FFFFFF" w:themeFill="background1"/>
            <w:noWrap/>
            <w:vAlign w:val="center"/>
          </w:tcPr>
          <w:p w14:paraId="46FC5F7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780" w:type="pct"/>
            <w:shd w:val="clear" w:color="auto" w:fill="FFFFFF" w:themeFill="background1"/>
            <w:vAlign w:val="center"/>
          </w:tcPr>
          <w:p w14:paraId="5AE84A9A" w14:textId="77777777" w:rsidR="001F2552" w:rsidRPr="002F3ECC" w:rsidRDefault="001F2552" w:rsidP="006E6A06">
            <w:pPr>
              <w:widowControl w:val="0"/>
              <w:autoSpaceDE w:val="0"/>
              <w:autoSpaceDN w:val="0"/>
              <w:spacing w:after="0" w:line="240" w:lineRule="auto"/>
              <w:ind w:firstLine="5"/>
              <w:jc w:val="center"/>
              <w:rPr>
                <w:rFonts w:ascii="Times New Roman" w:hAnsi="Times New Roman"/>
                <w:color w:val="000000" w:themeColor="text1"/>
                <w:sz w:val="24"/>
              </w:rPr>
            </w:pPr>
            <w:r w:rsidRPr="002F3ECC">
              <w:rPr>
                <w:rFonts w:ascii="Times New Roman" w:hAnsi="Times New Roman"/>
                <w:color w:val="000000" w:themeColor="text1"/>
                <w:sz w:val="24"/>
              </w:rPr>
              <w:t>D70</w:t>
            </w:r>
          </w:p>
        </w:tc>
        <w:tc>
          <w:tcPr>
            <w:tcW w:w="844" w:type="pct"/>
            <w:shd w:val="clear" w:color="auto" w:fill="FFFFFF" w:themeFill="background1"/>
            <w:noWrap/>
            <w:vAlign w:val="center"/>
          </w:tcPr>
          <w:p w14:paraId="1C82CA0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433" w:type="pct"/>
            <w:shd w:val="clear" w:color="auto" w:fill="FFFFFF" w:themeFill="background1"/>
            <w:noWrap/>
            <w:vAlign w:val="center"/>
          </w:tcPr>
          <w:p w14:paraId="608CCDA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54" w:type="pct"/>
            <w:shd w:val="clear" w:color="auto" w:fill="FFFFFF" w:themeFill="background1"/>
            <w:noWrap/>
            <w:vAlign w:val="center"/>
          </w:tcPr>
          <w:p w14:paraId="14BA3D1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66" w:type="pct"/>
            <w:shd w:val="clear" w:color="auto" w:fill="FFFFFF" w:themeFill="background1"/>
            <w:noWrap/>
            <w:vAlign w:val="center"/>
          </w:tcPr>
          <w:p w14:paraId="47C732E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692" w:type="pct"/>
            <w:shd w:val="clear" w:color="auto" w:fill="FFFFFF" w:themeFill="background1"/>
            <w:noWrap/>
            <w:vAlign w:val="center"/>
          </w:tcPr>
          <w:p w14:paraId="3FF9096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st19.037</w:t>
            </w:r>
          </w:p>
        </w:tc>
      </w:tr>
    </w:tbl>
    <w:p w14:paraId="579BD6FB" w14:textId="77777777" w:rsidR="0024002D" w:rsidRPr="002F3ECC" w:rsidRDefault="0024002D" w:rsidP="0024002D">
      <w:pPr>
        <w:widowControl w:val="0"/>
        <w:autoSpaceDE w:val="0"/>
        <w:autoSpaceDN w:val="0"/>
        <w:spacing w:after="0" w:line="240" w:lineRule="auto"/>
        <w:jc w:val="both"/>
        <w:rPr>
          <w:rFonts w:ascii="Times New Roman" w:hAnsi="Times New Roman"/>
          <w:color w:val="000000" w:themeColor="text1"/>
          <w:sz w:val="28"/>
        </w:rPr>
      </w:pPr>
    </w:p>
    <w:p w14:paraId="10933CD2" w14:textId="77777777" w:rsidR="001F2552" w:rsidRPr="002F3ECC" w:rsidRDefault="001F2552" w:rsidP="006E6A06">
      <w:pPr>
        <w:widowControl w:val="0"/>
        <w:autoSpaceDE w:val="0"/>
        <w:autoSpaceDN w:val="0"/>
        <w:spacing w:after="0" w:line="240" w:lineRule="auto"/>
        <w:ind w:firstLine="709"/>
        <w:jc w:val="both"/>
        <w:rPr>
          <w:rFonts w:ascii="Times New Roman" w:hAnsi="Times New Roman"/>
          <w:b/>
          <w:color w:val="000000" w:themeColor="text1"/>
          <w:sz w:val="28"/>
        </w:rPr>
      </w:pPr>
      <w:r w:rsidRPr="002F3ECC">
        <w:rPr>
          <w:rFonts w:ascii="Times New Roman" w:hAnsi="Times New Roman"/>
          <w:b/>
          <w:color w:val="000000" w:themeColor="text1"/>
          <w:sz w:val="28"/>
        </w:rPr>
        <w:t>2.2. Справочник категорий возраста (столбец «Возраст» группировщика)</w:t>
      </w:r>
    </w:p>
    <w:p w14:paraId="7B90EB66"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92AEB" w:rsidRPr="00492AEB" w14:paraId="47F260D8" w14:textId="77777777" w:rsidTr="00EA3039">
        <w:trPr>
          <w:trHeight w:val="605"/>
          <w:tblHeader/>
          <w:jc w:val="center"/>
        </w:trPr>
        <w:tc>
          <w:tcPr>
            <w:tcW w:w="1020" w:type="dxa"/>
            <w:shd w:val="clear" w:color="auto" w:fill="auto"/>
            <w:noWrap/>
            <w:vAlign w:val="center"/>
            <w:hideMark/>
          </w:tcPr>
          <w:p w14:paraId="01A3A13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w:t>
            </w:r>
          </w:p>
        </w:tc>
        <w:tc>
          <w:tcPr>
            <w:tcW w:w="8761" w:type="dxa"/>
            <w:vAlign w:val="center"/>
          </w:tcPr>
          <w:p w14:paraId="7D6C89E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Диапазон возраста</w:t>
            </w:r>
          </w:p>
        </w:tc>
      </w:tr>
      <w:tr w:rsidR="00492AEB" w:rsidRPr="00492AEB" w14:paraId="77BB2B6E" w14:textId="77777777" w:rsidTr="00DC0ADE">
        <w:trPr>
          <w:trHeight w:val="292"/>
          <w:jc w:val="center"/>
        </w:trPr>
        <w:tc>
          <w:tcPr>
            <w:tcW w:w="1020" w:type="dxa"/>
            <w:shd w:val="clear" w:color="auto" w:fill="auto"/>
            <w:noWrap/>
            <w:vAlign w:val="center"/>
          </w:tcPr>
          <w:p w14:paraId="387A174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8761" w:type="dxa"/>
            <w:vAlign w:val="center"/>
          </w:tcPr>
          <w:p w14:paraId="3EDB222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до 28 дней</w:t>
            </w:r>
          </w:p>
        </w:tc>
      </w:tr>
      <w:tr w:rsidR="00492AEB" w:rsidRPr="00492AEB" w14:paraId="6F5E9131" w14:textId="77777777" w:rsidTr="00DC0ADE">
        <w:trPr>
          <w:trHeight w:val="292"/>
          <w:jc w:val="center"/>
        </w:trPr>
        <w:tc>
          <w:tcPr>
            <w:tcW w:w="1020" w:type="dxa"/>
            <w:shd w:val="clear" w:color="auto" w:fill="auto"/>
            <w:noWrap/>
            <w:vAlign w:val="center"/>
            <w:hideMark/>
          </w:tcPr>
          <w:p w14:paraId="627E0A4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8761" w:type="dxa"/>
            <w:vAlign w:val="center"/>
          </w:tcPr>
          <w:p w14:paraId="185E292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29 до 90 дней</w:t>
            </w:r>
          </w:p>
        </w:tc>
      </w:tr>
      <w:tr w:rsidR="00492AEB" w:rsidRPr="00492AEB" w14:paraId="33FDB38C" w14:textId="77777777" w:rsidTr="00DC0ADE">
        <w:trPr>
          <w:trHeight w:val="292"/>
          <w:jc w:val="center"/>
        </w:trPr>
        <w:tc>
          <w:tcPr>
            <w:tcW w:w="1020" w:type="dxa"/>
            <w:shd w:val="clear" w:color="auto" w:fill="auto"/>
            <w:noWrap/>
            <w:vAlign w:val="center"/>
            <w:hideMark/>
          </w:tcPr>
          <w:p w14:paraId="19F4E99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8761" w:type="dxa"/>
            <w:vAlign w:val="center"/>
          </w:tcPr>
          <w:p w14:paraId="63B1B8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91 дня до 1 года</w:t>
            </w:r>
          </w:p>
        </w:tc>
      </w:tr>
      <w:tr w:rsidR="00492AEB" w:rsidRPr="00492AEB" w14:paraId="00F9828C" w14:textId="77777777" w:rsidTr="00DC0ADE">
        <w:trPr>
          <w:trHeight w:val="292"/>
          <w:jc w:val="center"/>
        </w:trPr>
        <w:tc>
          <w:tcPr>
            <w:tcW w:w="1020" w:type="dxa"/>
            <w:shd w:val="clear" w:color="auto" w:fill="auto"/>
            <w:noWrap/>
            <w:vAlign w:val="center"/>
          </w:tcPr>
          <w:p w14:paraId="26DDDC4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8761" w:type="dxa"/>
            <w:vAlign w:val="center"/>
          </w:tcPr>
          <w:p w14:paraId="285932A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дней до 2 лет</w:t>
            </w:r>
          </w:p>
        </w:tc>
      </w:tr>
      <w:tr w:rsidR="00492AEB" w:rsidRPr="00492AEB" w14:paraId="4FF3F096" w14:textId="77777777" w:rsidTr="00DC0ADE">
        <w:trPr>
          <w:trHeight w:val="292"/>
          <w:jc w:val="center"/>
        </w:trPr>
        <w:tc>
          <w:tcPr>
            <w:tcW w:w="1020" w:type="dxa"/>
            <w:shd w:val="clear" w:color="auto" w:fill="auto"/>
            <w:noWrap/>
            <w:vAlign w:val="center"/>
            <w:hideMark/>
          </w:tcPr>
          <w:p w14:paraId="7F11DFB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8761" w:type="dxa"/>
            <w:vAlign w:val="center"/>
          </w:tcPr>
          <w:p w14:paraId="6BC06BC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дней до 18 лет</w:t>
            </w:r>
          </w:p>
        </w:tc>
      </w:tr>
      <w:tr w:rsidR="001F2552" w:rsidRPr="00492AEB" w14:paraId="4F8E1FB3" w14:textId="77777777" w:rsidTr="00DC0ADE">
        <w:trPr>
          <w:trHeight w:val="292"/>
          <w:jc w:val="center"/>
        </w:trPr>
        <w:tc>
          <w:tcPr>
            <w:tcW w:w="1020" w:type="dxa"/>
            <w:shd w:val="clear" w:color="auto" w:fill="auto"/>
            <w:noWrap/>
            <w:vAlign w:val="center"/>
            <w:hideMark/>
          </w:tcPr>
          <w:p w14:paraId="5C6179F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8761" w:type="dxa"/>
            <w:vAlign w:val="center"/>
          </w:tcPr>
          <w:p w14:paraId="2291D46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старше 18 лет</w:t>
            </w:r>
          </w:p>
        </w:tc>
      </w:tr>
      <w:tr w:rsidR="00BC4490" w:rsidRPr="00492AEB" w14:paraId="2E17B09B" w14:textId="77777777" w:rsidTr="00DC0ADE">
        <w:trPr>
          <w:trHeight w:val="292"/>
          <w:jc w:val="center"/>
        </w:trPr>
        <w:tc>
          <w:tcPr>
            <w:tcW w:w="1020" w:type="dxa"/>
            <w:shd w:val="clear" w:color="auto" w:fill="auto"/>
            <w:noWrap/>
            <w:vAlign w:val="center"/>
          </w:tcPr>
          <w:p w14:paraId="32E33A26" w14:textId="74BB6E3D" w:rsidR="00BC4490"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7</w:t>
            </w:r>
          </w:p>
        </w:tc>
        <w:tc>
          <w:tcPr>
            <w:tcW w:w="8761" w:type="dxa"/>
            <w:vAlign w:val="center"/>
          </w:tcPr>
          <w:p w14:paraId="523A9FF7" w14:textId="55810442" w:rsidR="00BC4490" w:rsidRPr="002F3ECC" w:rsidRDefault="00BC4490" w:rsidP="00BC4490">
            <w:pPr>
              <w:widowControl w:val="0"/>
              <w:autoSpaceDE w:val="0"/>
              <w:autoSpaceDN w:val="0"/>
              <w:spacing w:after="0" w:line="240" w:lineRule="auto"/>
              <w:jc w:val="center"/>
              <w:rPr>
                <w:rFonts w:ascii="Times New Roman" w:hAnsi="Times New Roman"/>
                <w:color w:val="000000" w:themeColor="text1"/>
                <w:sz w:val="24"/>
              </w:rPr>
            </w:pPr>
            <w:r w:rsidRPr="00CE3B82">
              <w:rPr>
                <w:rFonts w:ascii="Times New Roman" w:hAnsi="Times New Roman"/>
                <w:color w:val="000000" w:themeColor="text1"/>
                <w:sz w:val="24"/>
              </w:rPr>
              <w:t>от 0 до 21 года</w:t>
            </w:r>
          </w:p>
        </w:tc>
      </w:tr>
    </w:tbl>
    <w:p w14:paraId="1A62FD48"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629B722B" w14:textId="74B1542D"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Категории возраста применяются в </w:t>
      </w:r>
      <w:r w:rsidR="00BC4490">
        <w:rPr>
          <w:rFonts w:ascii="Times New Roman" w:hAnsi="Times New Roman"/>
          <w:color w:val="000000" w:themeColor="text1"/>
          <w:sz w:val="28"/>
        </w:rPr>
        <w:t>четырех</w:t>
      </w:r>
      <w:r w:rsidRPr="002F3ECC">
        <w:rPr>
          <w:rFonts w:ascii="Times New Roman" w:hAnsi="Times New Roman"/>
          <w:color w:val="000000" w:themeColor="text1"/>
          <w:sz w:val="28"/>
        </w:rPr>
        <w:t xml:space="preserve"> аспектах, не предполагающих одновременное (совместное) использование всех категорий возраста для классификации случаев в одни и те же КСГ.</w:t>
      </w:r>
    </w:p>
    <w:p w14:paraId="0077D29D"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1-й аспект применения</w:t>
      </w:r>
      <w:r w:rsidRPr="002F3ECC">
        <w:rPr>
          <w:rFonts w:ascii="Times New Roman" w:hAnsi="Times New Roman"/>
          <w:color w:val="000000" w:themeColor="text1"/>
          <w:sz w:val="28"/>
        </w:rPr>
        <w:t xml:space="preserve">: диапазоны 1-3 используются для классификации случаев в КСГ st10.001 «Детская хирургия (уровень 1)», КСГ </w:t>
      </w:r>
      <w:r w:rsidRPr="002F3ECC">
        <w:rPr>
          <w:rFonts w:ascii="Times New Roman" w:hAnsi="Times New Roman"/>
          <w:color w:val="000000" w:themeColor="text1"/>
          <w:sz w:val="28"/>
        </w:rPr>
        <w:lastRenderedPageBreak/>
        <w:t>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14:paraId="0FD76F3C"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14:paraId="56D30BFE"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если ребенок родился маловесным, то </w:t>
      </w:r>
      <w:r w:rsidR="001F2552" w:rsidRPr="002F3ECC">
        <w:rPr>
          <w:rFonts w:ascii="Times New Roman" w:hAnsi="Times New Roman"/>
          <w:b/>
          <w:i/>
          <w:color w:val="000000" w:themeColor="text1"/>
          <w:sz w:val="28"/>
        </w:rPr>
        <w:t>по тем же кодам номенклатуры</w:t>
      </w:r>
      <w:r w:rsidR="001F2552" w:rsidRPr="002F3ECC">
        <w:rPr>
          <w:rFonts w:ascii="Times New Roman" w:hAnsi="Times New Roman"/>
          <w:color w:val="000000" w:themeColor="text1"/>
          <w:sz w:val="28"/>
        </w:rPr>
        <w:t xml:space="preserve"> случай классифицируется в КСГ st10.002 или st17.003 при возрасте </w:t>
      </w:r>
      <w:r w:rsidR="001F2552" w:rsidRPr="002F3ECC">
        <w:rPr>
          <w:rFonts w:ascii="Times New Roman" w:hAnsi="Times New Roman"/>
          <w:b/>
          <w:i/>
          <w:color w:val="000000" w:themeColor="text1"/>
          <w:sz w:val="28"/>
        </w:rPr>
        <w:t>до 90 дней (код 2)</w:t>
      </w:r>
      <w:r w:rsidR="001F2552" w:rsidRPr="002F3ECC">
        <w:rPr>
          <w:rFonts w:ascii="Times New Roman" w:hAnsi="Times New Roman"/>
          <w:color w:val="000000" w:themeColor="text1"/>
          <w:sz w:val="28"/>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sidR="001F2552" w:rsidRPr="002F3ECC">
        <w:rPr>
          <w:rFonts w:ascii="Times New Roman" w:hAnsi="Times New Roman"/>
          <w:b/>
          <w:i/>
          <w:color w:val="000000" w:themeColor="text1"/>
          <w:sz w:val="28"/>
        </w:rPr>
        <w:t>который является основным поводом для госпитализации и проведения соответствующего хирургического вмешательства</w:t>
      </w:r>
      <w:r w:rsidR="001F2552" w:rsidRPr="002F3ECC">
        <w:rPr>
          <w:rFonts w:ascii="Times New Roman" w:hAnsi="Times New Roman"/>
          <w:color w:val="000000" w:themeColor="text1"/>
          <w:sz w:val="28"/>
        </w:rPr>
        <w:t>;</w:t>
      </w:r>
    </w:p>
    <w:p w14:paraId="797FE147"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rPr>
        <w:t xml:space="preserve"> при возрасте </w:t>
      </w:r>
      <w:r w:rsidR="001F2552" w:rsidRPr="002F3ECC">
        <w:rPr>
          <w:rFonts w:ascii="Times New Roman" w:hAnsi="Times New Roman"/>
          <w:b/>
          <w:i/>
          <w:color w:val="000000" w:themeColor="text1"/>
          <w:sz w:val="28"/>
        </w:rPr>
        <w:t>от 91 дня до 1 года (код 3)</w:t>
      </w:r>
      <w:r w:rsidR="001F2552" w:rsidRPr="002F3ECC">
        <w:rPr>
          <w:rFonts w:ascii="Times New Roman" w:hAnsi="Times New Roman"/>
          <w:color w:val="000000" w:themeColor="text1"/>
          <w:sz w:val="28"/>
        </w:rPr>
        <w:t>, независимо от диагноза, случай классифицируется в КСГ st10.001 по коду номенклатуры.</w:t>
      </w:r>
    </w:p>
    <w:p w14:paraId="39F26CC2"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Также код возраста 1 в сочетании с определенными диагнозами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14:paraId="24433402" w14:textId="3B37BF6D"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2-й аспект применения</w:t>
      </w:r>
      <w:r w:rsidRPr="002F3ECC">
        <w:rPr>
          <w:rFonts w:ascii="Times New Roman" w:hAnsi="Times New Roman"/>
          <w:color w:val="000000" w:themeColor="text1"/>
          <w:sz w:val="28"/>
        </w:rPr>
        <w:t xml:space="preserve">: диапазон возраста 4 используется для классификации случаев в КСГ </w:t>
      </w:r>
      <w:r w:rsidR="00465C7F" w:rsidRPr="002F3ECC">
        <w:rPr>
          <w:rFonts w:ascii="Times New Roman" w:hAnsi="Times New Roman"/>
          <w:color w:val="000000" w:themeColor="text1"/>
          <w:sz w:val="28"/>
        </w:rPr>
        <w:t>st36.0</w:t>
      </w:r>
      <w:r w:rsidR="00BC4490">
        <w:rPr>
          <w:rFonts w:ascii="Times New Roman" w:hAnsi="Times New Roman"/>
          <w:color w:val="000000" w:themeColor="text1"/>
          <w:sz w:val="28"/>
        </w:rPr>
        <w:t>25</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и ds36.</w:t>
      </w:r>
      <w:r w:rsidR="00BC4490">
        <w:rPr>
          <w:rFonts w:ascii="Times New Roman" w:hAnsi="Times New Roman"/>
          <w:color w:val="000000" w:themeColor="text1"/>
          <w:sz w:val="28"/>
        </w:rPr>
        <w:t>012</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«Проведение иммунизации против респираторно-синцитиальной вирусной инфекции</w:t>
      </w:r>
      <w:r w:rsidR="00BC4490">
        <w:rPr>
          <w:rFonts w:ascii="Times New Roman" w:hAnsi="Times New Roman"/>
          <w:color w:val="000000" w:themeColor="text1"/>
          <w:sz w:val="28"/>
        </w:rPr>
        <w:t xml:space="preserve"> </w:t>
      </w:r>
      <w:r w:rsidR="00BC4490" w:rsidRPr="003868BA">
        <w:rPr>
          <w:rFonts w:ascii="Times New Roman" w:hAnsi="Times New Roman"/>
          <w:color w:val="000000" w:themeColor="text1"/>
          <w:sz w:val="28"/>
        </w:rPr>
        <w:t>(уровень 1)</w:t>
      </w:r>
      <w:r w:rsidR="00BC4490" w:rsidRPr="002F3ECC">
        <w:rPr>
          <w:rFonts w:ascii="Times New Roman" w:hAnsi="Times New Roman"/>
          <w:color w:val="000000" w:themeColor="text1"/>
          <w:sz w:val="28"/>
        </w:rPr>
        <w:t>»</w:t>
      </w:r>
      <w:r w:rsidR="00BC4490">
        <w:rPr>
          <w:rFonts w:ascii="Times New Roman" w:hAnsi="Times New Roman"/>
          <w:color w:val="000000" w:themeColor="text1"/>
          <w:sz w:val="28"/>
        </w:rPr>
        <w:t xml:space="preserve">, а также </w:t>
      </w:r>
      <w:r w:rsidR="00BC4490" w:rsidRPr="002F3ECC">
        <w:rPr>
          <w:rFonts w:ascii="Times New Roman" w:hAnsi="Times New Roman"/>
          <w:color w:val="000000" w:themeColor="text1"/>
          <w:sz w:val="28"/>
        </w:rPr>
        <w:t>st36.0</w:t>
      </w:r>
      <w:r w:rsidR="00BC4490">
        <w:rPr>
          <w:rFonts w:ascii="Times New Roman" w:hAnsi="Times New Roman"/>
          <w:color w:val="000000" w:themeColor="text1"/>
          <w:sz w:val="28"/>
        </w:rPr>
        <w:t>26</w:t>
      </w:r>
      <w:r w:rsidR="00BC4490" w:rsidRPr="002F3ECC" w:rsidDel="00465C7F">
        <w:rPr>
          <w:rFonts w:ascii="Times New Roman" w:hAnsi="Times New Roman"/>
          <w:color w:val="000000" w:themeColor="text1"/>
          <w:sz w:val="28"/>
        </w:rPr>
        <w:t xml:space="preserve"> </w:t>
      </w:r>
      <w:r w:rsidR="00BC4490" w:rsidRPr="002F3ECC">
        <w:rPr>
          <w:rFonts w:ascii="Times New Roman" w:hAnsi="Times New Roman"/>
          <w:color w:val="000000" w:themeColor="text1"/>
          <w:sz w:val="28"/>
        </w:rPr>
        <w:t>и ds36.0</w:t>
      </w:r>
      <w:r w:rsidR="00BC4490">
        <w:rPr>
          <w:rFonts w:ascii="Times New Roman" w:hAnsi="Times New Roman"/>
          <w:color w:val="000000" w:themeColor="text1"/>
          <w:sz w:val="28"/>
        </w:rPr>
        <w:t>13</w:t>
      </w:r>
      <w:r w:rsidR="00BC4490" w:rsidRPr="002F3ECC" w:rsidDel="00465C7F">
        <w:rPr>
          <w:rFonts w:ascii="Times New Roman" w:hAnsi="Times New Roman"/>
          <w:color w:val="000000" w:themeColor="text1"/>
          <w:sz w:val="28"/>
        </w:rPr>
        <w:t xml:space="preserve"> </w:t>
      </w:r>
      <w:r w:rsidR="00BC4490" w:rsidRPr="002F3ECC">
        <w:rPr>
          <w:rFonts w:ascii="Times New Roman" w:hAnsi="Times New Roman"/>
          <w:color w:val="000000" w:themeColor="text1"/>
          <w:sz w:val="28"/>
        </w:rPr>
        <w:t>«Проведение иммунизации против респираторно-синцитиальной вирусной инфекции</w:t>
      </w:r>
      <w:r w:rsidR="00BC4490" w:rsidRPr="003868BA">
        <w:t xml:space="preserve"> </w:t>
      </w:r>
      <w:r w:rsidR="00BC4490" w:rsidRPr="003868BA">
        <w:rPr>
          <w:rFonts w:ascii="Times New Roman" w:hAnsi="Times New Roman"/>
          <w:color w:val="000000" w:themeColor="text1"/>
          <w:sz w:val="28"/>
        </w:rPr>
        <w:t xml:space="preserve">(уровень </w:t>
      </w:r>
      <w:r w:rsidR="00BC4490">
        <w:rPr>
          <w:rFonts w:ascii="Times New Roman" w:hAnsi="Times New Roman"/>
          <w:color w:val="000000" w:themeColor="text1"/>
          <w:sz w:val="28"/>
        </w:rPr>
        <w:t>2</w:t>
      </w:r>
      <w:r w:rsidR="00BC4490" w:rsidRPr="003868BA">
        <w:rPr>
          <w:rFonts w:ascii="Times New Roman" w:hAnsi="Times New Roman"/>
          <w:color w:val="000000" w:themeColor="text1"/>
          <w:sz w:val="28"/>
        </w:rPr>
        <w:t>)</w:t>
      </w:r>
      <w:r w:rsidR="00BC4490" w:rsidRPr="002F3ECC">
        <w:rPr>
          <w:rFonts w:ascii="Times New Roman" w:hAnsi="Times New Roman"/>
          <w:color w:val="000000" w:themeColor="text1"/>
          <w:sz w:val="28"/>
        </w:rPr>
        <w:t>»</w:t>
      </w:r>
      <w:r w:rsidR="00465C7F" w:rsidRPr="002F3ECC">
        <w:rPr>
          <w:rFonts w:ascii="Times New Roman" w:hAnsi="Times New Roman"/>
          <w:color w:val="000000" w:themeColor="text1"/>
          <w:sz w:val="28"/>
        </w:rPr>
        <w:t xml:space="preserve"> в сочетании с кодом основного</w:t>
      </w:r>
      <w:r w:rsidR="00BC4490">
        <w:rPr>
          <w:rFonts w:ascii="Times New Roman" w:hAnsi="Times New Roman"/>
          <w:color w:val="000000" w:themeColor="text1"/>
          <w:sz w:val="28"/>
        </w:rPr>
        <w:t xml:space="preserve"> либо дополнительного</w:t>
      </w:r>
      <w:r w:rsidR="00465C7F" w:rsidRPr="002F3ECC">
        <w:rPr>
          <w:rFonts w:ascii="Times New Roman" w:hAnsi="Times New Roman"/>
          <w:color w:val="000000" w:themeColor="text1"/>
          <w:sz w:val="28"/>
        </w:rPr>
        <w:t xml:space="preserve"> диагноза Z25.8</w:t>
      </w:r>
      <w:r w:rsidR="00465C7F" w:rsidRPr="002F3ECC" w:rsidDel="00465C7F">
        <w:rPr>
          <w:rFonts w:ascii="Times New Roman" w:hAnsi="Times New Roman"/>
          <w:color w:val="000000" w:themeColor="text1"/>
          <w:sz w:val="28"/>
        </w:rPr>
        <w:t xml:space="preserve"> </w:t>
      </w:r>
      <w:r w:rsidR="00465C7F" w:rsidRPr="002F3ECC">
        <w:rPr>
          <w:rFonts w:ascii="Times New Roman" w:hAnsi="Times New Roman"/>
          <w:color w:val="000000" w:themeColor="text1"/>
          <w:sz w:val="28"/>
        </w:rPr>
        <w:t>«Необходимость иммунизации против другой уточненной одной вирусной болезни» и иным классификационным критерием «irs</w:t>
      </w:r>
      <w:r w:rsidR="00BC4490">
        <w:rPr>
          <w:rFonts w:ascii="Times New Roman" w:hAnsi="Times New Roman"/>
          <w:color w:val="000000" w:themeColor="text1"/>
          <w:sz w:val="28"/>
        </w:rPr>
        <w:t>1</w:t>
      </w:r>
      <w:r w:rsidR="00465C7F" w:rsidRPr="002F3ECC">
        <w:rPr>
          <w:rFonts w:ascii="Times New Roman" w:hAnsi="Times New Roman"/>
          <w:color w:val="000000" w:themeColor="text1"/>
          <w:sz w:val="28"/>
        </w:rPr>
        <w:t>»</w:t>
      </w:r>
      <w:r w:rsidR="00BC4490">
        <w:rPr>
          <w:rFonts w:ascii="Times New Roman" w:hAnsi="Times New Roman"/>
          <w:color w:val="000000" w:themeColor="text1"/>
          <w:sz w:val="28"/>
        </w:rPr>
        <w:t xml:space="preserve"> либо «</w:t>
      </w:r>
      <w:r w:rsidR="00BC4490" w:rsidRPr="00BC4490">
        <w:rPr>
          <w:rFonts w:ascii="Times New Roman" w:hAnsi="Times New Roman"/>
          <w:color w:val="000000" w:themeColor="text1"/>
          <w:sz w:val="28"/>
        </w:rPr>
        <w:t>irs</w:t>
      </w:r>
      <w:r w:rsidR="00BC4490">
        <w:rPr>
          <w:rFonts w:ascii="Times New Roman" w:hAnsi="Times New Roman"/>
          <w:color w:val="000000" w:themeColor="text1"/>
          <w:sz w:val="28"/>
        </w:rPr>
        <w:t>2»</w:t>
      </w:r>
      <w:r w:rsidR="00465C7F" w:rsidRPr="002F3ECC">
        <w:rPr>
          <w:rFonts w:ascii="Times New Roman" w:hAnsi="Times New Roman"/>
          <w:color w:val="000000" w:themeColor="text1"/>
          <w:sz w:val="28"/>
        </w:rPr>
        <w:t>.</w:t>
      </w:r>
      <w:r w:rsidR="00947AC4">
        <w:rPr>
          <w:rFonts w:ascii="Times New Roman" w:hAnsi="Times New Roman"/>
          <w:color w:val="000000" w:themeColor="text1"/>
          <w:sz w:val="28"/>
        </w:rPr>
        <w:t xml:space="preserve"> В данном случае возникает ситуация, при которой иной классификационный критерий конкретизирует диапазон возраста.</w:t>
      </w:r>
    </w:p>
    <w:p w14:paraId="412EE8EC" w14:textId="3D5BDC6E" w:rsidR="001F2552"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b/>
          <w:i/>
          <w:color w:val="000000" w:themeColor="text1"/>
          <w:sz w:val="28"/>
        </w:rPr>
        <w:t>3-й аспект применения</w:t>
      </w:r>
      <w:r w:rsidRPr="002F3ECC">
        <w:rPr>
          <w:rFonts w:ascii="Times New Roman" w:hAnsi="Times New Roman"/>
          <w:color w:val="000000" w:themeColor="text1"/>
          <w:sz w:val="28"/>
        </w:rPr>
        <w:t xml:space="preserve">: диапазоны возраста 5-6 используются для классификации случаев в большое количество «детских» и «взрослых» групп. При этом, </w:t>
      </w:r>
      <w:r w:rsidRPr="002F3ECC">
        <w:rPr>
          <w:rFonts w:ascii="Times New Roman" w:hAnsi="Times New Roman"/>
          <w:b/>
          <w:i/>
          <w:color w:val="000000" w:themeColor="text1"/>
          <w:sz w:val="28"/>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sidRPr="002F3ECC">
        <w:rPr>
          <w:rFonts w:ascii="Times New Roman" w:hAnsi="Times New Roman"/>
          <w:color w:val="000000" w:themeColor="text1"/>
          <w:sz w:val="28"/>
        </w:rPr>
        <w:t xml:space="preserve">. Во всех остальных </w:t>
      </w:r>
      <w:r w:rsidRPr="002F3ECC">
        <w:rPr>
          <w:rFonts w:ascii="Times New Roman" w:hAnsi="Times New Roman"/>
          <w:color w:val="000000" w:themeColor="text1"/>
          <w:sz w:val="28"/>
        </w:rPr>
        <w:lastRenderedPageBreak/>
        <w:t>случаях классификация осуществляется в соответствующие КСГ с применением кодов возраста 5-6.</w:t>
      </w:r>
    </w:p>
    <w:p w14:paraId="0824319F" w14:textId="64B787CC" w:rsidR="00BC4490" w:rsidRPr="00123A98" w:rsidRDefault="00BC4490" w:rsidP="00BC4490">
      <w:pPr>
        <w:widowControl w:val="0"/>
        <w:autoSpaceDE w:val="0"/>
        <w:autoSpaceDN w:val="0"/>
        <w:spacing w:before="120" w:after="0" w:line="240" w:lineRule="auto"/>
        <w:ind w:firstLine="567"/>
        <w:jc w:val="both"/>
        <w:rPr>
          <w:rFonts w:ascii="Times New Roman" w:hAnsi="Times New Roman"/>
          <w:color w:val="000000" w:themeColor="text1"/>
          <w:sz w:val="28"/>
        </w:rPr>
      </w:pPr>
      <w:r>
        <w:rPr>
          <w:rFonts w:ascii="Times New Roman" w:hAnsi="Times New Roman"/>
          <w:b/>
          <w:i/>
          <w:color w:val="000000" w:themeColor="text1"/>
          <w:sz w:val="28"/>
        </w:rPr>
        <w:t>4</w:t>
      </w:r>
      <w:r w:rsidRPr="002F3ECC">
        <w:rPr>
          <w:rFonts w:ascii="Times New Roman" w:hAnsi="Times New Roman"/>
          <w:b/>
          <w:i/>
          <w:color w:val="000000" w:themeColor="text1"/>
          <w:sz w:val="28"/>
        </w:rPr>
        <w:t>-й аспект применения</w:t>
      </w:r>
      <w:r>
        <w:rPr>
          <w:rFonts w:ascii="Times New Roman" w:hAnsi="Times New Roman"/>
          <w:color w:val="000000" w:themeColor="text1"/>
          <w:sz w:val="28"/>
        </w:rPr>
        <w:t>: диапазон</w:t>
      </w:r>
      <w:r w:rsidRPr="002F3ECC">
        <w:rPr>
          <w:rFonts w:ascii="Times New Roman" w:hAnsi="Times New Roman"/>
          <w:color w:val="000000" w:themeColor="text1"/>
          <w:sz w:val="28"/>
        </w:rPr>
        <w:t xml:space="preserve"> возраста </w:t>
      </w:r>
      <w:r>
        <w:rPr>
          <w:rFonts w:ascii="Times New Roman" w:hAnsi="Times New Roman"/>
          <w:color w:val="000000" w:themeColor="text1"/>
          <w:sz w:val="28"/>
        </w:rPr>
        <w:t>7</w:t>
      </w:r>
      <w:r w:rsidRPr="002F3ECC">
        <w:rPr>
          <w:rFonts w:ascii="Times New Roman" w:hAnsi="Times New Roman"/>
          <w:color w:val="000000" w:themeColor="text1"/>
          <w:sz w:val="28"/>
        </w:rPr>
        <w:t xml:space="preserve"> использу</w:t>
      </w:r>
      <w:r>
        <w:rPr>
          <w:rFonts w:ascii="Times New Roman" w:hAnsi="Times New Roman"/>
          <w:color w:val="000000" w:themeColor="text1"/>
          <w:sz w:val="28"/>
        </w:rPr>
        <w:t>е</w:t>
      </w:r>
      <w:r w:rsidRPr="002F3ECC">
        <w:rPr>
          <w:rFonts w:ascii="Times New Roman" w:hAnsi="Times New Roman"/>
          <w:color w:val="000000" w:themeColor="text1"/>
          <w:sz w:val="28"/>
        </w:rPr>
        <w:t>тся для классификации случаев</w:t>
      </w:r>
      <w:r>
        <w:rPr>
          <w:rFonts w:ascii="Times New Roman" w:hAnsi="Times New Roman"/>
          <w:color w:val="000000" w:themeColor="text1"/>
          <w:sz w:val="28"/>
        </w:rPr>
        <w:t xml:space="preserve"> в КСГ st08.001 и </w:t>
      </w:r>
      <w:r w:rsidRPr="002C2D20">
        <w:rPr>
          <w:rFonts w:ascii="Times New Roman" w:hAnsi="Times New Roman"/>
          <w:color w:val="000000" w:themeColor="text1"/>
          <w:sz w:val="28"/>
        </w:rPr>
        <w:t xml:space="preserve">ds08.001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злокачественных новообразованиях других локализаций (кроме лимфоидной и кроветворной тканей), дети</w:t>
      </w:r>
      <w:r>
        <w:rPr>
          <w:rFonts w:ascii="Times New Roman" w:hAnsi="Times New Roman"/>
          <w:color w:val="000000" w:themeColor="text1"/>
          <w:sz w:val="28"/>
        </w:rPr>
        <w:t xml:space="preserve">», st08.002 и </w:t>
      </w:r>
      <w:r w:rsidRPr="002C2D20">
        <w:rPr>
          <w:rFonts w:ascii="Times New Roman" w:hAnsi="Times New Roman"/>
          <w:color w:val="000000" w:themeColor="text1"/>
          <w:sz w:val="28"/>
        </w:rPr>
        <w:t xml:space="preserve">ds08.002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остром лейкозе, дети</w:t>
      </w:r>
      <w:r>
        <w:rPr>
          <w:rFonts w:ascii="Times New Roman" w:hAnsi="Times New Roman"/>
          <w:color w:val="000000" w:themeColor="text1"/>
          <w:sz w:val="28"/>
        </w:rPr>
        <w:t xml:space="preserve">», а также st08.003 и </w:t>
      </w:r>
      <w:r w:rsidRPr="002C2D20">
        <w:rPr>
          <w:rFonts w:ascii="Times New Roman" w:hAnsi="Times New Roman"/>
          <w:color w:val="000000" w:themeColor="text1"/>
          <w:sz w:val="28"/>
        </w:rPr>
        <w:t xml:space="preserve">ds08.003 </w:t>
      </w:r>
      <w:r>
        <w:rPr>
          <w:rFonts w:ascii="Times New Roman" w:hAnsi="Times New Roman"/>
          <w:color w:val="000000" w:themeColor="text1"/>
          <w:sz w:val="28"/>
        </w:rPr>
        <w:t>«</w:t>
      </w:r>
      <w:r w:rsidRPr="002C2D20">
        <w:rPr>
          <w:rFonts w:ascii="Times New Roman" w:hAnsi="Times New Roman"/>
          <w:color w:val="000000" w:themeColor="text1"/>
          <w:sz w:val="28"/>
        </w:rPr>
        <w:t>Лекарственная терапия при других злокачественных новообразованиях лимфоидной и кроветворной тканей, дети</w:t>
      </w:r>
      <w:r>
        <w:rPr>
          <w:rFonts w:ascii="Times New Roman" w:hAnsi="Times New Roman"/>
          <w:color w:val="000000" w:themeColor="text1"/>
          <w:sz w:val="28"/>
        </w:rPr>
        <w:t>» на основании сочетания услуги A25.30.014 «</w:t>
      </w:r>
      <w:r w:rsidRPr="0054426A">
        <w:rPr>
          <w:rFonts w:ascii="Times New Roman" w:hAnsi="Times New Roman"/>
          <w:color w:val="000000" w:themeColor="text1"/>
          <w:sz w:val="28"/>
        </w:rPr>
        <w:t>Назначение лекарственных препаратов при онкологическом заболевании у детей</w:t>
      </w:r>
      <w:r>
        <w:rPr>
          <w:rFonts w:ascii="Times New Roman" w:hAnsi="Times New Roman"/>
          <w:color w:val="000000" w:themeColor="text1"/>
          <w:sz w:val="28"/>
        </w:rPr>
        <w:t>» и определенных основных диагнозов МКБ</w:t>
      </w:r>
      <w:r w:rsidR="002E3B14">
        <w:rPr>
          <w:rFonts w:ascii="Times New Roman" w:hAnsi="Times New Roman"/>
          <w:color w:val="000000" w:themeColor="text1"/>
          <w:sz w:val="28"/>
        </w:rPr>
        <w:t>-</w:t>
      </w:r>
      <w:r>
        <w:rPr>
          <w:rFonts w:ascii="Times New Roman" w:hAnsi="Times New Roman"/>
          <w:color w:val="000000" w:themeColor="text1"/>
          <w:sz w:val="28"/>
        </w:rPr>
        <w:t>10.</w:t>
      </w:r>
    </w:p>
    <w:p w14:paraId="3FAA886A"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0C402CD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2.3. Особенности использования неполного кода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w:t>
      </w:r>
    </w:p>
    <w:p w14:paraId="15040D6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5782896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Группировщике используется обозначение неполного кода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14:paraId="45DDE040"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6BF0DB0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2.4. Особенности использования диапазона кодов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w:t>
      </w:r>
    </w:p>
    <w:p w14:paraId="12107FD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1E04B678" w14:textId="6FE176B9"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Группировщике используется обозначение диапазона кодов МКБ</w:t>
      </w:r>
      <w:r w:rsidR="00110E0D"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со знаком «-» (в частности, С00-С80, C81-C96, D00-D09, D45-D47, Q20-Q28), это означает, что могут использоваться любые коды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входящие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указанный диапазон кодов. Например, следующая запись означает, что схема лекарственной терапии sh0024 </w:t>
      </w:r>
      <w:r w:rsidR="00786B58" w:rsidRPr="002F3ECC">
        <w:rPr>
          <w:rFonts w:ascii="Times New Roman" w:hAnsi="Times New Roman"/>
          <w:color w:val="000000" w:themeColor="text1"/>
          <w:sz w:val="28"/>
        </w:rPr>
        <w:t>классифицируется в КСГ st19.</w:t>
      </w:r>
      <w:r w:rsidR="00D56822">
        <w:rPr>
          <w:rFonts w:ascii="Times New Roman" w:hAnsi="Times New Roman"/>
          <w:color w:val="000000" w:themeColor="text1"/>
          <w:sz w:val="28"/>
        </w:rPr>
        <w:t>125</w:t>
      </w:r>
      <w:r w:rsidR="00786B58" w:rsidRPr="002F3ECC">
        <w:rPr>
          <w:rFonts w:ascii="Times New Roman" w:hAnsi="Times New Roman"/>
          <w:color w:val="000000" w:themeColor="text1"/>
          <w:sz w:val="28"/>
        </w:rPr>
        <w:t xml:space="preserve"> </w:t>
      </w:r>
      <w:r w:rsidR="00110E0D" w:rsidRPr="002F3ECC">
        <w:rPr>
          <w:rFonts w:ascii="Times New Roman" w:hAnsi="Times New Roman"/>
          <w:color w:val="000000" w:themeColor="text1"/>
          <w:sz w:val="28"/>
        </w:rPr>
        <w:br/>
      </w:r>
      <w:r w:rsidR="00786B58" w:rsidRPr="002F3ECC">
        <w:rPr>
          <w:rFonts w:ascii="Times New Roman" w:hAnsi="Times New Roman"/>
          <w:color w:val="000000" w:themeColor="text1"/>
          <w:sz w:val="28"/>
        </w:rPr>
        <w:t xml:space="preserve">в комбинации с любым диагнозом класса «С», входящим в диапазон </w:t>
      </w:r>
      <w:r w:rsidR="00786B58" w:rsidRPr="002F3ECC">
        <w:rPr>
          <w:rFonts w:ascii="Times New Roman" w:hAnsi="Times New Roman"/>
          <w:color w:val="000000" w:themeColor="text1"/>
          <w:sz w:val="28"/>
          <w:lang w:val="en-US"/>
        </w:rPr>
        <w:t>C</w:t>
      </w:r>
      <w:r w:rsidR="00786B58" w:rsidRPr="002F3ECC">
        <w:rPr>
          <w:rFonts w:ascii="Times New Roman" w:hAnsi="Times New Roman"/>
          <w:color w:val="000000" w:themeColor="text1"/>
          <w:sz w:val="28"/>
        </w:rPr>
        <w:t>00-</w:t>
      </w:r>
      <w:r w:rsidR="00786B58" w:rsidRPr="002F3ECC">
        <w:rPr>
          <w:rFonts w:ascii="Times New Roman" w:hAnsi="Times New Roman"/>
          <w:color w:val="000000" w:themeColor="text1"/>
          <w:sz w:val="28"/>
          <w:lang w:val="en-US"/>
        </w:rPr>
        <w:t>C</w:t>
      </w:r>
      <w:r w:rsidR="00786B58" w:rsidRPr="002F3ECC">
        <w:rPr>
          <w:rFonts w:ascii="Times New Roman" w:hAnsi="Times New Roman"/>
          <w:color w:val="000000" w:themeColor="text1"/>
          <w:sz w:val="28"/>
        </w:rPr>
        <w:t>80</w:t>
      </w:r>
      <w:r w:rsidRPr="002F3ECC">
        <w:rPr>
          <w:rFonts w:ascii="Times New Roman" w:hAnsi="Times New Roman"/>
          <w:color w:val="000000" w:themeColor="text1"/>
          <w:sz w:val="28"/>
        </w:rPr>
        <w:t>:</w:t>
      </w:r>
    </w:p>
    <w:p w14:paraId="35D8D3E4"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2"/>
        <w:gridCol w:w="1014"/>
        <w:gridCol w:w="365"/>
        <w:gridCol w:w="520"/>
        <w:gridCol w:w="253"/>
        <w:gridCol w:w="1029"/>
        <w:gridCol w:w="316"/>
        <w:gridCol w:w="301"/>
        <w:gridCol w:w="2331"/>
        <w:gridCol w:w="1037"/>
      </w:tblGrid>
      <w:tr w:rsidR="00492AEB" w:rsidRPr="00492AEB" w14:paraId="4DB99FC9"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59171" w14:textId="77777777" w:rsidR="001F2552" w:rsidRPr="002F3ECC" w:rsidRDefault="008E024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F2552" w:rsidRPr="002F3ECC">
              <w:rPr>
                <w:rFonts w:ascii="Times New Roman" w:hAnsi="Times New Roman"/>
                <w:color w:val="000000" w:themeColor="text1"/>
                <w:sz w:val="24"/>
              </w:rPr>
              <w:t>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97E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5CF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35" w:type="pct"/>
            <w:tcBorders>
              <w:top w:val="single" w:sz="4" w:space="0" w:color="auto"/>
              <w:left w:val="single" w:sz="4" w:space="0" w:color="auto"/>
              <w:bottom w:val="single" w:sz="4" w:space="0" w:color="auto"/>
              <w:right w:val="single" w:sz="4" w:space="0" w:color="auto"/>
            </w:tcBorders>
            <w:vAlign w:val="center"/>
          </w:tcPr>
          <w:p w14:paraId="074286F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1E40CF2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75" w:type="pct"/>
            <w:tcBorders>
              <w:top w:val="single" w:sz="4" w:space="0" w:color="auto"/>
              <w:left w:val="single" w:sz="4" w:space="0" w:color="auto"/>
              <w:bottom w:val="single" w:sz="4" w:space="0" w:color="auto"/>
              <w:right w:val="single" w:sz="4" w:space="0" w:color="auto"/>
            </w:tcBorders>
            <w:vAlign w:val="center"/>
          </w:tcPr>
          <w:p w14:paraId="3757FD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405E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218" w:type="pct"/>
            <w:tcBorders>
              <w:top w:val="single" w:sz="4" w:space="0" w:color="auto"/>
              <w:left w:val="single" w:sz="4" w:space="0" w:color="auto"/>
              <w:bottom w:val="single" w:sz="4" w:space="0" w:color="auto"/>
              <w:right w:val="single" w:sz="4" w:space="0" w:color="auto"/>
            </w:tcBorders>
            <w:vAlign w:val="center"/>
          </w:tcPr>
          <w:p w14:paraId="5AB29C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24D5B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820C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w:t>
            </w:r>
          </w:p>
          <w:p w14:paraId="177E54D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классификационный</w:t>
            </w:r>
          </w:p>
          <w:p w14:paraId="6488F70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968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r>
      <w:tr w:rsidR="006D2F39" w:rsidRPr="00492AEB" w14:paraId="1BF49FB9" w14:textId="77777777" w:rsidTr="001F2552">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BB4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3B9A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5297D"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35" w:type="pct"/>
            <w:tcBorders>
              <w:top w:val="single" w:sz="4" w:space="0" w:color="auto"/>
              <w:left w:val="single" w:sz="4" w:space="0" w:color="auto"/>
              <w:bottom w:val="single" w:sz="4" w:space="0" w:color="auto"/>
              <w:right w:val="single" w:sz="4" w:space="0" w:color="auto"/>
            </w:tcBorders>
            <w:vAlign w:val="center"/>
          </w:tcPr>
          <w:p w14:paraId="46E5454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318" w:type="pct"/>
            <w:tcBorders>
              <w:top w:val="single" w:sz="4" w:space="0" w:color="auto"/>
              <w:left w:val="single" w:sz="4" w:space="0" w:color="auto"/>
              <w:bottom w:val="single" w:sz="4" w:space="0" w:color="auto"/>
              <w:right w:val="single" w:sz="4" w:space="0" w:color="auto"/>
            </w:tcBorders>
            <w:vAlign w:val="center"/>
          </w:tcPr>
          <w:p w14:paraId="649F765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75" w:type="pct"/>
            <w:tcBorders>
              <w:top w:val="single" w:sz="4" w:space="0" w:color="auto"/>
              <w:left w:val="single" w:sz="4" w:space="0" w:color="auto"/>
              <w:bottom w:val="single" w:sz="4" w:space="0" w:color="auto"/>
              <w:right w:val="single" w:sz="4" w:space="0" w:color="auto"/>
            </w:tcBorders>
            <w:vAlign w:val="center"/>
          </w:tcPr>
          <w:p w14:paraId="548C661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47F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218" w:type="pct"/>
            <w:tcBorders>
              <w:top w:val="single" w:sz="4" w:space="0" w:color="auto"/>
              <w:left w:val="single" w:sz="4" w:space="0" w:color="auto"/>
              <w:bottom w:val="single" w:sz="4" w:space="0" w:color="auto"/>
              <w:right w:val="single" w:sz="4" w:space="0" w:color="auto"/>
            </w:tcBorders>
            <w:vAlign w:val="center"/>
          </w:tcPr>
          <w:p w14:paraId="55B95B2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604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687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sh0024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5F4FF" w14:textId="56261B12"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w:t>
            </w:r>
            <w:r w:rsidR="00D56822">
              <w:rPr>
                <w:rFonts w:ascii="Times New Roman" w:hAnsi="Times New Roman"/>
                <w:color w:val="000000" w:themeColor="text1"/>
                <w:sz w:val="24"/>
              </w:rPr>
              <w:t>125</w:t>
            </w:r>
          </w:p>
        </w:tc>
      </w:tr>
    </w:tbl>
    <w:p w14:paraId="12A041D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2909BEF3"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 xml:space="preserve">2.5. Описание алгоритма группировки с применением таблицы </w:t>
      </w:r>
      <w:r w:rsidRPr="002F3ECC">
        <w:rPr>
          <w:rFonts w:ascii="Times New Roman" w:hAnsi="Times New Roman"/>
          <w:b/>
          <w:color w:val="000000" w:themeColor="text1"/>
          <w:sz w:val="28"/>
        </w:rPr>
        <w:lastRenderedPageBreak/>
        <w:t>«Группировщик»</w:t>
      </w:r>
    </w:p>
    <w:p w14:paraId="75EF49D0"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7EFB31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По каждому случаю в реестре пролеченных пациентов классификационные критерии КСГ и их комбинации анализируются </w:t>
      </w:r>
      <w:r w:rsidR="00110E0D" w:rsidRPr="002F3ECC">
        <w:rPr>
          <w:rFonts w:ascii="Times New Roman" w:hAnsi="Times New Roman"/>
          <w:color w:val="000000" w:themeColor="text1"/>
          <w:sz w:val="28"/>
        </w:rPr>
        <w:br/>
      </w:r>
      <w:r w:rsidRPr="002F3ECC">
        <w:rPr>
          <w:rFonts w:ascii="Times New Roman" w:hAnsi="Times New Roman"/>
          <w:color w:val="000000" w:themeColor="text1"/>
          <w:sz w:val="28"/>
        </w:rPr>
        <w:t>с помощью таблицы «Группировщик» по следующему алгоритму:</w:t>
      </w:r>
    </w:p>
    <w:p w14:paraId="41B63D04"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первом этапе</w:t>
      </w:r>
      <w:r w:rsidRPr="002F3ECC">
        <w:rPr>
          <w:rFonts w:ascii="Times New Roman" w:hAnsi="Times New Roman"/>
          <w:color w:val="000000" w:themeColor="text1"/>
          <w:sz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14:paraId="074F9D32"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56"/>
      </w:tblGrid>
      <w:tr w:rsidR="00492AEB" w:rsidRPr="00492AEB" w14:paraId="2A3AA380" w14:textId="77777777" w:rsidTr="008E0243">
        <w:trPr>
          <w:trHeight w:val="665"/>
          <w:tblHeader/>
          <w:jc w:val="center"/>
        </w:trPr>
        <w:tc>
          <w:tcPr>
            <w:tcW w:w="4390" w:type="dxa"/>
            <w:vAlign w:val="center"/>
          </w:tcPr>
          <w:p w14:paraId="144E395E"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Классификационный критерий</w:t>
            </w:r>
          </w:p>
        </w:tc>
        <w:tc>
          <w:tcPr>
            <w:tcW w:w="4956" w:type="dxa"/>
            <w:vAlign w:val="center"/>
          </w:tcPr>
          <w:p w14:paraId="17FB9974"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Примечание</w:t>
            </w:r>
          </w:p>
        </w:tc>
      </w:tr>
      <w:tr w:rsidR="00492AEB" w:rsidRPr="00492AEB" w14:paraId="4D863D6C" w14:textId="77777777" w:rsidTr="008E0243">
        <w:trPr>
          <w:trHeight w:val="667"/>
          <w:jc w:val="center"/>
        </w:trPr>
        <w:tc>
          <w:tcPr>
            <w:tcW w:w="4390" w:type="dxa"/>
            <w:vAlign w:val="center"/>
          </w:tcPr>
          <w:p w14:paraId="269F2D5C"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основного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(основной диагноз)</w:t>
            </w:r>
          </w:p>
        </w:tc>
        <w:tc>
          <w:tcPr>
            <w:tcW w:w="4956" w:type="dxa"/>
            <w:vAlign w:val="center"/>
          </w:tcPr>
          <w:p w14:paraId="439BDD5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 рамках случая является обязательным параметром.</w:t>
            </w:r>
          </w:p>
        </w:tc>
      </w:tr>
      <w:tr w:rsidR="00492AEB" w:rsidRPr="00492AEB" w14:paraId="5590C300" w14:textId="77777777" w:rsidTr="008E0243">
        <w:trPr>
          <w:trHeight w:val="1258"/>
          <w:jc w:val="center"/>
        </w:trPr>
        <w:tc>
          <w:tcPr>
            <w:tcW w:w="4390" w:type="dxa"/>
            <w:vAlign w:val="center"/>
          </w:tcPr>
          <w:p w14:paraId="31EF3FA3"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дополнительного диагноза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4956" w:type="dxa"/>
            <w:vAlign w:val="center"/>
          </w:tcPr>
          <w:p w14:paraId="42691D2B"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Возможные варианты значений: один код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несколько кодов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отсутствует (пустое значение)</w:t>
            </w:r>
          </w:p>
        </w:tc>
      </w:tr>
      <w:tr w:rsidR="00492AEB" w:rsidRPr="00492AEB" w14:paraId="4CCA92A9" w14:textId="77777777" w:rsidTr="008E0243">
        <w:trPr>
          <w:trHeight w:val="1262"/>
          <w:jc w:val="center"/>
        </w:trPr>
        <w:tc>
          <w:tcPr>
            <w:tcW w:w="4390" w:type="dxa"/>
            <w:vAlign w:val="center"/>
          </w:tcPr>
          <w:p w14:paraId="2D95C2AC"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диагноза осложнения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(3)</w:t>
            </w:r>
          </w:p>
        </w:tc>
        <w:tc>
          <w:tcPr>
            <w:tcW w:w="4956" w:type="dxa"/>
            <w:vAlign w:val="center"/>
          </w:tcPr>
          <w:p w14:paraId="655A1AFF"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Возможные варианты значений: один код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несколько кодов диагноза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отсутствует (пустое значение)</w:t>
            </w:r>
          </w:p>
        </w:tc>
      </w:tr>
      <w:tr w:rsidR="00492AEB" w:rsidRPr="00492AEB" w14:paraId="1702C3C9" w14:textId="77777777" w:rsidTr="008E0243">
        <w:trPr>
          <w:trHeight w:val="1422"/>
          <w:jc w:val="center"/>
        </w:trPr>
        <w:tc>
          <w:tcPr>
            <w:tcW w:w="4390" w:type="dxa"/>
            <w:vAlign w:val="center"/>
          </w:tcPr>
          <w:p w14:paraId="1269381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Код услуги (код хирургической операции и/или другой применяемой медицинской технологии в соответствии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с Номенклатурой)</w:t>
            </w:r>
          </w:p>
        </w:tc>
        <w:tc>
          <w:tcPr>
            <w:tcW w:w="4956" w:type="dxa"/>
            <w:vAlign w:val="center"/>
          </w:tcPr>
          <w:p w14:paraId="6998690B"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услуги в соответствии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с Номенклатурой медицинских услуг. Возможные варианты значений: один код услуги, несколько кодов услуг, отсутствует (пустое значение)</w:t>
            </w:r>
          </w:p>
        </w:tc>
      </w:tr>
      <w:tr w:rsidR="00492AEB" w:rsidRPr="00492AEB" w14:paraId="10810787" w14:textId="77777777" w:rsidTr="00DF4F9D">
        <w:trPr>
          <w:trHeight w:val="341"/>
          <w:jc w:val="center"/>
        </w:trPr>
        <w:tc>
          <w:tcPr>
            <w:tcW w:w="4390" w:type="dxa"/>
            <w:vAlign w:val="center"/>
          </w:tcPr>
          <w:p w14:paraId="601DA20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4956" w:type="dxa"/>
            <w:vAlign w:val="center"/>
          </w:tcPr>
          <w:p w14:paraId="63CF244F" w14:textId="77777777" w:rsidR="00D56822" w:rsidRPr="00D56822" w:rsidRDefault="001F2552" w:rsidP="00D56822">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w:t>
            </w:r>
            <w:r w:rsidR="00A573BD" w:rsidRPr="002F3ECC">
              <w:rPr>
                <w:rFonts w:ascii="Times New Roman" w:hAnsi="Times New Roman"/>
                <w:color w:val="000000" w:themeColor="text1"/>
                <w:sz w:val="24"/>
              </w:rPr>
              <w:t>3</w:t>
            </w:r>
            <w:r w:rsidRPr="002F3ECC">
              <w:rPr>
                <w:rFonts w:ascii="Times New Roman" w:hAnsi="Times New Roman"/>
                <w:color w:val="000000" w:themeColor="text1"/>
                <w:sz w:val="24"/>
              </w:rPr>
              <w:t xml:space="preserve">, </w:t>
            </w:r>
            <w:r w:rsidR="00D56822" w:rsidRPr="00D56822">
              <w:rPr>
                <w:rFonts w:ascii="Times New Roman" w:hAnsi="Times New Roman"/>
                <w:color w:val="000000" w:themeColor="text1"/>
                <w:sz w:val="24"/>
              </w:rPr>
              <w:t>thc01-thc18,</w:t>
            </w:r>
          </w:p>
          <w:p w14:paraId="6BDCCBBD" w14:textId="469BB07D" w:rsidR="001F2552" w:rsidRPr="002F3ECC" w:rsidRDefault="00D56822" w:rsidP="00D56822">
            <w:pPr>
              <w:spacing w:after="0" w:line="240" w:lineRule="auto"/>
              <w:jc w:val="center"/>
              <w:rPr>
                <w:rFonts w:ascii="Times New Roman" w:hAnsi="Times New Roman"/>
                <w:color w:val="000000" w:themeColor="text1"/>
                <w:sz w:val="24"/>
              </w:rPr>
            </w:pPr>
            <w:r w:rsidRPr="00D56822">
              <w:rPr>
                <w:rFonts w:ascii="Times New Roman" w:hAnsi="Times New Roman"/>
                <w:color w:val="000000" w:themeColor="text1"/>
                <w:sz w:val="24"/>
              </w:rPr>
              <w:t xml:space="preserve"> gsh001-gsh121</w:t>
            </w:r>
            <w:r>
              <w:rPr>
                <w:rFonts w:ascii="Times New Roman" w:hAnsi="Times New Roman"/>
                <w:color w:val="000000" w:themeColor="text1"/>
                <w:sz w:val="24"/>
              </w:rPr>
              <w:t>,</w:t>
            </w:r>
            <w:r w:rsidR="008E0243" w:rsidRPr="002F3ECC">
              <w:rPr>
                <w:rFonts w:ascii="Times New Roman" w:hAnsi="Times New Roman"/>
                <w:color w:val="000000" w:themeColor="text1"/>
                <w:sz w:val="24"/>
              </w:rPr>
              <w:br/>
            </w:r>
            <w:r w:rsidR="001F2552" w:rsidRPr="002F3ECC">
              <w:rPr>
                <w:rFonts w:ascii="Times New Roman" w:hAnsi="Times New Roman"/>
                <w:color w:val="000000" w:themeColor="text1"/>
                <w:sz w:val="24"/>
              </w:rPr>
              <w:t xml:space="preserve">flt1-flt5, </w:t>
            </w:r>
            <w:r w:rsidR="00FD465B" w:rsidRPr="002F3ECC">
              <w:rPr>
                <w:rFonts w:ascii="Times New Roman" w:hAnsi="Times New Roman"/>
                <w:color w:val="000000" w:themeColor="text1"/>
                <w:sz w:val="24"/>
              </w:rPr>
              <w:t>gemop1-gemop14, gemop16-gemop18, gemop20-gemop2</w:t>
            </w:r>
            <w:r w:rsidR="00465C7F" w:rsidRPr="002F3ECC">
              <w:rPr>
                <w:rFonts w:ascii="Times New Roman" w:hAnsi="Times New Roman"/>
                <w:color w:val="000000" w:themeColor="text1"/>
                <w:sz w:val="24"/>
              </w:rPr>
              <w:t>6,</w:t>
            </w:r>
            <w:r w:rsidR="001F2552" w:rsidRPr="002F3ECC">
              <w:rPr>
                <w:rFonts w:ascii="Times New Roman" w:hAnsi="Times New Roman"/>
                <w:color w:val="000000" w:themeColor="text1"/>
                <w:sz w:val="24"/>
              </w:rPr>
              <w:t xml:space="preserve"> </w:t>
            </w:r>
            <w:r w:rsidR="008E0243" w:rsidRPr="002F3ECC">
              <w:rPr>
                <w:rFonts w:ascii="Times New Roman" w:hAnsi="Times New Roman"/>
                <w:color w:val="000000" w:themeColor="text1"/>
                <w:sz w:val="24"/>
              </w:rPr>
              <w:br/>
            </w:r>
            <w:r w:rsidR="001F2552" w:rsidRPr="002F3ECC">
              <w:rPr>
                <w:rFonts w:ascii="Times New Roman" w:hAnsi="Times New Roman"/>
                <w:color w:val="000000" w:themeColor="text1"/>
                <w:sz w:val="24"/>
              </w:rPr>
              <w:t>mt001-mt024,</w:t>
            </w:r>
            <w:r w:rsidR="00465C7F" w:rsidRPr="002F3ECC">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amt</w:t>
            </w:r>
            <w:r w:rsidRPr="00BD40CB">
              <w:rPr>
                <w:rFonts w:ascii="Times New Roman" w:hAnsi="Times New Roman"/>
                <w:color w:val="000000" w:themeColor="text1"/>
                <w:sz w:val="24"/>
              </w:rPr>
              <w:t>01-</w:t>
            </w:r>
            <w:r w:rsidRPr="00D56822">
              <w:rPr>
                <w:rFonts w:ascii="Times New Roman" w:hAnsi="Times New Roman"/>
                <w:color w:val="000000" w:themeColor="text1"/>
                <w:sz w:val="24"/>
                <w:lang w:val="en-US"/>
              </w:rPr>
              <w:t>amt</w:t>
            </w:r>
            <w:r w:rsidRPr="00BD40CB">
              <w:rPr>
                <w:rFonts w:ascii="Times New Roman" w:hAnsi="Times New Roman"/>
                <w:color w:val="000000" w:themeColor="text1"/>
                <w:sz w:val="24"/>
              </w:rPr>
              <w:t xml:space="preserve">15, </w:t>
            </w:r>
            <w:r w:rsidRPr="00D56822">
              <w:rPr>
                <w:rFonts w:ascii="Times New Roman" w:hAnsi="Times New Roman"/>
                <w:color w:val="000000" w:themeColor="text1"/>
                <w:sz w:val="24"/>
                <w:lang w:val="en-US"/>
              </w:rPr>
              <w:t>bt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bt</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derm</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derm</w:t>
            </w:r>
            <w:r w:rsidRPr="00BD40CB">
              <w:rPr>
                <w:rFonts w:ascii="Times New Roman" w:hAnsi="Times New Roman"/>
                <w:color w:val="000000" w:themeColor="text1"/>
                <w:sz w:val="24"/>
              </w:rPr>
              <w:t xml:space="preserve">9, </w:t>
            </w:r>
            <w:r w:rsidRPr="00D56822">
              <w:rPr>
                <w:rFonts w:ascii="Times New Roman" w:hAnsi="Times New Roman"/>
                <w:color w:val="000000" w:themeColor="text1"/>
                <w:sz w:val="24"/>
                <w:lang w:val="en-US"/>
              </w:rPr>
              <w:t>ep</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ep</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gem</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irs</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irs</w:t>
            </w:r>
            <w:r w:rsidRPr="00BD40CB">
              <w:rPr>
                <w:rFonts w:ascii="Times New Roman" w:hAnsi="Times New Roman"/>
                <w:color w:val="000000" w:themeColor="text1"/>
                <w:sz w:val="24"/>
              </w:rPr>
              <w:t xml:space="preserve">2, </w:t>
            </w:r>
            <w:r w:rsidRPr="00D56822">
              <w:rPr>
                <w:rFonts w:ascii="Times New Roman" w:hAnsi="Times New Roman"/>
                <w:color w:val="000000" w:themeColor="text1"/>
                <w:sz w:val="24"/>
                <w:lang w:val="en-US"/>
              </w:rPr>
              <w:t>it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it</w:t>
            </w:r>
            <w:r w:rsidRPr="00BD40CB">
              <w:rPr>
                <w:rFonts w:ascii="Times New Roman" w:hAnsi="Times New Roman"/>
                <w:color w:val="000000" w:themeColor="text1"/>
                <w:sz w:val="24"/>
              </w:rPr>
              <w:t xml:space="preserve">2, </w:t>
            </w:r>
            <w:r w:rsidRPr="00D56822">
              <w:rPr>
                <w:rFonts w:ascii="Times New Roman" w:hAnsi="Times New Roman"/>
                <w:color w:val="000000" w:themeColor="text1"/>
                <w:sz w:val="24"/>
                <w:lang w:val="en-US"/>
              </w:rPr>
              <w:t>ivf</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ivf</w:t>
            </w:r>
            <w:r w:rsidRPr="00BD40CB">
              <w:rPr>
                <w:rFonts w:ascii="Times New Roman" w:hAnsi="Times New Roman"/>
                <w:color w:val="000000" w:themeColor="text1"/>
                <w:sz w:val="24"/>
              </w:rPr>
              <w:t xml:space="preserve">7, </w:t>
            </w:r>
            <w:r w:rsidRPr="00D56822">
              <w:rPr>
                <w:rFonts w:ascii="Times New Roman" w:hAnsi="Times New Roman"/>
                <w:color w:val="000000" w:themeColor="text1"/>
                <w:sz w:val="24"/>
                <w:lang w:val="en-US"/>
              </w:rPr>
              <w:t>mgi</w:t>
            </w:r>
            <w:r w:rsidRPr="00BD40CB">
              <w:rPr>
                <w:rFonts w:ascii="Times New Roman" w:hAnsi="Times New Roman"/>
                <w:color w:val="000000" w:themeColor="text1"/>
                <w:sz w:val="24"/>
              </w:rPr>
              <w:t xml:space="preserve">, </w:t>
            </w:r>
            <w:proofErr w:type="spellStart"/>
            <w:r w:rsidRPr="00D56822">
              <w:rPr>
                <w:rFonts w:ascii="Times New Roman" w:hAnsi="Times New Roman"/>
                <w:color w:val="000000" w:themeColor="text1"/>
                <w:sz w:val="24"/>
                <w:lang w:val="en-US"/>
              </w:rPr>
              <w:t>ftg</w:t>
            </w:r>
            <w:proofErr w:type="spellEnd"/>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lgh</w:t>
            </w:r>
            <w:r w:rsidRPr="00BD40CB">
              <w:rPr>
                <w:rFonts w:ascii="Times New Roman" w:hAnsi="Times New Roman"/>
                <w:color w:val="000000" w:themeColor="text1"/>
                <w:sz w:val="24"/>
              </w:rPr>
              <w:t xml:space="preserve">1- </w:t>
            </w:r>
            <w:r w:rsidRPr="00D56822">
              <w:rPr>
                <w:rFonts w:ascii="Times New Roman" w:hAnsi="Times New Roman"/>
                <w:color w:val="000000" w:themeColor="text1"/>
                <w:sz w:val="24"/>
                <w:lang w:val="en-US"/>
              </w:rPr>
              <w:t>lgh</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olt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plt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 xml:space="preserve">6,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 xml:space="preserve">3, </w:t>
            </w:r>
            <w:r w:rsidRPr="00D56822">
              <w:rPr>
                <w:rFonts w:ascii="Times New Roman" w:hAnsi="Times New Roman"/>
                <w:color w:val="000000" w:themeColor="text1"/>
                <w:sz w:val="24"/>
                <w:lang w:val="en-US"/>
              </w:rPr>
              <w:t>rbpt</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2</w:t>
            </w:r>
            <w:r w:rsidRPr="00D56822">
              <w:rPr>
                <w:rFonts w:ascii="Times New Roman" w:hAnsi="Times New Roman"/>
                <w:color w:val="000000" w:themeColor="text1"/>
                <w:sz w:val="24"/>
                <w:lang w:val="en-US"/>
              </w:rPr>
              <w:t>cov</w:t>
            </w:r>
            <w:r w:rsidRPr="00BD40CB">
              <w:rPr>
                <w:rFonts w:ascii="Times New Roman" w:hAnsi="Times New Roman"/>
                <w:color w:val="000000" w:themeColor="text1"/>
                <w:sz w:val="24"/>
              </w:rPr>
              <w:t>-</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cov</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r w:rsidRPr="00D56822">
              <w:rPr>
                <w:rFonts w:ascii="Times New Roman" w:hAnsi="Times New Roman"/>
                <w:color w:val="000000" w:themeColor="text1"/>
                <w:sz w:val="24"/>
                <w:lang w:val="en-US"/>
              </w:rPr>
              <w:lastRenderedPageBreak/>
              <w:t>rb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r w:rsidRPr="00D56822">
              <w:rPr>
                <w:rFonts w:ascii="Times New Roman" w:hAnsi="Times New Roman"/>
                <w:color w:val="000000" w:themeColor="text1"/>
                <w:sz w:val="24"/>
                <w:lang w:val="en-US"/>
              </w:rPr>
              <w:t>rbb</w:t>
            </w:r>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proofErr w:type="spellStart"/>
            <w:r w:rsidRPr="00D56822">
              <w:rPr>
                <w:rFonts w:ascii="Times New Roman" w:hAnsi="Times New Roman"/>
                <w:color w:val="000000" w:themeColor="text1"/>
                <w:sz w:val="24"/>
                <w:lang w:val="en-US"/>
              </w:rPr>
              <w:t>rbbp</w:t>
            </w:r>
            <w:proofErr w:type="spellEnd"/>
            <w:r w:rsidRPr="00BD40CB">
              <w:rPr>
                <w:rFonts w:ascii="Times New Roman" w:hAnsi="Times New Roman"/>
                <w:color w:val="000000" w:themeColor="text1"/>
                <w:sz w:val="24"/>
              </w:rPr>
              <w:t>4-</w:t>
            </w:r>
            <w:proofErr w:type="spellStart"/>
            <w:r w:rsidRPr="00D56822">
              <w:rPr>
                <w:rFonts w:ascii="Times New Roman" w:hAnsi="Times New Roman"/>
                <w:color w:val="000000" w:themeColor="text1"/>
                <w:sz w:val="24"/>
                <w:lang w:val="en-US"/>
              </w:rPr>
              <w:t>rbbp</w:t>
            </w:r>
            <w:proofErr w:type="spellEnd"/>
            <w:r w:rsidRPr="00BD40CB">
              <w:rPr>
                <w:rFonts w:ascii="Times New Roman" w:hAnsi="Times New Roman"/>
                <w:color w:val="000000" w:themeColor="text1"/>
                <w:sz w:val="24"/>
              </w:rPr>
              <w:t xml:space="preserve">5, </w:t>
            </w:r>
            <w:proofErr w:type="spellStart"/>
            <w:r w:rsidRPr="00D56822">
              <w:rPr>
                <w:rFonts w:ascii="Times New Roman" w:hAnsi="Times New Roman"/>
                <w:color w:val="000000" w:themeColor="text1"/>
                <w:sz w:val="24"/>
                <w:lang w:val="en-US"/>
              </w:rPr>
              <w:t>rbbprob</w:t>
            </w:r>
            <w:proofErr w:type="spellEnd"/>
            <w:r w:rsidRPr="00BD40CB">
              <w:rPr>
                <w:rFonts w:ascii="Times New Roman" w:hAnsi="Times New Roman"/>
                <w:color w:val="000000" w:themeColor="text1"/>
                <w:sz w:val="24"/>
              </w:rPr>
              <w:t>4-</w:t>
            </w:r>
            <w:proofErr w:type="spellStart"/>
            <w:r w:rsidRPr="00D56822">
              <w:rPr>
                <w:rFonts w:ascii="Times New Roman" w:hAnsi="Times New Roman"/>
                <w:color w:val="000000" w:themeColor="text1"/>
                <w:sz w:val="24"/>
                <w:lang w:val="en-US"/>
              </w:rPr>
              <w:t>rbbprob</w:t>
            </w:r>
            <w:proofErr w:type="spellEnd"/>
            <w:r w:rsidRPr="00BD40CB">
              <w:rPr>
                <w:rFonts w:ascii="Times New Roman" w:hAnsi="Times New Roman"/>
                <w:color w:val="000000" w:themeColor="text1"/>
                <w:sz w:val="24"/>
              </w:rPr>
              <w:t xml:space="preserve">5, </w:t>
            </w:r>
            <w:proofErr w:type="spellStart"/>
            <w:r w:rsidRPr="00D56822">
              <w:rPr>
                <w:rFonts w:ascii="Times New Roman" w:hAnsi="Times New Roman"/>
                <w:color w:val="000000" w:themeColor="text1"/>
                <w:sz w:val="24"/>
                <w:lang w:val="en-US"/>
              </w:rPr>
              <w:t>rbbrob</w:t>
            </w:r>
            <w:proofErr w:type="spellEnd"/>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proofErr w:type="spellStart"/>
            <w:r w:rsidRPr="00D56822">
              <w:rPr>
                <w:rFonts w:ascii="Times New Roman" w:hAnsi="Times New Roman"/>
                <w:color w:val="000000" w:themeColor="text1"/>
                <w:sz w:val="24"/>
                <w:lang w:val="en-US"/>
              </w:rPr>
              <w:t>rbbrob</w:t>
            </w:r>
            <w:proofErr w:type="spellEnd"/>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proofErr w:type="spellStart"/>
            <w:r w:rsidRPr="00D56822">
              <w:rPr>
                <w:rFonts w:ascii="Times New Roman" w:hAnsi="Times New Roman"/>
                <w:color w:val="000000" w:themeColor="text1"/>
                <w:sz w:val="24"/>
                <w:lang w:val="en-US"/>
              </w:rPr>
              <w:t>rbp</w:t>
            </w:r>
            <w:proofErr w:type="spellEnd"/>
            <w:r w:rsidRPr="00BD40CB">
              <w:rPr>
                <w:rFonts w:ascii="Times New Roman" w:hAnsi="Times New Roman"/>
                <w:color w:val="000000" w:themeColor="text1"/>
                <w:sz w:val="24"/>
              </w:rPr>
              <w:t>4-</w:t>
            </w:r>
            <w:proofErr w:type="spellStart"/>
            <w:r w:rsidRPr="00D56822">
              <w:rPr>
                <w:rFonts w:ascii="Times New Roman" w:hAnsi="Times New Roman"/>
                <w:color w:val="000000" w:themeColor="text1"/>
                <w:sz w:val="24"/>
                <w:lang w:val="en-US"/>
              </w:rPr>
              <w:t>rbp</w:t>
            </w:r>
            <w:proofErr w:type="spellEnd"/>
            <w:r w:rsidRPr="00BD40CB">
              <w:rPr>
                <w:rFonts w:ascii="Times New Roman" w:hAnsi="Times New Roman"/>
                <w:color w:val="000000" w:themeColor="text1"/>
                <w:sz w:val="24"/>
              </w:rPr>
              <w:t xml:space="preserve">5, </w:t>
            </w:r>
            <w:proofErr w:type="spellStart"/>
            <w:r w:rsidRPr="00D56822">
              <w:rPr>
                <w:rFonts w:ascii="Times New Roman" w:hAnsi="Times New Roman"/>
                <w:color w:val="000000" w:themeColor="text1"/>
                <w:sz w:val="24"/>
                <w:lang w:val="en-US"/>
              </w:rPr>
              <w:t>rbprob</w:t>
            </w:r>
            <w:proofErr w:type="spellEnd"/>
            <w:r w:rsidRPr="00BD40CB">
              <w:rPr>
                <w:rFonts w:ascii="Times New Roman" w:hAnsi="Times New Roman"/>
                <w:color w:val="000000" w:themeColor="text1"/>
                <w:sz w:val="24"/>
              </w:rPr>
              <w:t>4-</w:t>
            </w:r>
            <w:proofErr w:type="spellStart"/>
            <w:r w:rsidRPr="00D56822">
              <w:rPr>
                <w:rFonts w:ascii="Times New Roman" w:hAnsi="Times New Roman"/>
                <w:color w:val="000000" w:themeColor="text1"/>
                <w:sz w:val="24"/>
                <w:lang w:val="en-US"/>
              </w:rPr>
              <w:t>rbprob</w:t>
            </w:r>
            <w:proofErr w:type="spellEnd"/>
            <w:r w:rsidRPr="00BD40CB">
              <w:rPr>
                <w:rFonts w:ascii="Times New Roman" w:hAnsi="Times New Roman"/>
                <w:color w:val="000000" w:themeColor="text1"/>
                <w:sz w:val="24"/>
              </w:rPr>
              <w:t xml:space="preserve">5, </w:t>
            </w:r>
            <w:proofErr w:type="spellStart"/>
            <w:r w:rsidRPr="00D56822">
              <w:rPr>
                <w:rFonts w:ascii="Times New Roman" w:hAnsi="Times New Roman"/>
                <w:color w:val="000000" w:themeColor="text1"/>
                <w:sz w:val="24"/>
                <w:lang w:val="en-US"/>
              </w:rPr>
              <w:t>rbps</w:t>
            </w:r>
            <w:proofErr w:type="spellEnd"/>
            <w:r w:rsidRPr="00BD40CB">
              <w:rPr>
                <w:rFonts w:ascii="Times New Roman" w:hAnsi="Times New Roman"/>
                <w:color w:val="000000" w:themeColor="text1"/>
                <w:sz w:val="24"/>
              </w:rPr>
              <w:t xml:space="preserve">5, </w:t>
            </w:r>
            <w:proofErr w:type="spellStart"/>
            <w:r w:rsidRPr="00D56822">
              <w:rPr>
                <w:rFonts w:ascii="Times New Roman" w:hAnsi="Times New Roman"/>
                <w:color w:val="000000" w:themeColor="text1"/>
                <w:sz w:val="24"/>
                <w:lang w:val="en-US"/>
              </w:rPr>
              <w:t>rbrob</w:t>
            </w:r>
            <w:proofErr w:type="spellEnd"/>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proofErr w:type="spellStart"/>
            <w:r w:rsidRPr="00D56822">
              <w:rPr>
                <w:rFonts w:ascii="Times New Roman" w:hAnsi="Times New Roman"/>
                <w:color w:val="000000" w:themeColor="text1"/>
                <w:sz w:val="24"/>
                <w:lang w:val="en-US"/>
              </w:rPr>
              <w:t>rbrob</w:t>
            </w:r>
            <w:proofErr w:type="spellEnd"/>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14, </w:t>
            </w:r>
            <w:proofErr w:type="spellStart"/>
            <w:r w:rsidRPr="00D56822">
              <w:rPr>
                <w:rFonts w:ascii="Times New Roman" w:hAnsi="Times New Roman"/>
                <w:color w:val="000000" w:themeColor="text1"/>
                <w:sz w:val="24"/>
                <w:lang w:val="en-US"/>
              </w:rPr>
              <w:t>rbrob</w:t>
            </w:r>
            <w:proofErr w:type="spellEnd"/>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proofErr w:type="spellStart"/>
            <w:r w:rsidRPr="00D56822">
              <w:rPr>
                <w:rFonts w:ascii="Times New Roman" w:hAnsi="Times New Roman"/>
                <w:color w:val="000000" w:themeColor="text1"/>
                <w:sz w:val="24"/>
                <w:lang w:val="en-US"/>
              </w:rPr>
              <w:t>rbrob</w:t>
            </w:r>
            <w:proofErr w:type="spellEnd"/>
            <w:r w:rsidRPr="00BD40CB">
              <w:rPr>
                <w:rFonts w:ascii="Times New Roman" w:hAnsi="Times New Roman"/>
                <w:color w:val="000000" w:themeColor="text1"/>
                <w:sz w:val="24"/>
              </w:rPr>
              <w:t>5</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20, </w:t>
            </w:r>
            <w:proofErr w:type="spellStart"/>
            <w:r w:rsidRPr="00D56822">
              <w:rPr>
                <w:rFonts w:ascii="Times New Roman" w:hAnsi="Times New Roman"/>
                <w:color w:val="000000" w:themeColor="text1"/>
                <w:sz w:val="24"/>
                <w:lang w:val="en-US"/>
              </w:rPr>
              <w:t>ykur</w:t>
            </w:r>
            <w:proofErr w:type="spellEnd"/>
            <w:r w:rsidRPr="00BD40CB">
              <w:rPr>
                <w:rFonts w:ascii="Times New Roman" w:hAnsi="Times New Roman"/>
                <w:color w:val="000000" w:themeColor="text1"/>
                <w:sz w:val="24"/>
              </w:rPr>
              <w:t>1-</w:t>
            </w:r>
            <w:proofErr w:type="spellStart"/>
            <w:r w:rsidRPr="00D56822">
              <w:rPr>
                <w:rFonts w:ascii="Times New Roman" w:hAnsi="Times New Roman"/>
                <w:color w:val="000000" w:themeColor="text1"/>
                <w:sz w:val="24"/>
                <w:lang w:val="en-US"/>
              </w:rPr>
              <w:t>ykur</w:t>
            </w:r>
            <w:proofErr w:type="spellEnd"/>
            <w:r w:rsidRPr="00BD40CB">
              <w:rPr>
                <w:rFonts w:ascii="Times New Roman" w:hAnsi="Times New Roman"/>
                <w:color w:val="000000" w:themeColor="text1"/>
                <w:sz w:val="24"/>
              </w:rPr>
              <w:t xml:space="preserve">4, </w:t>
            </w:r>
            <w:proofErr w:type="spellStart"/>
            <w:r w:rsidRPr="00D56822">
              <w:rPr>
                <w:rFonts w:ascii="Times New Roman" w:hAnsi="Times New Roman"/>
                <w:color w:val="000000" w:themeColor="text1"/>
                <w:sz w:val="24"/>
                <w:lang w:val="en-US"/>
              </w:rPr>
              <w:t>ykur</w:t>
            </w:r>
            <w:proofErr w:type="spellEnd"/>
            <w:r w:rsidRPr="00BD40CB">
              <w:rPr>
                <w:rFonts w:ascii="Times New Roman" w:hAnsi="Times New Roman"/>
                <w:color w:val="000000" w:themeColor="text1"/>
                <w:sz w:val="24"/>
              </w:rPr>
              <w:t>3</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12, </w:t>
            </w:r>
            <w:proofErr w:type="spellStart"/>
            <w:r w:rsidRPr="00D56822">
              <w:rPr>
                <w:rFonts w:ascii="Times New Roman" w:hAnsi="Times New Roman"/>
                <w:color w:val="000000" w:themeColor="text1"/>
                <w:sz w:val="24"/>
                <w:lang w:val="en-US"/>
              </w:rPr>
              <w:t>ykur</w:t>
            </w:r>
            <w:proofErr w:type="spellEnd"/>
            <w:r w:rsidRPr="00BD40CB">
              <w:rPr>
                <w:rFonts w:ascii="Times New Roman" w:hAnsi="Times New Roman"/>
                <w:color w:val="000000" w:themeColor="text1"/>
                <w:sz w:val="24"/>
              </w:rPr>
              <w:t>4</w:t>
            </w:r>
            <w:r w:rsidRPr="00D56822">
              <w:rPr>
                <w:rFonts w:ascii="Times New Roman" w:hAnsi="Times New Roman"/>
                <w:color w:val="000000" w:themeColor="text1"/>
                <w:sz w:val="24"/>
                <w:lang w:val="en-US"/>
              </w:rPr>
              <w:t>d</w:t>
            </w:r>
            <w:r w:rsidRPr="00BD40CB">
              <w:rPr>
                <w:rFonts w:ascii="Times New Roman" w:hAnsi="Times New Roman"/>
                <w:color w:val="000000" w:themeColor="text1"/>
                <w:sz w:val="24"/>
              </w:rPr>
              <w:t xml:space="preserve">18, </w:t>
            </w:r>
            <w:r w:rsidRPr="00D56822">
              <w:rPr>
                <w:rFonts w:ascii="Times New Roman" w:hAnsi="Times New Roman"/>
                <w:color w:val="000000" w:themeColor="text1"/>
                <w:sz w:val="24"/>
                <w:lang w:val="en-US"/>
              </w:rPr>
              <w:t>rbs</w:t>
            </w:r>
            <w:r w:rsidRPr="00BD40CB">
              <w:rPr>
                <w:rFonts w:ascii="Times New Roman" w:hAnsi="Times New Roman"/>
                <w:color w:val="000000" w:themeColor="text1"/>
                <w:sz w:val="24"/>
              </w:rPr>
              <w:t xml:space="preserve">, </w:t>
            </w:r>
            <w:r w:rsidRPr="00D56822">
              <w:rPr>
                <w:rFonts w:ascii="Times New Roman" w:hAnsi="Times New Roman"/>
                <w:color w:val="000000" w:themeColor="text1"/>
                <w:sz w:val="24"/>
                <w:lang w:val="en-US"/>
              </w:rPr>
              <w:t>stt</w:t>
            </w:r>
            <w:r w:rsidRPr="00BD40CB">
              <w:rPr>
                <w:rFonts w:ascii="Times New Roman" w:hAnsi="Times New Roman"/>
                <w:color w:val="000000" w:themeColor="text1"/>
                <w:sz w:val="24"/>
              </w:rPr>
              <w:t>1-</w:t>
            </w:r>
            <w:r w:rsidRPr="00D56822">
              <w:rPr>
                <w:rFonts w:ascii="Times New Roman" w:hAnsi="Times New Roman"/>
                <w:color w:val="000000" w:themeColor="text1"/>
                <w:sz w:val="24"/>
                <w:lang w:val="en-US"/>
              </w:rPr>
              <w:t>stt</w:t>
            </w:r>
            <w:r w:rsidRPr="00BD40CB">
              <w:rPr>
                <w:rFonts w:ascii="Times New Roman" w:hAnsi="Times New Roman"/>
                <w:color w:val="000000" w:themeColor="text1"/>
                <w:sz w:val="24"/>
              </w:rPr>
              <w:t xml:space="preserve">5, </w:t>
            </w:r>
            <w:r w:rsidRPr="00D56822">
              <w:rPr>
                <w:rFonts w:ascii="Times New Roman" w:hAnsi="Times New Roman"/>
                <w:color w:val="000000" w:themeColor="text1"/>
                <w:sz w:val="24"/>
                <w:lang w:val="en-US"/>
              </w:rPr>
              <w:t>in</w:t>
            </w:r>
            <w:r w:rsidRPr="00BD40CB">
              <w:rPr>
                <w:rFonts w:ascii="Times New Roman" w:hAnsi="Times New Roman"/>
                <w:color w:val="000000" w:themeColor="text1"/>
                <w:sz w:val="24"/>
              </w:rPr>
              <w:t xml:space="preserve">, </w:t>
            </w:r>
            <w:proofErr w:type="spellStart"/>
            <w:r w:rsidRPr="00D56822">
              <w:rPr>
                <w:rFonts w:ascii="Times New Roman" w:hAnsi="Times New Roman"/>
                <w:color w:val="000000" w:themeColor="text1"/>
                <w:sz w:val="24"/>
                <w:lang w:val="en-US"/>
              </w:rPr>
              <w:t>inc</w:t>
            </w:r>
            <w:proofErr w:type="spellEnd"/>
            <w:r w:rsidRPr="00BD40CB">
              <w:rPr>
                <w:rFonts w:ascii="Times New Roman" w:hAnsi="Times New Roman"/>
                <w:color w:val="000000" w:themeColor="text1"/>
                <w:sz w:val="24"/>
              </w:rPr>
              <w:t xml:space="preserve">, </w:t>
            </w:r>
            <w:proofErr w:type="spellStart"/>
            <w:r w:rsidRPr="00D56822">
              <w:rPr>
                <w:rFonts w:ascii="Times New Roman" w:hAnsi="Times New Roman"/>
                <w:color w:val="000000" w:themeColor="text1"/>
                <w:sz w:val="24"/>
                <w:lang w:val="en-US"/>
              </w:rPr>
              <w:t>kudi</w:t>
            </w:r>
            <w:proofErr w:type="spellEnd"/>
          </w:p>
        </w:tc>
      </w:tr>
      <w:tr w:rsidR="00492AEB" w:rsidRPr="00492AEB" w14:paraId="3AF16AD3" w14:textId="77777777" w:rsidTr="008E0243">
        <w:trPr>
          <w:trHeight w:val="1958"/>
          <w:jc w:val="center"/>
        </w:trPr>
        <w:tc>
          <w:tcPr>
            <w:tcW w:w="4390" w:type="dxa"/>
            <w:vAlign w:val="center"/>
          </w:tcPr>
          <w:p w14:paraId="410A6EE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Диапазон фракций (диапазон количества дней проведения лучевой терапии)</w:t>
            </w:r>
          </w:p>
        </w:tc>
        <w:tc>
          <w:tcPr>
            <w:tcW w:w="4956" w:type="dxa"/>
            <w:vAlign w:val="center"/>
          </w:tcPr>
          <w:p w14:paraId="484C875A"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«fr01-05», «fr06-07», «fr08-10», «fr11-20», «fr21-29», «fr30-32», «fr33-99»), отсутствует значение (пустое значение)</w:t>
            </w:r>
          </w:p>
        </w:tc>
      </w:tr>
      <w:tr w:rsidR="00492AEB" w:rsidRPr="00492AEB" w14:paraId="79F9046A" w14:textId="77777777" w:rsidTr="008E0243">
        <w:trPr>
          <w:jc w:val="center"/>
        </w:trPr>
        <w:tc>
          <w:tcPr>
            <w:tcW w:w="4390" w:type="dxa"/>
            <w:vAlign w:val="center"/>
          </w:tcPr>
          <w:p w14:paraId="5A9C066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пола пациента</w:t>
            </w:r>
          </w:p>
        </w:tc>
        <w:tc>
          <w:tcPr>
            <w:tcW w:w="4956" w:type="dxa"/>
            <w:vAlign w:val="center"/>
          </w:tcPr>
          <w:p w14:paraId="2EAE90E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Указывается код пола пациента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 xml:space="preserve">из справочника (мужской – «1», </w:t>
            </w:r>
            <w:r w:rsidR="008E0243" w:rsidRPr="002F3ECC">
              <w:rPr>
                <w:rFonts w:ascii="Times New Roman" w:hAnsi="Times New Roman"/>
                <w:color w:val="000000" w:themeColor="text1"/>
                <w:sz w:val="24"/>
              </w:rPr>
              <w:br/>
            </w:r>
            <w:r w:rsidRPr="002F3ECC">
              <w:rPr>
                <w:rFonts w:ascii="Times New Roman" w:hAnsi="Times New Roman"/>
                <w:color w:val="000000" w:themeColor="text1"/>
                <w:sz w:val="24"/>
              </w:rPr>
              <w:t>женский – «2»)</w:t>
            </w:r>
          </w:p>
        </w:tc>
      </w:tr>
      <w:tr w:rsidR="00492AEB" w:rsidRPr="00492AEB" w14:paraId="23D3C4F5" w14:textId="77777777" w:rsidTr="008E0243">
        <w:trPr>
          <w:jc w:val="center"/>
        </w:trPr>
        <w:tc>
          <w:tcPr>
            <w:tcW w:w="4390" w:type="dxa"/>
            <w:vAlign w:val="center"/>
          </w:tcPr>
          <w:p w14:paraId="612B604D"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возраста пациента</w:t>
            </w:r>
          </w:p>
        </w:tc>
        <w:tc>
          <w:tcPr>
            <w:tcW w:w="4956" w:type="dxa"/>
            <w:vAlign w:val="center"/>
          </w:tcPr>
          <w:p w14:paraId="581A45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02E1D1A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0 до 28 дней»,</w:t>
            </w:r>
          </w:p>
          <w:p w14:paraId="2C34A10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29 до 90 дней»,</w:t>
            </w:r>
          </w:p>
          <w:p w14:paraId="7A1152B8"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91 дня до 1 года»,</w:t>
            </w:r>
          </w:p>
          <w:p w14:paraId="059F45E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1 года включительно до 2 лет»,</w:t>
            </w:r>
          </w:p>
          <w:p w14:paraId="4A492F2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2 лет включительно до 18 лет»,</w:t>
            </w:r>
          </w:p>
          <w:p w14:paraId="74A266D2" w14:textId="5DCE77B0" w:rsidR="001F2552" w:rsidRPr="002F3ECC" w:rsidRDefault="001F2552" w:rsidP="00D56822">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«от 18 лет включительно»</w:t>
            </w:r>
            <w:r w:rsidR="00D56822">
              <w:rPr>
                <w:rFonts w:ascii="Times New Roman" w:hAnsi="Times New Roman"/>
                <w:color w:val="000000" w:themeColor="text1"/>
                <w:sz w:val="24"/>
              </w:rPr>
              <w:t>, «</w:t>
            </w:r>
            <w:r w:rsidR="00D56822" w:rsidRPr="00863E49">
              <w:rPr>
                <w:rFonts w:ascii="Times New Roman" w:hAnsi="Times New Roman"/>
                <w:color w:val="000000" w:themeColor="text1"/>
                <w:sz w:val="24"/>
              </w:rPr>
              <w:t>от 0 до 21 года</w:t>
            </w:r>
            <w:r w:rsidR="00D56822">
              <w:rPr>
                <w:rFonts w:ascii="Times New Roman" w:hAnsi="Times New Roman"/>
                <w:color w:val="000000" w:themeColor="text1"/>
                <w:sz w:val="24"/>
              </w:rPr>
              <w:t>».</w:t>
            </w:r>
          </w:p>
          <w:p w14:paraId="154F71F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Случай всегда относится только к одному диапазону возраста.</w:t>
            </w:r>
          </w:p>
        </w:tc>
      </w:tr>
      <w:tr w:rsidR="00492AEB" w:rsidRPr="00492AEB" w14:paraId="4F439AAA" w14:textId="77777777" w:rsidTr="008E0243">
        <w:trPr>
          <w:jc w:val="center"/>
        </w:trPr>
        <w:tc>
          <w:tcPr>
            <w:tcW w:w="4390" w:type="dxa"/>
            <w:vAlign w:val="center"/>
          </w:tcPr>
          <w:p w14:paraId="0E37B5A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случая</w:t>
            </w:r>
          </w:p>
        </w:tc>
        <w:tc>
          <w:tcPr>
            <w:tcW w:w="4956" w:type="dxa"/>
            <w:vAlign w:val="center"/>
          </w:tcPr>
          <w:p w14:paraId="0A3FDE6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14:paraId="6F913AA8"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втором этапе</w:t>
      </w:r>
      <w:r w:rsidRPr="002F3ECC">
        <w:rPr>
          <w:rFonts w:ascii="Times New Roman" w:hAnsi="Times New Roman"/>
          <w:color w:val="000000" w:themeColor="text1"/>
          <w:sz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w:t>
      </w:r>
      <w:r w:rsidRPr="002F3ECC">
        <w:rPr>
          <w:rFonts w:ascii="Times New Roman" w:hAnsi="Times New Roman"/>
          <w:color w:val="000000" w:themeColor="text1"/>
          <w:sz w:val="28"/>
        </w:rPr>
        <w:lastRenderedPageBreak/>
        <w:t>таблицы, отнесенной к конкретной КСГ. Структура и описание полей представлены в таблице.</w:t>
      </w:r>
    </w:p>
    <w:p w14:paraId="31842323"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421"/>
        <w:gridCol w:w="4123"/>
      </w:tblGrid>
      <w:tr w:rsidR="00492AEB" w:rsidRPr="00492AEB" w14:paraId="32A1974F" w14:textId="77777777" w:rsidTr="00DC0ADE">
        <w:trPr>
          <w:tblHeader/>
          <w:jc w:val="center"/>
        </w:trPr>
        <w:tc>
          <w:tcPr>
            <w:tcW w:w="834" w:type="dxa"/>
            <w:vAlign w:val="center"/>
          </w:tcPr>
          <w:p w14:paraId="3544C2F8"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 п/п</w:t>
            </w:r>
          </w:p>
        </w:tc>
        <w:tc>
          <w:tcPr>
            <w:tcW w:w="4727" w:type="dxa"/>
            <w:vAlign w:val="center"/>
          </w:tcPr>
          <w:p w14:paraId="29F861FC"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Наименование поля</w:t>
            </w:r>
          </w:p>
        </w:tc>
        <w:tc>
          <w:tcPr>
            <w:tcW w:w="4435" w:type="dxa"/>
            <w:vAlign w:val="center"/>
          </w:tcPr>
          <w:p w14:paraId="38D3DBBC" w14:textId="77777777" w:rsidR="001F2552" w:rsidRPr="002F3ECC" w:rsidRDefault="001F2552" w:rsidP="006E6A06">
            <w:pPr>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Примечание</w:t>
            </w:r>
          </w:p>
        </w:tc>
      </w:tr>
      <w:tr w:rsidR="00492AEB" w:rsidRPr="00492AEB" w14:paraId="375E4AB7" w14:textId="77777777" w:rsidTr="00DC0ADE">
        <w:trPr>
          <w:jc w:val="center"/>
        </w:trPr>
        <w:tc>
          <w:tcPr>
            <w:tcW w:w="834" w:type="dxa"/>
            <w:vAlign w:val="center"/>
          </w:tcPr>
          <w:p w14:paraId="7C368DA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w:t>
            </w:r>
          </w:p>
        </w:tc>
        <w:tc>
          <w:tcPr>
            <w:tcW w:w="4727" w:type="dxa"/>
            <w:vAlign w:val="center"/>
          </w:tcPr>
          <w:p w14:paraId="53E47B2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w:t>
            </w:r>
          </w:p>
        </w:tc>
        <w:tc>
          <w:tcPr>
            <w:tcW w:w="4435" w:type="dxa"/>
            <w:vAlign w:val="center"/>
          </w:tcPr>
          <w:p w14:paraId="7F5693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Порядковый номер сроки</w:t>
            </w:r>
          </w:p>
        </w:tc>
      </w:tr>
      <w:tr w:rsidR="00492AEB" w:rsidRPr="00492AEB" w14:paraId="0B9545CC" w14:textId="77777777" w:rsidTr="00DC0ADE">
        <w:trPr>
          <w:jc w:val="center"/>
        </w:trPr>
        <w:tc>
          <w:tcPr>
            <w:tcW w:w="834" w:type="dxa"/>
            <w:vAlign w:val="center"/>
          </w:tcPr>
          <w:p w14:paraId="376522A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w:t>
            </w:r>
          </w:p>
        </w:tc>
        <w:tc>
          <w:tcPr>
            <w:tcW w:w="4727" w:type="dxa"/>
            <w:vAlign w:val="center"/>
          </w:tcPr>
          <w:p w14:paraId="3DEE2D4A"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w:t>
            </w:r>
          </w:p>
        </w:tc>
        <w:tc>
          <w:tcPr>
            <w:tcW w:w="4435" w:type="dxa"/>
            <w:vAlign w:val="center"/>
          </w:tcPr>
          <w:p w14:paraId="754C4F90"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(основной диагноз)</w:t>
            </w:r>
          </w:p>
        </w:tc>
      </w:tr>
      <w:tr w:rsidR="00492AEB" w:rsidRPr="00492AEB" w14:paraId="1F0C33B8" w14:textId="77777777" w:rsidTr="00DC0ADE">
        <w:trPr>
          <w:jc w:val="center"/>
        </w:trPr>
        <w:tc>
          <w:tcPr>
            <w:tcW w:w="834" w:type="dxa"/>
            <w:vAlign w:val="center"/>
          </w:tcPr>
          <w:p w14:paraId="78A3479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3</w:t>
            </w:r>
          </w:p>
        </w:tc>
        <w:tc>
          <w:tcPr>
            <w:tcW w:w="4727" w:type="dxa"/>
            <w:vAlign w:val="center"/>
          </w:tcPr>
          <w:p w14:paraId="2AFEA408" w14:textId="77777777" w:rsidR="001F2552" w:rsidRPr="002F3ECC" w:rsidRDefault="001F2552" w:rsidP="008E0243">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8E0243" w:rsidRPr="002F3ECC">
              <w:rPr>
                <w:rFonts w:ascii="Times New Roman" w:hAnsi="Times New Roman"/>
                <w:color w:val="000000" w:themeColor="text1"/>
                <w:sz w:val="24"/>
              </w:rPr>
              <w:t>-</w:t>
            </w:r>
            <w:r w:rsidRPr="002F3ECC">
              <w:rPr>
                <w:rFonts w:ascii="Times New Roman" w:hAnsi="Times New Roman"/>
                <w:color w:val="000000" w:themeColor="text1"/>
                <w:sz w:val="24"/>
              </w:rPr>
              <w:t>10 (2)</w:t>
            </w:r>
          </w:p>
        </w:tc>
        <w:tc>
          <w:tcPr>
            <w:tcW w:w="4435" w:type="dxa"/>
            <w:vAlign w:val="center"/>
          </w:tcPr>
          <w:p w14:paraId="05E78CAB"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649BFEE7" w14:textId="77777777" w:rsidTr="00DC0ADE">
        <w:trPr>
          <w:jc w:val="center"/>
        </w:trPr>
        <w:tc>
          <w:tcPr>
            <w:tcW w:w="834" w:type="dxa"/>
            <w:vAlign w:val="center"/>
          </w:tcPr>
          <w:p w14:paraId="3228EB2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4</w:t>
            </w:r>
          </w:p>
        </w:tc>
        <w:tc>
          <w:tcPr>
            <w:tcW w:w="4727" w:type="dxa"/>
            <w:vAlign w:val="center"/>
          </w:tcPr>
          <w:p w14:paraId="66D1A0FD" w14:textId="77777777" w:rsidR="001F2552" w:rsidRPr="002F3ECC" w:rsidRDefault="008E0243"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по МКБ-</w:t>
            </w:r>
            <w:r w:rsidR="001F2552" w:rsidRPr="002F3ECC">
              <w:rPr>
                <w:rFonts w:ascii="Times New Roman" w:hAnsi="Times New Roman"/>
                <w:color w:val="000000" w:themeColor="text1"/>
                <w:sz w:val="24"/>
              </w:rPr>
              <w:t>10 (3)</w:t>
            </w:r>
          </w:p>
        </w:tc>
        <w:tc>
          <w:tcPr>
            <w:tcW w:w="4435" w:type="dxa"/>
            <w:vAlign w:val="center"/>
          </w:tcPr>
          <w:p w14:paraId="1319ECBE"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C042A88" w14:textId="77777777" w:rsidTr="00DC0ADE">
        <w:trPr>
          <w:jc w:val="center"/>
        </w:trPr>
        <w:tc>
          <w:tcPr>
            <w:tcW w:w="834" w:type="dxa"/>
            <w:vAlign w:val="center"/>
          </w:tcPr>
          <w:p w14:paraId="4F8EC18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5</w:t>
            </w:r>
          </w:p>
        </w:tc>
        <w:tc>
          <w:tcPr>
            <w:tcW w:w="4727" w:type="dxa"/>
            <w:vAlign w:val="center"/>
          </w:tcPr>
          <w:p w14:paraId="32A246A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услуги</w:t>
            </w:r>
          </w:p>
        </w:tc>
        <w:tc>
          <w:tcPr>
            <w:tcW w:w="4435" w:type="dxa"/>
            <w:vAlign w:val="center"/>
          </w:tcPr>
          <w:p w14:paraId="167E72BB"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944627B" w14:textId="77777777" w:rsidTr="00DC0ADE">
        <w:trPr>
          <w:jc w:val="center"/>
        </w:trPr>
        <w:tc>
          <w:tcPr>
            <w:tcW w:w="834" w:type="dxa"/>
            <w:vAlign w:val="center"/>
          </w:tcPr>
          <w:p w14:paraId="16E0588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6</w:t>
            </w:r>
          </w:p>
        </w:tc>
        <w:tc>
          <w:tcPr>
            <w:tcW w:w="4727" w:type="dxa"/>
            <w:vAlign w:val="center"/>
          </w:tcPr>
          <w:p w14:paraId="37B12AEE"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Возраст</w:t>
            </w:r>
          </w:p>
        </w:tc>
        <w:tc>
          <w:tcPr>
            <w:tcW w:w="4435" w:type="dxa"/>
            <w:vAlign w:val="center"/>
          </w:tcPr>
          <w:p w14:paraId="22C8B7EA"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0B7FE855" w14:textId="77777777" w:rsidTr="00DC0ADE">
        <w:trPr>
          <w:jc w:val="center"/>
        </w:trPr>
        <w:tc>
          <w:tcPr>
            <w:tcW w:w="834" w:type="dxa"/>
            <w:vAlign w:val="center"/>
          </w:tcPr>
          <w:p w14:paraId="1F82AD5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7</w:t>
            </w:r>
          </w:p>
        </w:tc>
        <w:tc>
          <w:tcPr>
            <w:tcW w:w="4727" w:type="dxa"/>
            <w:vAlign w:val="center"/>
          </w:tcPr>
          <w:p w14:paraId="73401C2C"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w:t>
            </w:r>
          </w:p>
        </w:tc>
        <w:tc>
          <w:tcPr>
            <w:tcW w:w="4435" w:type="dxa"/>
            <w:vAlign w:val="center"/>
          </w:tcPr>
          <w:p w14:paraId="7D85A7B6"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6907AC90" w14:textId="77777777" w:rsidTr="00DC0ADE">
        <w:trPr>
          <w:jc w:val="center"/>
        </w:trPr>
        <w:tc>
          <w:tcPr>
            <w:tcW w:w="834" w:type="dxa"/>
            <w:vAlign w:val="center"/>
          </w:tcPr>
          <w:p w14:paraId="4500B80E"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8</w:t>
            </w:r>
          </w:p>
        </w:tc>
        <w:tc>
          <w:tcPr>
            <w:tcW w:w="4727" w:type="dxa"/>
            <w:vAlign w:val="center"/>
          </w:tcPr>
          <w:p w14:paraId="47A1CD3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Длительность</w:t>
            </w:r>
          </w:p>
        </w:tc>
        <w:tc>
          <w:tcPr>
            <w:tcW w:w="4435" w:type="dxa"/>
            <w:vAlign w:val="center"/>
          </w:tcPr>
          <w:p w14:paraId="254BD3C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5024AE2D" w14:textId="77777777" w:rsidTr="00DC0ADE">
        <w:trPr>
          <w:jc w:val="center"/>
        </w:trPr>
        <w:tc>
          <w:tcPr>
            <w:tcW w:w="834" w:type="dxa"/>
            <w:vAlign w:val="center"/>
          </w:tcPr>
          <w:p w14:paraId="66741083"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9</w:t>
            </w:r>
          </w:p>
        </w:tc>
        <w:tc>
          <w:tcPr>
            <w:tcW w:w="4727" w:type="dxa"/>
            <w:vAlign w:val="center"/>
          </w:tcPr>
          <w:p w14:paraId="0DAA69A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Иной классификационный критерий</w:t>
            </w:r>
          </w:p>
        </w:tc>
        <w:tc>
          <w:tcPr>
            <w:tcW w:w="4435" w:type="dxa"/>
            <w:vAlign w:val="center"/>
          </w:tcPr>
          <w:p w14:paraId="5DA2F88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788E443B" w14:textId="77777777" w:rsidTr="00DC0ADE">
        <w:trPr>
          <w:jc w:val="center"/>
        </w:trPr>
        <w:tc>
          <w:tcPr>
            <w:tcW w:w="834" w:type="dxa"/>
            <w:vAlign w:val="center"/>
          </w:tcPr>
          <w:p w14:paraId="2A3AE677"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10</w:t>
            </w:r>
          </w:p>
        </w:tc>
        <w:tc>
          <w:tcPr>
            <w:tcW w:w="4727" w:type="dxa"/>
            <w:vAlign w:val="center"/>
          </w:tcPr>
          <w:p w14:paraId="30A82F36"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Диапазон фракций</w:t>
            </w:r>
          </w:p>
        </w:tc>
        <w:tc>
          <w:tcPr>
            <w:tcW w:w="4435" w:type="dxa"/>
            <w:vAlign w:val="center"/>
          </w:tcPr>
          <w:p w14:paraId="3F27E523" w14:textId="77777777" w:rsidR="001F2552" w:rsidRPr="002F3ECC" w:rsidRDefault="001F2552" w:rsidP="006E6A06">
            <w:pPr>
              <w:spacing w:after="0" w:line="240" w:lineRule="auto"/>
              <w:jc w:val="center"/>
              <w:rPr>
                <w:rFonts w:ascii="Times New Roman" w:hAnsi="Times New Roman"/>
                <w:color w:val="000000" w:themeColor="text1"/>
                <w:sz w:val="24"/>
              </w:rPr>
            </w:pPr>
          </w:p>
        </w:tc>
      </w:tr>
      <w:tr w:rsidR="00492AEB" w:rsidRPr="00492AEB" w14:paraId="2C812C52" w14:textId="77777777" w:rsidTr="00DC0ADE">
        <w:trPr>
          <w:jc w:val="center"/>
        </w:trPr>
        <w:tc>
          <w:tcPr>
            <w:tcW w:w="834" w:type="dxa"/>
            <w:vAlign w:val="center"/>
          </w:tcPr>
          <w:p w14:paraId="04DC877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11</w:t>
            </w:r>
          </w:p>
        </w:tc>
        <w:tc>
          <w:tcPr>
            <w:tcW w:w="4727" w:type="dxa"/>
            <w:vAlign w:val="center"/>
          </w:tcPr>
          <w:p w14:paraId="1B44C535"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КСГ</w:t>
            </w:r>
          </w:p>
        </w:tc>
        <w:tc>
          <w:tcPr>
            <w:tcW w:w="4435" w:type="dxa"/>
            <w:vAlign w:val="center"/>
          </w:tcPr>
          <w:p w14:paraId="384E3CD9"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Код КСГ в соответствии с группировщиком</w:t>
            </w:r>
          </w:p>
        </w:tc>
      </w:tr>
      <w:tr w:rsidR="00492AEB" w:rsidRPr="00492AEB" w14:paraId="4B48BB1C" w14:textId="77777777" w:rsidTr="00DC0ADE">
        <w:trPr>
          <w:jc w:val="center"/>
        </w:trPr>
        <w:tc>
          <w:tcPr>
            <w:tcW w:w="834" w:type="dxa"/>
            <w:vAlign w:val="center"/>
          </w:tcPr>
          <w:p w14:paraId="728E174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12</w:t>
            </w:r>
          </w:p>
        </w:tc>
        <w:tc>
          <w:tcPr>
            <w:tcW w:w="4727" w:type="dxa"/>
            <w:vAlign w:val="center"/>
          </w:tcPr>
          <w:p w14:paraId="50212384"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Приоритет</w:t>
            </w:r>
          </w:p>
        </w:tc>
        <w:tc>
          <w:tcPr>
            <w:tcW w:w="4435" w:type="dxa"/>
            <w:vAlign w:val="center"/>
          </w:tcPr>
          <w:p w14:paraId="225C557F"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Поле с вариантами значений «0» - обычный приоритет, «1» - высокий приоритет, «-1» - низкий приоритет</w:t>
            </w:r>
          </w:p>
        </w:tc>
      </w:tr>
      <w:tr w:rsidR="006E6A06" w:rsidRPr="00492AEB" w14:paraId="4CE29D46" w14:textId="77777777" w:rsidTr="00DC0ADE">
        <w:trPr>
          <w:jc w:val="center"/>
        </w:trPr>
        <w:tc>
          <w:tcPr>
            <w:tcW w:w="834" w:type="dxa"/>
            <w:vAlign w:val="center"/>
          </w:tcPr>
          <w:p w14:paraId="403EF012"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13</w:t>
            </w:r>
          </w:p>
        </w:tc>
        <w:tc>
          <w:tcPr>
            <w:tcW w:w="4727" w:type="dxa"/>
            <w:vAlign w:val="center"/>
          </w:tcPr>
          <w:p w14:paraId="498CC6A5"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Стоимость случая лечения по КСГ</w:t>
            </w:r>
          </w:p>
        </w:tc>
        <w:tc>
          <w:tcPr>
            <w:tcW w:w="4435" w:type="dxa"/>
            <w:vAlign w:val="center"/>
          </w:tcPr>
          <w:p w14:paraId="38AD7531" w14:textId="77777777" w:rsidR="001F2552" w:rsidRPr="002F3ECC" w:rsidRDefault="001F2552"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Числовое поле с двумя знаками после запятой</w:t>
            </w:r>
          </w:p>
          <w:p w14:paraId="7175BD0D" w14:textId="021B2127" w:rsidR="001F2552" w:rsidRPr="002F3ECC" w:rsidRDefault="001F2552" w:rsidP="00A7504A">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Значение определяется исходя из правил расчета стоимости законченного случая лечения (п. 3 Рекомендаций)</w:t>
            </w:r>
            <w:r w:rsidR="007A54E7" w:rsidRPr="002F3ECC">
              <w:rPr>
                <w:rFonts w:ascii="Times New Roman" w:hAnsi="Times New Roman"/>
                <w:color w:val="000000" w:themeColor="text1"/>
                <w:sz w:val="24"/>
              </w:rPr>
              <w:t>, при необходимости – с учетом доли оплаты прерванного случая</w:t>
            </w:r>
          </w:p>
        </w:tc>
      </w:tr>
    </w:tbl>
    <w:p w14:paraId="2CB86285"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38A844DC"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третьем этапе</w:t>
      </w:r>
      <w:r w:rsidRPr="002F3ECC">
        <w:rPr>
          <w:rFonts w:ascii="Times New Roman" w:hAnsi="Times New Roman"/>
          <w:color w:val="000000" w:themeColor="text1"/>
          <w:sz w:val="28"/>
        </w:rPr>
        <w:t xml:space="preserve"> осуществляется фильтрация основной таблицы «Группировщик» и заполнение временной таблицы значениями.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A667CC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a</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14:paraId="38CD6B08"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b</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w:t>
      </w:r>
      <w:r w:rsidRPr="002F3ECC">
        <w:rPr>
          <w:rFonts w:ascii="Times New Roman" w:hAnsi="Times New Roman"/>
          <w:color w:val="000000" w:themeColor="text1"/>
          <w:sz w:val="28"/>
        </w:rPr>
        <w:lastRenderedPageBreak/>
        <w:t xml:space="preserve">диапазоны также включаются в фильтр. </w:t>
      </w:r>
    </w:p>
    <w:p w14:paraId="3B8FE71A"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c</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(С00-С80, D00-D09, Q20-Q28, C., I.), то эти расширительные диапазоны также включаются в фильтр.</w:t>
      </w:r>
    </w:p>
    <w:p w14:paraId="1AA1981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d</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14:paraId="4454039E"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e</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661BA1C2" w14:textId="77E89B24"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0 до 28 дней – значение справочника категорий возраста включает значения «1»,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4D1975C1" w14:textId="5E2F2F92"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29 до 90 дней – значение справочника категорий возраста включает значения «2»,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64C744A1" w14:textId="3B1710F3"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91 дня до 1 года – значение справочника категорий возраста включает значения «3»,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4BA0B452" w14:textId="44BE29D0"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1 года включительно до 2 лет – значение справочника категорий возраста включает значения «4»,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6F3293D7" w14:textId="39B69D3C"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2 лет включительно до 17 лет – значение справочника категорий возраста включает значения «5»</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025E8816" w14:textId="362C714E"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Для диапазона возраста от 18 лет включительно – значение справочника категорий возраста включает значения «6»</w:t>
      </w:r>
      <w:r w:rsidR="00D56822">
        <w:rPr>
          <w:rFonts w:ascii="Times New Roman" w:hAnsi="Times New Roman"/>
          <w:color w:val="000000" w:themeColor="text1"/>
          <w:sz w:val="28"/>
        </w:rPr>
        <w:t>, «7»</w:t>
      </w:r>
      <w:r w:rsidR="001F2552" w:rsidRPr="002F3ECC">
        <w:rPr>
          <w:rFonts w:ascii="Times New Roman" w:hAnsi="Times New Roman"/>
          <w:color w:val="000000" w:themeColor="text1"/>
          <w:sz w:val="28"/>
        </w:rPr>
        <w:t>.</w:t>
      </w:r>
    </w:p>
    <w:p w14:paraId="7F975389"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f</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6B6C9AA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g</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40767241" w14:textId="76E93B12"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h</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 xml:space="preserve">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значений: sh0001-sh900</w:t>
      </w:r>
      <w:r w:rsidR="00A573BD" w:rsidRPr="002F3ECC">
        <w:rPr>
          <w:rFonts w:ascii="Times New Roman" w:hAnsi="Times New Roman"/>
          <w:color w:val="000000" w:themeColor="text1"/>
          <w:sz w:val="28"/>
        </w:rPr>
        <w:t>3</w:t>
      </w:r>
      <w:r w:rsidRPr="002F3ECC">
        <w:rPr>
          <w:rFonts w:ascii="Times New Roman" w:hAnsi="Times New Roman"/>
          <w:color w:val="000000" w:themeColor="text1"/>
          <w:sz w:val="28"/>
        </w:rPr>
        <w:t xml:space="preserve">, </w:t>
      </w:r>
      <w:r w:rsidR="00D56822" w:rsidRPr="00D56822">
        <w:rPr>
          <w:rFonts w:ascii="Times New Roman" w:hAnsi="Times New Roman"/>
          <w:color w:val="000000" w:themeColor="text1"/>
          <w:sz w:val="28"/>
        </w:rPr>
        <w:t>thc01-thc18, gsh001-gsh121</w:t>
      </w:r>
      <w:r w:rsidR="00D56822">
        <w:rPr>
          <w:rFonts w:ascii="Times New Roman" w:hAnsi="Times New Roman"/>
          <w:color w:val="000000" w:themeColor="text1"/>
          <w:sz w:val="28"/>
        </w:rPr>
        <w:t xml:space="preserve">, </w:t>
      </w:r>
      <w:r w:rsidRPr="002F3ECC">
        <w:rPr>
          <w:rFonts w:ascii="Times New Roman" w:hAnsi="Times New Roman"/>
          <w:color w:val="000000" w:themeColor="text1"/>
          <w:sz w:val="28"/>
        </w:rPr>
        <w:t xml:space="preserve">flt1-flt5, </w:t>
      </w:r>
      <w:r w:rsidR="00FD465B" w:rsidRPr="002F3ECC">
        <w:rPr>
          <w:rFonts w:ascii="Times New Roman" w:hAnsi="Times New Roman"/>
          <w:color w:val="000000" w:themeColor="text1"/>
          <w:sz w:val="28"/>
        </w:rPr>
        <w:t>gemop1-gemop14, gemop16-gemop18, gemop20-gemop2</w:t>
      </w:r>
      <w:r w:rsidR="005613CC" w:rsidRPr="002F3ECC">
        <w:rPr>
          <w:rFonts w:ascii="Times New Roman" w:hAnsi="Times New Roman"/>
          <w:color w:val="000000" w:themeColor="text1"/>
          <w:sz w:val="28"/>
        </w:rPr>
        <w:t>6</w:t>
      </w:r>
      <w:r w:rsidRPr="002F3ECC">
        <w:rPr>
          <w:rFonts w:ascii="Times New Roman" w:hAnsi="Times New Roman"/>
          <w:color w:val="000000" w:themeColor="text1"/>
          <w:sz w:val="28"/>
        </w:rPr>
        <w:t xml:space="preserve">, </w:t>
      </w:r>
      <w:r w:rsidR="005613CC" w:rsidRPr="002F3ECC">
        <w:rPr>
          <w:rFonts w:ascii="Times New Roman" w:hAnsi="Times New Roman"/>
          <w:color w:val="000000" w:themeColor="text1"/>
          <w:sz w:val="28"/>
          <w:lang w:val="en-US"/>
        </w:rPr>
        <w:t>gibp</w:t>
      </w:r>
      <w:r w:rsidR="005613CC" w:rsidRPr="002F3ECC">
        <w:rPr>
          <w:rFonts w:ascii="Times New Roman" w:hAnsi="Times New Roman"/>
          <w:color w:val="000000" w:themeColor="text1"/>
          <w:sz w:val="28"/>
        </w:rPr>
        <w:t>01-</w:t>
      </w:r>
      <w:r w:rsidR="005613CC" w:rsidRPr="002F3ECC">
        <w:rPr>
          <w:rFonts w:ascii="Times New Roman" w:hAnsi="Times New Roman"/>
          <w:color w:val="000000" w:themeColor="text1"/>
          <w:sz w:val="28"/>
          <w:lang w:val="en-US"/>
        </w:rPr>
        <w:t>gibp</w:t>
      </w:r>
      <w:r w:rsidR="005613CC" w:rsidRPr="002F3ECC">
        <w:rPr>
          <w:rFonts w:ascii="Times New Roman" w:hAnsi="Times New Roman"/>
          <w:color w:val="000000" w:themeColor="text1"/>
          <w:sz w:val="28"/>
        </w:rPr>
        <w:t xml:space="preserve">31, </w:t>
      </w:r>
      <w:r w:rsidRPr="002F3ECC">
        <w:rPr>
          <w:rFonts w:ascii="Times New Roman" w:hAnsi="Times New Roman"/>
          <w:color w:val="000000" w:themeColor="text1"/>
          <w:sz w:val="28"/>
        </w:rPr>
        <w:t xml:space="preserve">mt001-mt024, </w:t>
      </w:r>
      <w:r w:rsidR="00D56822" w:rsidRPr="00D56822">
        <w:rPr>
          <w:rFonts w:ascii="Times New Roman" w:hAnsi="Times New Roman"/>
          <w:color w:val="000000" w:themeColor="text1"/>
          <w:sz w:val="28"/>
          <w:lang w:val="en-US"/>
        </w:rPr>
        <w:t>amt</w:t>
      </w:r>
      <w:r w:rsidR="00D56822" w:rsidRPr="00BD40CB">
        <w:rPr>
          <w:rFonts w:ascii="Times New Roman" w:hAnsi="Times New Roman"/>
          <w:color w:val="000000" w:themeColor="text1"/>
          <w:sz w:val="28"/>
        </w:rPr>
        <w:t>01-</w:t>
      </w:r>
      <w:r w:rsidR="00D56822" w:rsidRPr="00D56822">
        <w:rPr>
          <w:rFonts w:ascii="Times New Roman" w:hAnsi="Times New Roman"/>
          <w:color w:val="000000" w:themeColor="text1"/>
          <w:sz w:val="28"/>
          <w:lang w:val="en-US"/>
        </w:rPr>
        <w:t>amt</w:t>
      </w:r>
      <w:r w:rsidR="00D56822" w:rsidRPr="00BD40CB">
        <w:rPr>
          <w:rFonts w:ascii="Times New Roman" w:hAnsi="Times New Roman"/>
          <w:color w:val="000000" w:themeColor="text1"/>
          <w:sz w:val="28"/>
        </w:rPr>
        <w:t xml:space="preserve">15, </w:t>
      </w:r>
      <w:r w:rsidR="00D56822" w:rsidRPr="00D56822">
        <w:rPr>
          <w:rFonts w:ascii="Times New Roman" w:hAnsi="Times New Roman"/>
          <w:color w:val="000000" w:themeColor="text1"/>
          <w:sz w:val="28"/>
          <w:lang w:val="en-US"/>
        </w:rPr>
        <w:t>bt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bt</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derm</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derm</w:t>
      </w:r>
      <w:r w:rsidR="00D56822" w:rsidRPr="00BD40CB">
        <w:rPr>
          <w:rFonts w:ascii="Times New Roman" w:hAnsi="Times New Roman"/>
          <w:color w:val="000000" w:themeColor="text1"/>
          <w:sz w:val="28"/>
        </w:rPr>
        <w:t xml:space="preserve">9, </w:t>
      </w:r>
      <w:r w:rsidR="00D56822" w:rsidRPr="00D56822">
        <w:rPr>
          <w:rFonts w:ascii="Times New Roman" w:hAnsi="Times New Roman"/>
          <w:color w:val="000000" w:themeColor="text1"/>
          <w:sz w:val="28"/>
          <w:lang w:val="en-US"/>
        </w:rPr>
        <w:t>ep</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ep</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gem</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irs</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irs</w:t>
      </w:r>
      <w:r w:rsidR="00D56822" w:rsidRPr="00BD40CB">
        <w:rPr>
          <w:rFonts w:ascii="Times New Roman" w:hAnsi="Times New Roman"/>
          <w:color w:val="000000" w:themeColor="text1"/>
          <w:sz w:val="28"/>
        </w:rPr>
        <w:t xml:space="preserve">2, </w:t>
      </w:r>
      <w:r w:rsidR="00D56822" w:rsidRPr="00D56822">
        <w:rPr>
          <w:rFonts w:ascii="Times New Roman" w:hAnsi="Times New Roman"/>
          <w:color w:val="000000" w:themeColor="text1"/>
          <w:sz w:val="28"/>
          <w:lang w:val="en-US"/>
        </w:rPr>
        <w:t>it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it</w:t>
      </w:r>
      <w:r w:rsidR="00D56822" w:rsidRPr="00BD40CB">
        <w:rPr>
          <w:rFonts w:ascii="Times New Roman" w:hAnsi="Times New Roman"/>
          <w:color w:val="000000" w:themeColor="text1"/>
          <w:sz w:val="28"/>
        </w:rPr>
        <w:t xml:space="preserve">2, </w:t>
      </w:r>
      <w:r w:rsidR="00D56822" w:rsidRPr="00D56822">
        <w:rPr>
          <w:rFonts w:ascii="Times New Roman" w:hAnsi="Times New Roman"/>
          <w:color w:val="000000" w:themeColor="text1"/>
          <w:sz w:val="28"/>
          <w:lang w:val="en-US"/>
        </w:rPr>
        <w:t>ivf</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ivf</w:t>
      </w:r>
      <w:r w:rsidR="00D56822" w:rsidRPr="00BD40CB">
        <w:rPr>
          <w:rFonts w:ascii="Times New Roman" w:hAnsi="Times New Roman"/>
          <w:color w:val="000000" w:themeColor="text1"/>
          <w:sz w:val="28"/>
        </w:rPr>
        <w:t xml:space="preserve">7, </w:t>
      </w:r>
      <w:r w:rsidR="00D56822" w:rsidRPr="00D56822">
        <w:rPr>
          <w:rFonts w:ascii="Times New Roman" w:hAnsi="Times New Roman"/>
          <w:color w:val="000000" w:themeColor="text1"/>
          <w:sz w:val="28"/>
          <w:lang w:val="en-US"/>
        </w:rPr>
        <w:t>mgi</w:t>
      </w:r>
      <w:r w:rsidR="00D56822" w:rsidRPr="00BD40CB">
        <w:rPr>
          <w:rFonts w:ascii="Times New Roman" w:hAnsi="Times New Roman"/>
          <w:color w:val="000000" w:themeColor="text1"/>
          <w:sz w:val="28"/>
        </w:rPr>
        <w:t xml:space="preserve">, </w:t>
      </w:r>
      <w:proofErr w:type="spellStart"/>
      <w:r w:rsidR="00D56822" w:rsidRPr="00D56822">
        <w:rPr>
          <w:rFonts w:ascii="Times New Roman" w:hAnsi="Times New Roman"/>
          <w:color w:val="000000" w:themeColor="text1"/>
          <w:sz w:val="28"/>
          <w:lang w:val="en-US"/>
        </w:rPr>
        <w:t>ftg</w:t>
      </w:r>
      <w:proofErr w:type="spellEnd"/>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lgh</w:t>
      </w:r>
      <w:r w:rsidR="00D56822" w:rsidRPr="00BD40CB">
        <w:rPr>
          <w:rFonts w:ascii="Times New Roman" w:hAnsi="Times New Roman"/>
          <w:color w:val="000000" w:themeColor="text1"/>
          <w:sz w:val="28"/>
        </w:rPr>
        <w:t xml:space="preserve">1- </w:t>
      </w:r>
      <w:r w:rsidR="00D56822" w:rsidRPr="00D56822">
        <w:rPr>
          <w:rFonts w:ascii="Times New Roman" w:hAnsi="Times New Roman"/>
          <w:color w:val="000000" w:themeColor="text1"/>
          <w:sz w:val="28"/>
          <w:lang w:val="en-US"/>
        </w:rPr>
        <w:t>lgh</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olt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plt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 xml:space="preserve">6,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 xml:space="preserve">3, </w:t>
      </w:r>
      <w:r w:rsidR="00D56822" w:rsidRPr="00D56822">
        <w:rPr>
          <w:rFonts w:ascii="Times New Roman" w:hAnsi="Times New Roman"/>
          <w:color w:val="000000" w:themeColor="text1"/>
          <w:sz w:val="28"/>
          <w:lang w:val="en-US"/>
        </w:rPr>
        <w:t>rbpt</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2</w:t>
      </w:r>
      <w:r w:rsidR="00D56822" w:rsidRPr="00D56822">
        <w:rPr>
          <w:rFonts w:ascii="Times New Roman" w:hAnsi="Times New Roman"/>
          <w:color w:val="000000" w:themeColor="text1"/>
          <w:sz w:val="28"/>
          <w:lang w:val="en-US"/>
        </w:rPr>
        <w:t>cov</w:t>
      </w:r>
      <w:r w:rsidR="00D56822" w:rsidRPr="00BD40CB">
        <w:rPr>
          <w:rFonts w:ascii="Times New Roman" w:hAnsi="Times New Roman"/>
          <w:color w:val="000000" w:themeColor="text1"/>
          <w:sz w:val="28"/>
        </w:rPr>
        <w:t>-</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cov</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lastRenderedPageBreak/>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r w:rsidR="00D56822" w:rsidRPr="00D56822">
        <w:rPr>
          <w:rFonts w:ascii="Times New Roman" w:hAnsi="Times New Roman"/>
          <w:color w:val="000000" w:themeColor="text1"/>
          <w:sz w:val="28"/>
          <w:lang w:val="en-US"/>
        </w:rPr>
        <w:t>rb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r w:rsidR="00D56822" w:rsidRPr="00D56822">
        <w:rPr>
          <w:rFonts w:ascii="Times New Roman" w:hAnsi="Times New Roman"/>
          <w:color w:val="000000" w:themeColor="text1"/>
          <w:sz w:val="28"/>
          <w:lang w:val="en-US"/>
        </w:rPr>
        <w:t>rbb</w:t>
      </w:r>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proofErr w:type="spellStart"/>
      <w:r w:rsidR="00D56822" w:rsidRPr="00D56822">
        <w:rPr>
          <w:rFonts w:ascii="Times New Roman" w:hAnsi="Times New Roman"/>
          <w:color w:val="000000" w:themeColor="text1"/>
          <w:sz w:val="28"/>
          <w:lang w:val="en-US"/>
        </w:rPr>
        <w:t>rbbp</w:t>
      </w:r>
      <w:proofErr w:type="spellEnd"/>
      <w:r w:rsidR="00D56822" w:rsidRPr="00BD40CB">
        <w:rPr>
          <w:rFonts w:ascii="Times New Roman" w:hAnsi="Times New Roman"/>
          <w:color w:val="000000" w:themeColor="text1"/>
          <w:sz w:val="28"/>
        </w:rPr>
        <w:t>4-</w:t>
      </w:r>
      <w:proofErr w:type="spellStart"/>
      <w:r w:rsidR="00D56822" w:rsidRPr="00D56822">
        <w:rPr>
          <w:rFonts w:ascii="Times New Roman" w:hAnsi="Times New Roman"/>
          <w:color w:val="000000" w:themeColor="text1"/>
          <w:sz w:val="28"/>
          <w:lang w:val="en-US"/>
        </w:rPr>
        <w:t>rbbp</w:t>
      </w:r>
      <w:proofErr w:type="spellEnd"/>
      <w:r w:rsidR="00D56822" w:rsidRPr="00BD40CB">
        <w:rPr>
          <w:rFonts w:ascii="Times New Roman" w:hAnsi="Times New Roman"/>
          <w:color w:val="000000" w:themeColor="text1"/>
          <w:sz w:val="28"/>
        </w:rPr>
        <w:t xml:space="preserve">5, </w:t>
      </w:r>
      <w:proofErr w:type="spellStart"/>
      <w:r w:rsidR="00D56822" w:rsidRPr="00D56822">
        <w:rPr>
          <w:rFonts w:ascii="Times New Roman" w:hAnsi="Times New Roman"/>
          <w:color w:val="000000" w:themeColor="text1"/>
          <w:sz w:val="28"/>
          <w:lang w:val="en-US"/>
        </w:rPr>
        <w:t>rbbprob</w:t>
      </w:r>
      <w:proofErr w:type="spellEnd"/>
      <w:r w:rsidR="00D56822" w:rsidRPr="00BD40CB">
        <w:rPr>
          <w:rFonts w:ascii="Times New Roman" w:hAnsi="Times New Roman"/>
          <w:color w:val="000000" w:themeColor="text1"/>
          <w:sz w:val="28"/>
        </w:rPr>
        <w:t>4-</w:t>
      </w:r>
      <w:proofErr w:type="spellStart"/>
      <w:r w:rsidR="00D56822" w:rsidRPr="00D56822">
        <w:rPr>
          <w:rFonts w:ascii="Times New Roman" w:hAnsi="Times New Roman"/>
          <w:color w:val="000000" w:themeColor="text1"/>
          <w:sz w:val="28"/>
          <w:lang w:val="en-US"/>
        </w:rPr>
        <w:t>rbbprob</w:t>
      </w:r>
      <w:proofErr w:type="spellEnd"/>
      <w:r w:rsidR="00D56822" w:rsidRPr="00BD40CB">
        <w:rPr>
          <w:rFonts w:ascii="Times New Roman" w:hAnsi="Times New Roman"/>
          <w:color w:val="000000" w:themeColor="text1"/>
          <w:sz w:val="28"/>
        </w:rPr>
        <w:t xml:space="preserve">5, </w:t>
      </w:r>
      <w:proofErr w:type="spellStart"/>
      <w:r w:rsidR="00D56822" w:rsidRPr="00D56822">
        <w:rPr>
          <w:rFonts w:ascii="Times New Roman" w:hAnsi="Times New Roman"/>
          <w:color w:val="000000" w:themeColor="text1"/>
          <w:sz w:val="28"/>
          <w:lang w:val="en-US"/>
        </w:rPr>
        <w:t>rbbrob</w:t>
      </w:r>
      <w:proofErr w:type="spellEnd"/>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proofErr w:type="spellStart"/>
      <w:r w:rsidR="00D56822" w:rsidRPr="00D56822">
        <w:rPr>
          <w:rFonts w:ascii="Times New Roman" w:hAnsi="Times New Roman"/>
          <w:color w:val="000000" w:themeColor="text1"/>
          <w:sz w:val="28"/>
          <w:lang w:val="en-US"/>
        </w:rPr>
        <w:t>rbbrob</w:t>
      </w:r>
      <w:proofErr w:type="spellEnd"/>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proofErr w:type="spellStart"/>
      <w:r w:rsidR="00D56822" w:rsidRPr="00D56822">
        <w:rPr>
          <w:rFonts w:ascii="Times New Roman" w:hAnsi="Times New Roman"/>
          <w:color w:val="000000" w:themeColor="text1"/>
          <w:sz w:val="28"/>
          <w:lang w:val="en-US"/>
        </w:rPr>
        <w:t>rbp</w:t>
      </w:r>
      <w:proofErr w:type="spellEnd"/>
      <w:r w:rsidR="00D56822" w:rsidRPr="00BD40CB">
        <w:rPr>
          <w:rFonts w:ascii="Times New Roman" w:hAnsi="Times New Roman"/>
          <w:color w:val="000000" w:themeColor="text1"/>
          <w:sz w:val="28"/>
        </w:rPr>
        <w:t>4-</w:t>
      </w:r>
      <w:proofErr w:type="spellStart"/>
      <w:r w:rsidR="00D56822" w:rsidRPr="00D56822">
        <w:rPr>
          <w:rFonts w:ascii="Times New Roman" w:hAnsi="Times New Roman"/>
          <w:color w:val="000000" w:themeColor="text1"/>
          <w:sz w:val="28"/>
          <w:lang w:val="en-US"/>
        </w:rPr>
        <w:t>rbp</w:t>
      </w:r>
      <w:proofErr w:type="spellEnd"/>
      <w:r w:rsidR="00D56822" w:rsidRPr="00BD40CB">
        <w:rPr>
          <w:rFonts w:ascii="Times New Roman" w:hAnsi="Times New Roman"/>
          <w:color w:val="000000" w:themeColor="text1"/>
          <w:sz w:val="28"/>
        </w:rPr>
        <w:t xml:space="preserve">5, </w:t>
      </w:r>
      <w:proofErr w:type="spellStart"/>
      <w:r w:rsidR="00D56822" w:rsidRPr="00D56822">
        <w:rPr>
          <w:rFonts w:ascii="Times New Roman" w:hAnsi="Times New Roman"/>
          <w:color w:val="000000" w:themeColor="text1"/>
          <w:sz w:val="28"/>
          <w:lang w:val="en-US"/>
        </w:rPr>
        <w:t>rbprob</w:t>
      </w:r>
      <w:proofErr w:type="spellEnd"/>
      <w:r w:rsidR="00D56822" w:rsidRPr="00BD40CB">
        <w:rPr>
          <w:rFonts w:ascii="Times New Roman" w:hAnsi="Times New Roman"/>
          <w:color w:val="000000" w:themeColor="text1"/>
          <w:sz w:val="28"/>
        </w:rPr>
        <w:t>4-</w:t>
      </w:r>
      <w:proofErr w:type="spellStart"/>
      <w:r w:rsidR="00D56822" w:rsidRPr="00D56822">
        <w:rPr>
          <w:rFonts w:ascii="Times New Roman" w:hAnsi="Times New Roman"/>
          <w:color w:val="000000" w:themeColor="text1"/>
          <w:sz w:val="28"/>
          <w:lang w:val="en-US"/>
        </w:rPr>
        <w:t>rbprob</w:t>
      </w:r>
      <w:proofErr w:type="spellEnd"/>
      <w:r w:rsidR="00D56822" w:rsidRPr="00BD40CB">
        <w:rPr>
          <w:rFonts w:ascii="Times New Roman" w:hAnsi="Times New Roman"/>
          <w:color w:val="000000" w:themeColor="text1"/>
          <w:sz w:val="28"/>
        </w:rPr>
        <w:t xml:space="preserve">5, </w:t>
      </w:r>
      <w:proofErr w:type="spellStart"/>
      <w:r w:rsidR="00D56822" w:rsidRPr="00D56822">
        <w:rPr>
          <w:rFonts w:ascii="Times New Roman" w:hAnsi="Times New Roman"/>
          <w:color w:val="000000" w:themeColor="text1"/>
          <w:sz w:val="28"/>
          <w:lang w:val="en-US"/>
        </w:rPr>
        <w:t>rbps</w:t>
      </w:r>
      <w:proofErr w:type="spellEnd"/>
      <w:r w:rsidR="00D56822" w:rsidRPr="00BD40CB">
        <w:rPr>
          <w:rFonts w:ascii="Times New Roman" w:hAnsi="Times New Roman"/>
          <w:color w:val="000000" w:themeColor="text1"/>
          <w:sz w:val="28"/>
        </w:rPr>
        <w:t xml:space="preserve">5, </w:t>
      </w:r>
      <w:proofErr w:type="spellStart"/>
      <w:r w:rsidR="00D56822" w:rsidRPr="00D56822">
        <w:rPr>
          <w:rFonts w:ascii="Times New Roman" w:hAnsi="Times New Roman"/>
          <w:color w:val="000000" w:themeColor="text1"/>
          <w:sz w:val="28"/>
          <w:lang w:val="en-US"/>
        </w:rPr>
        <w:t>rbrob</w:t>
      </w:r>
      <w:proofErr w:type="spellEnd"/>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proofErr w:type="spellStart"/>
      <w:r w:rsidR="00D56822" w:rsidRPr="00D56822">
        <w:rPr>
          <w:rFonts w:ascii="Times New Roman" w:hAnsi="Times New Roman"/>
          <w:color w:val="000000" w:themeColor="text1"/>
          <w:sz w:val="28"/>
          <w:lang w:val="en-US"/>
        </w:rPr>
        <w:t>rbrob</w:t>
      </w:r>
      <w:proofErr w:type="spellEnd"/>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14, </w:t>
      </w:r>
      <w:proofErr w:type="spellStart"/>
      <w:r w:rsidR="00D56822" w:rsidRPr="00D56822">
        <w:rPr>
          <w:rFonts w:ascii="Times New Roman" w:hAnsi="Times New Roman"/>
          <w:color w:val="000000" w:themeColor="text1"/>
          <w:sz w:val="28"/>
          <w:lang w:val="en-US"/>
        </w:rPr>
        <w:t>rbrob</w:t>
      </w:r>
      <w:proofErr w:type="spellEnd"/>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proofErr w:type="spellStart"/>
      <w:r w:rsidR="00D56822" w:rsidRPr="00D56822">
        <w:rPr>
          <w:rFonts w:ascii="Times New Roman" w:hAnsi="Times New Roman"/>
          <w:color w:val="000000" w:themeColor="text1"/>
          <w:sz w:val="28"/>
          <w:lang w:val="en-US"/>
        </w:rPr>
        <w:t>rbrob</w:t>
      </w:r>
      <w:proofErr w:type="spellEnd"/>
      <w:r w:rsidR="00D56822" w:rsidRPr="00BD40CB">
        <w:rPr>
          <w:rFonts w:ascii="Times New Roman" w:hAnsi="Times New Roman"/>
          <w:color w:val="000000" w:themeColor="text1"/>
          <w:sz w:val="28"/>
        </w:rPr>
        <w:t>5</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20, </w:t>
      </w:r>
      <w:proofErr w:type="spellStart"/>
      <w:r w:rsidR="00D56822" w:rsidRPr="00D56822">
        <w:rPr>
          <w:rFonts w:ascii="Times New Roman" w:hAnsi="Times New Roman"/>
          <w:color w:val="000000" w:themeColor="text1"/>
          <w:sz w:val="28"/>
          <w:lang w:val="en-US"/>
        </w:rPr>
        <w:t>ykur</w:t>
      </w:r>
      <w:proofErr w:type="spellEnd"/>
      <w:r w:rsidR="00D56822" w:rsidRPr="00BD40CB">
        <w:rPr>
          <w:rFonts w:ascii="Times New Roman" w:hAnsi="Times New Roman"/>
          <w:color w:val="000000" w:themeColor="text1"/>
          <w:sz w:val="28"/>
        </w:rPr>
        <w:t>1-</w:t>
      </w:r>
      <w:proofErr w:type="spellStart"/>
      <w:r w:rsidR="00D56822" w:rsidRPr="00D56822">
        <w:rPr>
          <w:rFonts w:ascii="Times New Roman" w:hAnsi="Times New Roman"/>
          <w:color w:val="000000" w:themeColor="text1"/>
          <w:sz w:val="28"/>
          <w:lang w:val="en-US"/>
        </w:rPr>
        <w:t>ykur</w:t>
      </w:r>
      <w:proofErr w:type="spellEnd"/>
      <w:r w:rsidR="00D56822" w:rsidRPr="00BD40CB">
        <w:rPr>
          <w:rFonts w:ascii="Times New Roman" w:hAnsi="Times New Roman"/>
          <w:color w:val="000000" w:themeColor="text1"/>
          <w:sz w:val="28"/>
        </w:rPr>
        <w:t xml:space="preserve">4, </w:t>
      </w:r>
      <w:proofErr w:type="spellStart"/>
      <w:r w:rsidR="00D56822" w:rsidRPr="00D56822">
        <w:rPr>
          <w:rFonts w:ascii="Times New Roman" w:hAnsi="Times New Roman"/>
          <w:color w:val="000000" w:themeColor="text1"/>
          <w:sz w:val="28"/>
          <w:lang w:val="en-US"/>
        </w:rPr>
        <w:t>ykur</w:t>
      </w:r>
      <w:proofErr w:type="spellEnd"/>
      <w:r w:rsidR="00D56822" w:rsidRPr="00BD40CB">
        <w:rPr>
          <w:rFonts w:ascii="Times New Roman" w:hAnsi="Times New Roman"/>
          <w:color w:val="000000" w:themeColor="text1"/>
          <w:sz w:val="28"/>
        </w:rPr>
        <w:t>3</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12, </w:t>
      </w:r>
      <w:proofErr w:type="spellStart"/>
      <w:r w:rsidR="00D56822" w:rsidRPr="00D56822">
        <w:rPr>
          <w:rFonts w:ascii="Times New Roman" w:hAnsi="Times New Roman"/>
          <w:color w:val="000000" w:themeColor="text1"/>
          <w:sz w:val="28"/>
          <w:lang w:val="en-US"/>
        </w:rPr>
        <w:t>ykur</w:t>
      </w:r>
      <w:proofErr w:type="spellEnd"/>
      <w:r w:rsidR="00D56822" w:rsidRPr="00BD40CB">
        <w:rPr>
          <w:rFonts w:ascii="Times New Roman" w:hAnsi="Times New Roman"/>
          <w:color w:val="000000" w:themeColor="text1"/>
          <w:sz w:val="28"/>
        </w:rPr>
        <w:t>4</w:t>
      </w:r>
      <w:r w:rsidR="00D56822" w:rsidRPr="00D56822">
        <w:rPr>
          <w:rFonts w:ascii="Times New Roman" w:hAnsi="Times New Roman"/>
          <w:color w:val="000000" w:themeColor="text1"/>
          <w:sz w:val="28"/>
          <w:lang w:val="en-US"/>
        </w:rPr>
        <w:t>d</w:t>
      </w:r>
      <w:r w:rsidR="00D56822" w:rsidRPr="00BD40CB">
        <w:rPr>
          <w:rFonts w:ascii="Times New Roman" w:hAnsi="Times New Roman"/>
          <w:color w:val="000000" w:themeColor="text1"/>
          <w:sz w:val="28"/>
        </w:rPr>
        <w:t xml:space="preserve">18, </w:t>
      </w:r>
      <w:r w:rsidR="00D56822" w:rsidRPr="00D56822">
        <w:rPr>
          <w:rFonts w:ascii="Times New Roman" w:hAnsi="Times New Roman"/>
          <w:color w:val="000000" w:themeColor="text1"/>
          <w:sz w:val="28"/>
          <w:lang w:val="en-US"/>
        </w:rPr>
        <w:t>rbs</w:t>
      </w:r>
      <w:r w:rsidR="00D56822" w:rsidRPr="00BD40CB">
        <w:rPr>
          <w:rFonts w:ascii="Times New Roman" w:hAnsi="Times New Roman"/>
          <w:color w:val="000000" w:themeColor="text1"/>
          <w:sz w:val="28"/>
        </w:rPr>
        <w:t xml:space="preserve">, </w:t>
      </w:r>
      <w:r w:rsidR="00D56822" w:rsidRPr="00D56822">
        <w:rPr>
          <w:rFonts w:ascii="Times New Roman" w:hAnsi="Times New Roman"/>
          <w:color w:val="000000" w:themeColor="text1"/>
          <w:sz w:val="28"/>
          <w:lang w:val="en-US"/>
        </w:rPr>
        <w:t>stt</w:t>
      </w:r>
      <w:r w:rsidR="00D56822" w:rsidRPr="00BD40CB">
        <w:rPr>
          <w:rFonts w:ascii="Times New Roman" w:hAnsi="Times New Roman"/>
          <w:color w:val="000000" w:themeColor="text1"/>
          <w:sz w:val="28"/>
        </w:rPr>
        <w:t>1-</w:t>
      </w:r>
      <w:r w:rsidR="00D56822" w:rsidRPr="00D56822">
        <w:rPr>
          <w:rFonts w:ascii="Times New Roman" w:hAnsi="Times New Roman"/>
          <w:color w:val="000000" w:themeColor="text1"/>
          <w:sz w:val="28"/>
          <w:lang w:val="en-US"/>
        </w:rPr>
        <w:t>stt</w:t>
      </w:r>
      <w:r w:rsidR="00D56822" w:rsidRPr="00BD40CB">
        <w:rPr>
          <w:rFonts w:ascii="Times New Roman" w:hAnsi="Times New Roman"/>
          <w:color w:val="000000" w:themeColor="text1"/>
          <w:sz w:val="28"/>
        </w:rPr>
        <w:t xml:space="preserve">5, </w:t>
      </w:r>
      <w:r w:rsidR="00D56822" w:rsidRPr="00D56822">
        <w:rPr>
          <w:rFonts w:ascii="Times New Roman" w:hAnsi="Times New Roman"/>
          <w:color w:val="000000" w:themeColor="text1"/>
          <w:sz w:val="28"/>
          <w:lang w:val="en-US"/>
        </w:rPr>
        <w:t>in</w:t>
      </w:r>
      <w:r w:rsidR="00D56822" w:rsidRPr="00BD40CB">
        <w:rPr>
          <w:rFonts w:ascii="Times New Roman" w:hAnsi="Times New Roman"/>
          <w:color w:val="000000" w:themeColor="text1"/>
          <w:sz w:val="28"/>
        </w:rPr>
        <w:t xml:space="preserve">, </w:t>
      </w:r>
      <w:proofErr w:type="spellStart"/>
      <w:r w:rsidR="00D56822" w:rsidRPr="00D56822">
        <w:rPr>
          <w:rFonts w:ascii="Times New Roman" w:hAnsi="Times New Roman"/>
          <w:color w:val="000000" w:themeColor="text1"/>
          <w:sz w:val="28"/>
          <w:lang w:val="en-US"/>
        </w:rPr>
        <w:t>inc</w:t>
      </w:r>
      <w:proofErr w:type="spellEnd"/>
      <w:r w:rsidR="00D56822" w:rsidRPr="00BD40CB">
        <w:rPr>
          <w:rFonts w:ascii="Times New Roman" w:hAnsi="Times New Roman"/>
          <w:color w:val="000000" w:themeColor="text1"/>
          <w:sz w:val="28"/>
        </w:rPr>
        <w:t xml:space="preserve">, </w:t>
      </w:r>
      <w:proofErr w:type="spellStart"/>
      <w:r w:rsidR="00D56822" w:rsidRPr="00D56822">
        <w:rPr>
          <w:rFonts w:ascii="Times New Roman" w:hAnsi="Times New Roman"/>
          <w:color w:val="000000" w:themeColor="text1"/>
          <w:sz w:val="28"/>
          <w:lang w:val="en-US"/>
        </w:rPr>
        <w:t>kudi</w:t>
      </w:r>
      <w:proofErr w:type="spellEnd"/>
      <w:r w:rsidRPr="002F3ECC">
        <w:rPr>
          <w:rFonts w:ascii="Times New Roman" w:hAnsi="Times New Roman"/>
          <w:color w:val="000000" w:themeColor="text1"/>
          <w:sz w:val="28"/>
        </w:rPr>
        <w:t>.</w:t>
      </w:r>
    </w:p>
    <w:p w14:paraId="1B0A0341"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lang w:val="en-US"/>
        </w:rPr>
        <w:t>i</w:t>
      </w: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6A2B8DB5"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Отфильтрованные записи из таблицы «Группировщик» копируются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описанную на втором этапе «временную таблицу» в соответствии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названиями полей. Для каждой записи во временной таблице в поле «Приоритет» проставляется значение «0», а в поле «</w:t>
      </w:r>
      <w:r w:rsidR="007A54E7" w:rsidRPr="002F3ECC">
        <w:rPr>
          <w:rFonts w:ascii="Times New Roman" w:hAnsi="Times New Roman"/>
          <w:color w:val="000000" w:themeColor="text1"/>
          <w:sz w:val="28"/>
        </w:rPr>
        <w:t>Стоимость случая лечения по КСГ</w:t>
      </w:r>
      <w:r w:rsidRPr="002F3ECC">
        <w:rPr>
          <w:rFonts w:ascii="Times New Roman" w:hAnsi="Times New Roman"/>
          <w:color w:val="000000" w:themeColor="text1"/>
          <w:sz w:val="28"/>
        </w:rPr>
        <w:t xml:space="preserve">» проставляется </w:t>
      </w:r>
      <w:r w:rsidR="007A54E7" w:rsidRPr="002F3ECC">
        <w:rPr>
          <w:rFonts w:ascii="Times New Roman" w:hAnsi="Times New Roman"/>
          <w:color w:val="000000" w:themeColor="text1"/>
          <w:sz w:val="28"/>
        </w:rPr>
        <w:t>стоимость</w:t>
      </w:r>
      <w:r w:rsidRPr="002F3ECC">
        <w:rPr>
          <w:rFonts w:ascii="Times New Roman" w:hAnsi="Times New Roman"/>
          <w:color w:val="000000" w:themeColor="text1"/>
          <w:sz w:val="28"/>
        </w:rPr>
        <w:t xml:space="preserve"> (значения из «Справочника КСГ» с учетом</w:t>
      </w:r>
      <w:r w:rsidR="007A54E7" w:rsidRPr="002F3ECC">
        <w:rPr>
          <w:rFonts w:ascii="Times New Roman" w:hAnsi="Times New Roman"/>
          <w:color w:val="000000" w:themeColor="text1"/>
          <w:sz w:val="28"/>
        </w:rPr>
        <w:t xml:space="preserve"> поправочных коэф</w:t>
      </w:r>
      <w:r w:rsidR="00477983" w:rsidRPr="002F3ECC">
        <w:rPr>
          <w:rFonts w:ascii="Times New Roman" w:hAnsi="Times New Roman"/>
          <w:color w:val="000000" w:themeColor="text1"/>
          <w:sz w:val="28"/>
        </w:rPr>
        <w:t>ф</w:t>
      </w:r>
      <w:r w:rsidR="007A54E7" w:rsidRPr="002F3ECC">
        <w:rPr>
          <w:rFonts w:ascii="Times New Roman" w:hAnsi="Times New Roman"/>
          <w:color w:val="000000" w:themeColor="text1"/>
          <w:sz w:val="28"/>
        </w:rPr>
        <w:t>ициентов, в том числе доли оплаты прерванных случаев</w:t>
      </w:r>
      <w:r w:rsidRPr="002F3ECC">
        <w:rPr>
          <w:rFonts w:ascii="Times New Roman" w:hAnsi="Times New Roman"/>
          <w:color w:val="000000" w:themeColor="text1"/>
          <w:sz w:val="28"/>
        </w:rPr>
        <w:t>) для каждой КСГ в соответствии с полем «КСГ».</w:t>
      </w:r>
    </w:p>
    <w:p w14:paraId="23E84254"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четвертом этапе</w:t>
      </w:r>
      <w:r w:rsidRPr="002F3ECC">
        <w:rPr>
          <w:rFonts w:ascii="Times New Roman" w:hAnsi="Times New Roman"/>
          <w:color w:val="000000" w:themeColor="text1"/>
          <w:sz w:val="28"/>
        </w:rPr>
        <w:t xml:space="preserve"> необходимо проверить данные из «временной таблицы» на наличие исключений и установки приоритетов по строчкам.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Во временной таблице в поле «Приоритет» меняем значения на «1» для следующих записей:</w:t>
      </w:r>
    </w:p>
    <w:p w14:paraId="204567BC"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 xml:space="preserve">Если случай может быть отнесен к профилю «Медицинская </w:t>
      </w:r>
      <w:r w:rsidR="00B60897" w:rsidRPr="002F3ECC">
        <w:rPr>
          <w:rFonts w:ascii="Times New Roman" w:hAnsi="Times New Roman"/>
          <w:color w:val="000000" w:themeColor="text1"/>
          <w:sz w:val="28"/>
        </w:rPr>
        <w:t>реабилитация</w:t>
      </w:r>
      <w:r w:rsidR="001F2552" w:rsidRPr="002F3ECC">
        <w:rPr>
          <w:rFonts w:ascii="Times New Roman" w:hAnsi="Times New Roman"/>
          <w:color w:val="000000" w:themeColor="text1"/>
          <w:sz w:val="28"/>
        </w:rPr>
        <w:t>» (st37, ds37);</w:t>
      </w:r>
    </w:p>
    <w:p w14:paraId="21A95B42" w14:textId="77777777" w:rsidR="001F2552" w:rsidRPr="002F3ECC" w:rsidRDefault="00056C17" w:rsidP="003103CC">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Если поле «Длительность» содержит значение «1»</w:t>
      </w:r>
      <w:r w:rsidR="00DB12C4" w:rsidRPr="002F3ECC">
        <w:rPr>
          <w:rFonts w:ascii="Times New Roman" w:hAnsi="Times New Roman"/>
          <w:color w:val="000000" w:themeColor="text1"/>
          <w:sz w:val="28"/>
        </w:rPr>
        <w:t>, а случай может быть отнесен к КСГ st25.004</w:t>
      </w:r>
      <w:r w:rsidR="00C643B5" w:rsidRPr="002F3ECC">
        <w:rPr>
          <w:rFonts w:ascii="Times New Roman" w:hAnsi="Times New Roman"/>
          <w:color w:val="000000" w:themeColor="text1"/>
          <w:sz w:val="28"/>
        </w:rPr>
        <w:t xml:space="preserve"> или </w:t>
      </w:r>
      <w:r w:rsidR="00C643B5" w:rsidRPr="002F3ECC">
        <w:rPr>
          <w:rFonts w:ascii="Times New Roman" w:hAnsi="Times New Roman"/>
          <w:color w:val="000000" w:themeColor="text1"/>
          <w:sz w:val="28"/>
          <w:lang w:val="en-US"/>
        </w:rPr>
        <w:t>ds</w:t>
      </w:r>
      <w:r w:rsidR="00C643B5" w:rsidRPr="002F3ECC">
        <w:rPr>
          <w:rFonts w:ascii="Times New Roman" w:hAnsi="Times New Roman"/>
          <w:color w:val="000000" w:themeColor="text1"/>
          <w:sz w:val="28"/>
        </w:rPr>
        <w:t>25.001</w:t>
      </w:r>
      <w:r w:rsidR="00DB12C4" w:rsidRPr="002F3ECC">
        <w:rPr>
          <w:rFonts w:ascii="Times New Roman" w:hAnsi="Times New Roman"/>
          <w:color w:val="000000" w:themeColor="text1"/>
          <w:sz w:val="28"/>
        </w:rPr>
        <w:t xml:space="preserve"> «Диагностическое обследование сердечно-сосудистой системы» (значение «1» в поле «Длительность» не</w:t>
      </w:r>
      <w:r w:rsidR="00C643B5" w:rsidRPr="002F3ECC">
        <w:rPr>
          <w:rFonts w:ascii="Times New Roman" w:hAnsi="Times New Roman"/>
          <w:color w:val="000000" w:themeColor="text1"/>
          <w:sz w:val="28"/>
          <w:lang w:val="en-US"/>
        </w:rPr>
        <w:t> </w:t>
      </w:r>
      <w:r w:rsidR="00DB12C4" w:rsidRPr="002F3ECC">
        <w:rPr>
          <w:rFonts w:ascii="Times New Roman" w:hAnsi="Times New Roman"/>
          <w:color w:val="000000" w:themeColor="text1"/>
          <w:sz w:val="28"/>
        </w:rPr>
        <w:t>является приоритетом</w:t>
      </w:r>
      <w:r w:rsidR="002D7193" w:rsidRPr="002F3ECC">
        <w:rPr>
          <w:rFonts w:ascii="Times New Roman" w:hAnsi="Times New Roman"/>
          <w:color w:val="000000" w:themeColor="text1"/>
          <w:sz w:val="28"/>
        </w:rPr>
        <w:t xml:space="preserve"> для</w:t>
      </w:r>
      <w:r w:rsidR="003103CC" w:rsidRPr="002F3ECC">
        <w:rPr>
          <w:rFonts w:ascii="Times New Roman" w:hAnsi="Times New Roman"/>
          <w:color w:val="000000" w:themeColor="text1"/>
          <w:sz w:val="28"/>
        </w:rPr>
        <w:t xml:space="preserve"> выбора </w:t>
      </w:r>
      <w:r w:rsidR="002D7193" w:rsidRPr="002F3ECC">
        <w:rPr>
          <w:rFonts w:ascii="Times New Roman" w:hAnsi="Times New Roman"/>
          <w:color w:val="000000" w:themeColor="text1"/>
          <w:sz w:val="28"/>
        </w:rPr>
        <w:t>КСГ st19.090</w:t>
      </w:r>
      <w:r w:rsidR="003103CC" w:rsidRPr="002F3ECC">
        <w:rPr>
          <w:rFonts w:ascii="Times New Roman" w:hAnsi="Times New Roman"/>
          <w:color w:val="000000" w:themeColor="text1"/>
          <w:sz w:val="28"/>
        </w:rPr>
        <w:t>, st19.094, st19.097, st19.100 и ds19.063, ds19.067, ds19.071 и ds19.075</w:t>
      </w:r>
      <w:r w:rsidR="002D719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w:t>
      </w:r>
    </w:p>
    <w:p w14:paraId="791EC32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Если поле «Код по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основной диагноз содержит коды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из списка L08.0; L26; L27.0, L27.2 и поле «Возраст» содержит значение «1».</w:t>
      </w:r>
    </w:p>
    <w:p w14:paraId="2C317048" w14:textId="77777777" w:rsidR="00645C71" w:rsidRPr="002F3ECC" w:rsidRDefault="00645C71"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Pr="002F3ECC">
        <w:rPr>
          <w:rFonts w:ascii="Times New Roman" w:hAnsi="Times New Roman"/>
          <w:color w:val="000000" w:themeColor="text1"/>
          <w:sz w:val="28"/>
          <w:lang w:val="en-US"/>
        </w:rPr>
        <w:t> </w:t>
      </w:r>
      <w:r w:rsidRPr="002F3ECC">
        <w:rPr>
          <w:rFonts w:ascii="Times New Roman" w:hAnsi="Times New Roman"/>
          <w:color w:val="000000" w:themeColor="text1"/>
          <w:sz w:val="28"/>
        </w:rPr>
        <w:t>Если поле «Код по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10» основной диагноз содержит код МКБ</w:t>
      </w:r>
      <w:r w:rsidR="008E024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10 </w:t>
      </w:r>
      <w:r w:rsidRPr="002F3ECC">
        <w:rPr>
          <w:rFonts w:ascii="Times New Roman" w:hAnsi="Times New Roman"/>
          <w:color w:val="000000" w:themeColor="text1"/>
          <w:sz w:val="28"/>
          <w:lang w:val="en-US"/>
        </w:rPr>
        <w:t>C</w:t>
      </w:r>
      <w:r w:rsidRPr="002F3ECC">
        <w:rPr>
          <w:rFonts w:ascii="Times New Roman" w:hAnsi="Times New Roman"/>
          <w:color w:val="000000" w:themeColor="text1"/>
          <w:sz w:val="28"/>
        </w:rPr>
        <w:t>84.0 и поле «Иной классификационный критерий» содержит значение «derm4»</w:t>
      </w:r>
      <w:r w:rsidR="0048699B"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 или «derm5»</w:t>
      </w:r>
      <w:r w:rsidR="0048699B"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 или «derm7»</w:t>
      </w:r>
      <w:r w:rsidR="00FB1E1A" w:rsidRPr="002F3ECC">
        <w:rPr>
          <w:rFonts w:ascii="Times New Roman" w:hAnsi="Times New Roman"/>
          <w:color w:val="000000" w:themeColor="text1"/>
          <w:sz w:val="28"/>
        </w:rPr>
        <w:t>, или «</w:t>
      </w:r>
      <w:r w:rsidR="00FB1E1A" w:rsidRPr="002F3ECC">
        <w:rPr>
          <w:rFonts w:ascii="Times New Roman" w:hAnsi="Times New Roman"/>
          <w:color w:val="000000" w:themeColor="text1"/>
          <w:sz w:val="28"/>
          <w:lang w:val="en-US"/>
        </w:rPr>
        <w:t>derm</w:t>
      </w:r>
      <w:r w:rsidR="00FB1E1A" w:rsidRPr="002F3ECC">
        <w:rPr>
          <w:rFonts w:ascii="Times New Roman" w:hAnsi="Times New Roman"/>
          <w:color w:val="000000" w:themeColor="text1"/>
          <w:sz w:val="28"/>
        </w:rPr>
        <w:t>8».</w:t>
      </w:r>
    </w:p>
    <w:p w14:paraId="7FAD4E26"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Если во «временной таблице» одновременно присутствуют строчки, относящиеся к двум КСГ из списка:</w:t>
      </w:r>
    </w:p>
    <w:p w14:paraId="369BF96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18BB7F9F" w14:textId="77777777" w:rsidR="001F2552" w:rsidRPr="002F3ECC" w:rsidRDefault="00D504AF"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C1BA7C3"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st02.010 – Операции на женских половых органах (уровень 1) и st02.009 – Другие болезни, врожденные аномалии, повреждения женских половых органов;</w:t>
      </w:r>
    </w:p>
    <w:p w14:paraId="7BFFDC19"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 xml:space="preserve">st14.001 – Операции на кишечнике и анальной области (уровень 1) и </w:t>
      </w:r>
      <w:r w:rsidR="001F2552" w:rsidRPr="002F3ECC">
        <w:rPr>
          <w:rFonts w:ascii="Times New Roman" w:hAnsi="Times New Roman"/>
          <w:color w:val="000000" w:themeColor="text1"/>
          <w:sz w:val="28"/>
        </w:rPr>
        <w:lastRenderedPageBreak/>
        <w:t>st04.002 – Воспалительные заболевания кишечника;</w:t>
      </w:r>
    </w:p>
    <w:p w14:paraId="21AB9974"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st14.002 – Операции на кишечнике и анальной области (уровень 2) и st04.002 – Воспалительные заболевания кишечника;</w:t>
      </w:r>
    </w:p>
    <w:p w14:paraId="4F2AC00C" w14:textId="159854C0"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st21.001 – Операции на органе зрения (уровень 1) и st21.007 – Болезни глаза;</w:t>
      </w:r>
    </w:p>
    <w:p w14:paraId="36165C16"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12D775A9" w14:textId="77777777" w:rsidR="001F2552"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1F2552" w:rsidRPr="002F3ECC">
        <w:rPr>
          <w:rFonts w:ascii="Times New Roman" w:hAnsi="Times New Roman"/>
          <w:color w:val="000000" w:themeColor="text1"/>
          <w:sz w:val="28"/>
          <w:lang w:val="en-US"/>
        </w:rPr>
        <w:t> </w:t>
      </w:r>
      <w:r w:rsidR="001F2552" w:rsidRPr="002F3ECC">
        <w:rPr>
          <w:rFonts w:ascii="Times New Roman" w:hAnsi="Times New Roman"/>
          <w:color w:val="000000" w:themeColor="text1"/>
          <w:sz w:val="28"/>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w:t>
      </w:r>
      <w:r w:rsidR="008E0243" w:rsidRPr="002F3ECC">
        <w:rPr>
          <w:rFonts w:ascii="Times New Roman" w:hAnsi="Times New Roman"/>
          <w:color w:val="000000" w:themeColor="text1"/>
          <w:sz w:val="28"/>
        </w:rPr>
        <w:t>-</w:t>
      </w:r>
      <w:r w:rsidR="001F2552" w:rsidRPr="002F3ECC">
        <w:rPr>
          <w:rFonts w:ascii="Times New Roman" w:hAnsi="Times New Roman"/>
          <w:color w:val="000000" w:themeColor="text1"/>
          <w:sz w:val="28"/>
        </w:rPr>
        <w:t>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6EC99AAD"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Если во «временной таблице» одновременно присутствуют строчки, относящиеся к КСГ ds19.028 «Установка, замена порт</w:t>
      </w:r>
      <w:r w:rsidR="00297193" w:rsidRPr="002F3ECC">
        <w:rPr>
          <w:rFonts w:ascii="Times New Roman" w:hAnsi="Times New Roman"/>
          <w:color w:val="000000" w:themeColor="text1"/>
          <w:sz w:val="28"/>
        </w:rPr>
        <w:t>-</w:t>
      </w:r>
      <w:r w:rsidRPr="002F3ECC">
        <w:rPr>
          <w:rFonts w:ascii="Times New Roman" w:hAnsi="Times New Roman"/>
          <w:color w:val="000000" w:themeColor="text1"/>
          <w:sz w:val="28"/>
        </w:rPr>
        <w:t xml:space="preserve">системы (катетера)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для лекарственной терапии злокачественных новообразований» и ds25.002 «Операции на сосудах (уровень 1)» (ситуация возможна при основном диагнозе «С.»</w:t>
      </w:r>
      <w:r w:rsidR="008319BD" w:rsidRPr="002F3ECC">
        <w:rPr>
          <w:rFonts w:ascii="Times New Roman" w:hAnsi="Times New Roman"/>
          <w:color w:val="000000" w:themeColor="text1"/>
          <w:sz w:val="28"/>
        </w:rPr>
        <w:t xml:space="preserve">, </w:t>
      </w:r>
      <w:r w:rsidRPr="002F3ECC">
        <w:rPr>
          <w:rFonts w:ascii="Times New Roman" w:hAnsi="Times New Roman"/>
          <w:color w:val="000000" w:themeColor="text1"/>
          <w:sz w:val="28"/>
        </w:rPr>
        <w:t xml:space="preserve">«D00-D09» </w:t>
      </w:r>
      <w:r w:rsidR="008319BD" w:rsidRPr="002F3ECC">
        <w:rPr>
          <w:rFonts w:ascii="Times New Roman" w:hAnsi="Times New Roman"/>
          <w:color w:val="000000" w:themeColor="text1"/>
          <w:sz w:val="28"/>
        </w:rPr>
        <w:t>или «</w:t>
      </w:r>
      <w:r w:rsidR="008319BD" w:rsidRPr="002F3ECC">
        <w:rPr>
          <w:rFonts w:ascii="Times New Roman" w:hAnsi="Times New Roman"/>
          <w:color w:val="000000" w:themeColor="text1"/>
          <w:sz w:val="28"/>
          <w:lang w:val="en-US"/>
        </w:rPr>
        <w:t>D</w:t>
      </w:r>
      <w:r w:rsidR="008319BD" w:rsidRPr="002F3ECC">
        <w:rPr>
          <w:rFonts w:ascii="Times New Roman" w:hAnsi="Times New Roman"/>
          <w:color w:val="000000" w:themeColor="text1"/>
          <w:sz w:val="28"/>
        </w:rPr>
        <w:t>45-</w:t>
      </w:r>
      <w:r w:rsidR="008319BD" w:rsidRPr="002F3ECC">
        <w:rPr>
          <w:rFonts w:ascii="Times New Roman" w:hAnsi="Times New Roman"/>
          <w:color w:val="000000" w:themeColor="text1"/>
          <w:sz w:val="28"/>
          <w:lang w:val="en-US"/>
        </w:rPr>
        <w:t>D</w:t>
      </w:r>
      <w:r w:rsidR="008319BD" w:rsidRPr="002F3ECC">
        <w:rPr>
          <w:rFonts w:ascii="Times New Roman" w:hAnsi="Times New Roman"/>
          <w:color w:val="000000" w:themeColor="text1"/>
          <w:sz w:val="28"/>
        </w:rPr>
        <w:t xml:space="preserve">47» </w:t>
      </w:r>
      <w:r w:rsidRPr="002F3ECC">
        <w:rPr>
          <w:rFonts w:ascii="Times New Roman" w:hAnsi="Times New Roman"/>
          <w:color w:val="000000" w:themeColor="text1"/>
          <w:sz w:val="28"/>
        </w:rPr>
        <w:t xml:space="preserve">и коде услуги «A11.12.001.002 </w:t>
      </w:r>
      <w:r w:rsidRPr="002F3ECC">
        <w:rPr>
          <w:rFonts w:ascii="Times New Roman" w:hAnsi="Times New Roman"/>
          <w:color w:val="000000" w:themeColor="text1"/>
          <w:sz w:val="28"/>
        </w:rPr>
        <w:noBreakHyphen/>
        <w:t xml:space="preserve"> Имплантация подкожной венозной порт</w:t>
      </w:r>
      <w:r w:rsidR="00321693" w:rsidRPr="002F3ECC">
        <w:rPr>
          <w:rFonts w:ascii="Times New Roman" w:hAnsi="Times New Roman"/>
          <w:color w:val="000000" w:themeColor="text1"/>
          <w:sz w:val="28"/>
        </w:rPr>
        <w:t>-</w:t>
      </w:r>
      <w:r w:rsidRPr="002F3ECC">
        <w:rPr>
          <w:rFonts w:ascii="Times New Roman" w:hAnsi="Times New Roman"/>
          <w:color w:val="000000" w:themeColor="text1"/>
          <w:sz w:val="28"/>
        </w:rPr>
        <w:t>системы»), необходимо для строчки с КСГ ds25.002 установить значение в поле «Приоритет» равное «-1» (тем самым отдать приоритет в пользу КСГ ds19.028).</w:t>
      </w:r>
    </w:p>
    <w:p w14:paraId="473FC739" w14:textId="77777777"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На </w:t>
      </w:r>
      <w:r w:rsidRPr="002F3ECC">
        <w:rPr>
          <w:rFonts w:ascii="Times New Roman" w:hAnsi="Times New Roman"/>
          <w:b/>
          <w:color w:val="000000" w:themeColor="text1"/>
          <w:sz w:val="28"/>
        </w:rPr>
        <w:t>пятом этапе</w:t>
      </w:r>
      <w:r w:rsidRPr="002F3ECC">
        <w:rPr>
          <w:rFonts w:ascii="Times New Roman" w:hAnsi="Times New Roman"/>
          <w:color w:val="000000" w:themeColor="text1"/>
          <w:sz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74CAB098" w14:textId="06A8A86F" w:rsidR="008319BD" w:rsidRPr="002F3ECC" w:rsidRDefault="008319BD"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В случае, если длительность случая составляет 3 дня и менее, при этом </w:t>
      </w:r>
      <w:r w:rsidR="00686F84" w:rsidRPr="002F3ECC">
        <w:rPr>
          <w:rFonts w:ascii="Times New Roman" w:hAnsi="Times New Roman"/>
          <w:color w:val="000000" w:themeColor="text1"/>
          <w:sz w:val="28"/>
        </w:rPr>
        <w:t xml:space="preserve">хотя бы </w:t>
      </w:r>
      <w:r w:rsidRPr="002F3ECC">
        <w:rPr>
          <w:rFonts w:ascii="Times New Roman" w:hAnsi="Times New Roman"/>
          <w:color w:val="000000" w:themeColor="text1"/>
          <w:sz w:val="28"/>
        </w:rPr>
        <w:t xml:space="preserve">одна из КСГ во временной таблице </w:t>
      </w:r>
      <w:r w:rsidR="00686F84" w:rsidRPr="002F3ECC">
        <w:rPr>
          <w:rFonts w:ascii="Times New Roman" w:hAnsi="Times New Roman"/>
          <w:color w:val="000000" w:themeColor="text1"/>
          <w:sz w:val="28"/>
        </w:rPr>
        <w:t xml:space="preserve">не входит в перечень КСГ </w:t>
      </w:r>
      <w:r w:rsidR="008E0243" w:rsidRPr="002F3ECC">
        <w:rPr>
          <w:rFonts w:ascii="Times New Roman" w:hAnsi="Times New Roman"/>
          <w:color w:val="000000" w:themeColor="text1"/>
          <w:sz w:val="28"/>
        </w:rPr>
        <w:br/>
      </w:r>
      <w:r w:rsidR="00686F84" w:rsidRPr="002F3ECC">
        <w:rPr>
          <w:rFonts w:ascii="Times New Roman" w:hAnsi="Times New Roman"/>
          <w:color w:val="000000" w:themeColor="text1"/>
          <w:sz w:val="28"/>
        </w:rPr>
        <w:t xml:space="preserve">с оптимальной длительностью лечения до 3 дней включительно, установленный </w:t>
      </w:r>
      <w:r w:rsidR="00055C41" w:rsidRPr="002F3ECC">
        <w:rPr>
          <w:rFonts w:ascii="Times New Roman" w:hAnsi="Times New Roman"/>
          <w:color w:val="000000" w:themeColor="text1"/>
          <w:sz w:val="28"/>
        </w:rPr>
        <w:t>т</w:t>
      </w:r>
      <w:r w:rsidR="00686F84" w:rsidRPr="002F3ECC">
        <w:rPr>
          <w:rFonts w:ascii="Times New Roman" w:hAnsi="Times New Roman"/>
          <w:color w:val="000000" w:themeColor="text1"/>
          <w:sz w:val="28"/>
        </w:rPr>
        <w:t xml:space="preserve">аблицей 1 Приложения </w:t>
      </w:r>
      <w:r w:rsidR="00DE0BC8" w:rsidRPr="00492AEB">
        <w:rPr>
          <w:rFonts w:ascii="Times New Roman" w:eastAsia="Times New Roman" w:hAnsi="Times New Roman" w:cs="Times New Roman"/>
          <w:color w:val="000000" w:themeColor="text1"/>
          <w:sz w:val="28"/>
          <w:szCs w:val="24"/>
          <w:lang w:eastAsia="ru-RU"/>
        </w:rPr>
        <w:t>4</w:t>
      </w:r>
      <w:r w:rsidR="00686F84" w:rsidRPr="002F3ECC">
        <w:rPr>
          <w:rFonts w:ascii="Times New Roman" w:hAnsi="Times New Roman"/>
          <w:color w:val="000000" w:themeColor="text1"/>
          <w:sz w:val="28"/>
        </w:rPr>
        <w:t xml:space="preserve"> к настоящим рекомендациям, – выбор КСГ определяется по полю «Стоимость случая лечения по КСГ», </w:t>
      </w:r>
      <w:r w:rsidR="00686F84" w:rsidRPr="002F3ECC">
        <w:rPr>
          <w:rFonts w:ascii="Times New Roman" w:hAnsi="Times New Roman"/>
          <w:color w:val="000000" w:themeColor="text1"/>
          <w:sz w:val="28"/>
        </w:rPr>
        <w:lastRenderedPageBreak/>
        <w:t>рассчитанному с учетом доли оплаты прерванного случая оказания медицинской помощи.</w:t>
      </w:r>
    </w:p>
    <w:p w14:paraId="1EE59DB9" w14:textId="663B8F43" w:rsidR="001F2552" w:rsidRPr="002F3ECC" w:rsidRDefault="001F2552"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Примечание: особенности формирования КСГ st29.007 «Тяжелая множественная и сочетанная травма (политравма)» представлены Приложении </w:t>
      </w:r>
      <w:r w:rsidR="00DE0BC8" w:rsidRPr="00492AEB">
        <w:rPr>
          <w:rFonts w:ascii="Times New Roman" w:hAnsi="Times New Roman" w:cs="Times New Roman"/>
          <w:color w:val="000000" w:themeColor="text1"/>
          <w:sz w:val="28"/>
        </w:rPr>
        <w:t>9</w:t>
      </w:r>
      <w:r w:rsidRPr="002F3ECC">
        <w:rPr>
          <w:rFonts w:ascii="Times New Roman" w:hAnsi="Times New Roman"/>
          <w:color w:val="000000" w:themeColor="text1"/>
          <w:sz w:val="28"/>
        </w:rPr>
        <w:t xml:space="preserve"> к настоящим рекомендациям.</w:t>
      </w:r>
    </w:p>
    <w:p w14:paraId="65D86C2C" w14:textId="77777777" w:rsidR="008E0243" w:rsidRPr="002F3ECC" w:rsidRDefault="008E0243" w:rsidP="006E6A06">
      <w:pPr>
        <w:widowControl w:val="0"/>
        <w:autoSpaceDE w:val="0"/>
        <w:autoSpaceDN w:val="0"/>
        <w:spacing w:after="0" w:line="240" w:lineRule="auto"/>
        <w:jc w:val="both"/>
        <w:rPr>
          <w:rFonts w:ascii="Times New Roman" w:hAnsi="Times New Roman"/>
          <w:color w:val="000000" w:themeColor="text1"/>
          <w:sz w:val="28"/>
        </w:rPr>
      </w:pPr>
    </w:p>
    <w:p w14:paraId="3ABABB29" w14:textId="0FF8077F" w:rsidR="001F2552"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2.6. Перечень КСГ, в которых не предусмотрена возможность выбора между критерием диагноза и услуги</w:t>
      </w:r>
    </w:p>
    <w:p w14:paraId="39443A06" w14:textId="77777777" w:rsidR="00A74D41" w:rsidRPr="002F3ECC" w:rsidRDefault="00A74D41" w:rsidP="006E6A06">
      <w:pPr>
        <w:widowControl w:val="0"/>
        <w:autoSpaceDE w:val="0"/>
        <w:autoSpaceDN w:val="0"/>
        <w:spacing w:after="0" w:line="240" w:lineRule="auto"/>
        <w:ind w:firstLine="567"/>
        <w:jc w:val="both"/>
        <w:rPr>
          <w:rFonts w:ascii="Times New Roman" w:hAnsi="Times New Roman"/>
          <w:b/>
          <w:color w:val="000000" w:themeColor="text1"/>
          <w:sz w:val="28"/>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492AEB" w:rsidRPr="00492AEB" w14:paraId="3661DCA4" w14:textId="77777777" w:rsidTr="008E0243">
        <w:trPr>
          <w:trHeight w:val="1053"/>
          <w:tblHeader/>
          <w:jc w:val="center"/>
        </w:trPr>
        <w:tc>
          <w:tcPr>
            <w:tcW w:w="4707" w:type="dxa"/>
            <w:gridSpan w:val="3"/>
            <w:vAlign w:val="center"/>
          </w:tcPr>
          <w:p w14:paraId="411E6F15"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Однозначный выбор при оказании услуги, входящей в КСГ</w:t>
            </w:r>
          </w:p>
        </w:tc>
        <w:tc>
          <w:tcPr>
            <w:tcW w:w="4961" w:type="dxa"/>
            <w:gridSpan w:val="3"/>
            <w:noWrap/>
            <w:vAlign w:val="center"/>
          </w:tcPr>
          <w:p w14:paraId="47983CD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6"/>
              </w:rPr>
            </w:pPr>
            <w:r w:rsidRPr="002F3ECC">
              <w:rPr>
                <w:rFonts w:ascii="Times New Roman" w:hAnsi="Times New Roman"/>
                <w:b/>
                <w:color w:val="000000" w:themeColor="text1"/>
                <w:sz w:val="26"/>
              </w:rPr>
              <w:t>Однозначный выбор в отсутствие оказанной услуги</w:t>
            </w:r>
          </w:p>
        </w:tc>
      </w:tr>
      <w:tr w:rsidR="00492AEB" w:rsidRPr="00492AEB" w14:paraId="2D447666" w14:textId="77777777" w:rsidTr="008E0243">
        <w:trPr>
          <w:trHeight w:val="1110"/>
          <w:tblHeader/>
          <w:jc w:val="center"/>
        </w:trPr>
        <w:tc>
          <w:tcPr>
            <w:tcW w:w="1134" w:type="dxa"/>
            <w:vAlign w:val="center"/>
          </w:tcPr>
          <w:p w14:paraId="635A5AB0"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r w:rsidR="00FA7087" w:rsidRPr="002F3ECC">
              <w:rPr>
                <w:rFonts w:ascii="Times New Roman" w:hAnsi="Times New Roman"/>
                <w:b/>
                <w:color w:val="000000" w:themeColor="text1"/>
                <w:sz w:val="24"/>
              </w:rPr>
              <w:t xml:space="preserve"> </w:t>
            </w:r>
          </w:p>
        </w:tc>
        <w:tc>
          <w:tcPr>
            <w:tcW w:w="2722" w:type="dxa"/>
            <w:vAlign w:val="center"/>
          </w:tcPr>
          <w:p w14:paraId="1C560D59"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xml:space="preserve">Наименование КСГ, сформированной </w:t>
            </w:r>
            <w:r w:rsidR="00CE5523" w:rsidRPr="002F3ECC">
              <w:rPr>
                <w:rFonts w:ascii="Times New Roman" w:hAnsi="Times New Roman"/>
                <w:b/>
                <w:color w:val="000000" w:themeColor="text1"/>
                <w:sz w:val="24"/>
              </w:rPr>
              <w:br/>
            </w:r>
            <w:r w:rsidRPr="002F3ECC">
              <w:rPr>
                <w:rFonts w:ascii="Times New Roman" w:hAnsi="Times New Roman"/>
                <w:b/>
                <w:color w:val="000000" w:themeColor="text1"/>
                <w:sz w:val="24"/>
              </w:rPr>
              <w:t>по услуге</w:t>
            </w:r>
          </w:p>
        </w:tc>
        <w:tc>
          <w:tcPr>
            <w:tcW w:w="851" w:type="dxa"/>
            <w:vAlign w:val="center"/>
          </w:tcPr>
          <w:p w14:paraId="2C4AC907"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КЗ</w:t>
            </w:r>
          </w:p>
        </w:tc>
        <w:tc>
          <w:tcPr>
            <w:tcW w:w="1134" w:type="dxa"/>
            <w:noWrap/>
            <w:vAlign w:val="center"/>
          </w:tcPr>
          <w:p w14:paraId="4C0EE62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w:t>
            </w:r>
          </w:p>
        </w:tc>
        <w:tc>
          <w:tcPr>
            <w:tcW w:w="2977" w:type="dxa"/>
            <w:vAlign w:val="center"/>
          </w:tcPr>
          <w:p w14:paraId="729FA953"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xml:space="preserve">Наименование КСГ, сформированной </w:t>
            </w:r>
            <w:r w:rsidR="00CE5523" w:rsidRPr="002F3ECC">
              <w:rPr>
                <w:rFonts w:ascii="Times New Roman" w:hAnsi="Times New Roman"/>
                <w:b/>
                <w:color w:val="000000" w:themeColor="text1"/>
                <w:sz w:val="24"/>
              </w:rPr>
              <w:br/>
            </w:r>
            <w:r w:rsidRPr="002F3ECC">
              <w:rPr>
                <w:rFonts w:ascii="Times New Roman" w:hAnsi="Times New Roman"/>
                <w:b/>
                <w:color w:val="000000" w:themeColor="text1"/>
                <w:sz w:val="24"/>
              </w:rPr>
              <w:t>по диагнозу</w:t>
            </w:r>
          </w:p>
        </w:tc>
        <w:tc>
          <w:tcPr>
            <w:tcW w:w="850" w:type="dxa"/>
            <w:vAlign w:val="center"/>
          </w:tcPr>
          <w:p w14:paraId="722FC278" w14:textId="77777777" w:rsidR="001F2552" w:rsidRPr="002F3ECC" w:rsidRDefault="001F2552"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КЗ</w:t>
            </w:r>
          </w:p>
        </w:tc>
      </w:tr>
      <w:tr w:rsidR="00492AEB" w:rsidRPr="00492AEB" w14:paraId="1679F2AF" w14:textId="77777777" w:rsidTr="00DC0ADE">
        <w:trPr>
          <w:trHeight w:val="20"/>
          <w:jc w:val="center"/>
        </w:trPr>
        <w:tc>
          <w:tcPr>
            <w:tcW w:w="1134" w:type="dxa"/>
            <w:vAlign w:val="center"/>
          </w:tcPr>
          <w:p w14:paraId="367EE3D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st02.010</w:t>
            </w:r>
          </w:p>
        </w:tc>
        <w:tc>
          <w:tcPr>
            <w:tcW w:w="2722" w:type="dxa"/>
            <w:vAlign w:val="center"/>
          </w:tcPr>
          <w:p w14:paraId="3CF6D50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1)</w:t>
            </w:r>
          </w:p>
        </w:tc>
        <w:tc>
          <w:tcPr>
            <w:tcW w:w="851" w:type="dxa"/>
            <w:vAlign w:val="center"/>
          </w:tcPr>
          <w:p w14:paraId="6457D41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0,39</w:t>
            </w:r>
          </w:p>
        </w:tc>
        <w:tc>
          <w:tcPr>
            <w:tcW w:w="1134" w:type="dxa"/>
            <w:noWrap/>
            <w:vAlign w:val="center"/>
            <w:hideMark/>
          </w:tcPr>
          <w:p w14:paraId="1870996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st02.008</w:t>
            </w:r>
          </w:p>
        </w:tc>
        <w:tc>
          <w:tcPr>
            <w:tcW w:w="2977" w:type="dxa"/>
            <w:vAlign w:val="center"/>
            <w:hideMark/>
          </w:tcPr>
          <w:p w14:paraId="32B9C1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1B408D5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492AEB" w:rsidRPr="00492AEB" w14:paraId="7C12F4D2" w14:textId="77777777" w:rsidTr="00DC0ADE">
        <w:trPr>
          <w:trHeight w:val="152"/>
          <w:jc w:val="center"/>
        </w:trPr>
        <w:tc>
          <w:tcPr>
            <w:tcW w:w="1134" w:type="dxa"/>
            <w:vAlign w:val="center"/>
          </w:tcPr>
          <w:p w14:paraId="5F5FD50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st02.011</w:t>
            </w:r>
          </w:p>
        </w:tc>
        <w:tc>
          <w:tcPr>
            <w:tcW w:w="2722" w:type="dxa"/>
            <w:vAlign w:val="center"/>
          </w:tcPr>
          <w:p w14:paraId="7A7C42E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2)</w:t>
            </w:r>
          </w:p>
        </w:tc>
        <w:tc>
          <w:tcPr>
            <w:tcW w:w="851" w:type="dxa"/>
            <w:vAlign w:val="center"/>
          </w:tcPr>
          <w:p w14:paraId="0C1ED40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0,58</w:t>
            </w:r>
          </w:p>
        </w:tc>
        <w:tc>
          <w:tcPr>
            <w:tcW w:w="1134" w:type="dxa"/>
            <w:noWrap/>
            <w:vAlign w:val="center"/>
            <w:hideMark/>
          </w:tcPr>
          <w:p w14:paraId="15B9218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st02.008</w:t>
            </w:r>
          </w:p>
        </w:tc>
        <w:tc>
          <w:tcPr>
            <w:tcW w:w="2977" w:type="dxa"/>
            <w:vAlign w:val="center"/>
            <w:hideMark/>
          </w:tcPr>
          <w:p w14:paraId="7A482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hideMark/>
          </w:tcPr>
          <w:p w14:paraId="3C9D5D5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492AEB" w:rsidRPr="00492AEB" w14:paraId="0976DBD9" w14:textId="77777777" w:rsidTr="00DC0ADE">
        <w:trPr>
          <w:trHeight w:val="20"/>
          <w:jc w:val="center"/>
        </w:trPr>
        <w:tc>
          <w:tcPr>
            <w:tcW w:w="1134" w:type="dxa"/>
            <w:vAlign w:val="center"/>
          </w:tcPr>
          <w:p w14:paraId="7E472627"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st02.010</w:t>
            </w:r>
          </w:p>
        </w:tc>
        <w:tc>
          <w:tcPr>
            <w:tcW w:w="2722" w:type="dxa"/>
            <w:vAlign w:val="center"/>
          </w:tcPr>
          <w:p w14:paraId="0A8FAEC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женских половых органах (уровень 1)</w:t>
            </w:r>
          </w:p>
        </w:tc>
        <w:tc>
          <w:tcPr>
            <w:tcW w:w="851" w:type="dxa"/>
            <w:vAlign w:val="center"/>
          </w:tcPr>
          <w:p w14:paraId="45304DC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0,39</w:t>
            </w:r>
          </w:p>
        </w:tc>
        <w:tc>
          <w:tcPr>
            <w:tcW w:w="1134" w:type="dxa"/>
            <w:noWrap/>
            <w:vAlign w:val="center"/>
            <w:hideMark/>
          </w:tcPr>
          <w:p w14:paraId="6924841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c>
          <w:tcPr>
            <w:tcW w:w="2977" w:type="dxa"/>
            <w:vAlign w:val="center"/>
            <w:hideMark/>
          </w:tcPr>
          <w:p w14:paraId="38EC340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женских половых органов</w:t>
            </w:r>
          </w:p>
        </w:tc>
        <w:tc>
          <w:tcPr>
            <w:tcW w:w="850" w:type="dxa"/>
            <w:vAlign w:val="center"/>
            <w:hideMark/>
          </w:tcPr>
          <w:p w14:paraId="5895E4C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0,46</w:t>
            </w:r>
          </w:p>
        </w:tc>
      </w:tr>
      <w:tr w:rsidR="00492AEB" w:rsidRPr="00492AEB" w14:paraId="182BB7D1" w14:textId="77777777" w:rsidTr="008E0243">
        <w:trPr>
          <w:trHeight w:val="934"/>
          <w:jc w:val="center"/>
        </w:trPr>
        <w:tc>
          <w:tcPr>
            <w:tcW w:w="1134" w:type="dxa"/>
            <w:vAlign w:val="center"/>
          </w:tcPr>
          <w:p w14:paraId="2FDCCBB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st14.001</w:t>
            </w:r>
          </w:p>
        </w:tc>
        <w:tc>
          <w:tcPr>
            <w:tcW w:w="2722" w:type="dxa"/>
            <w:vAlign w:val="center"/>
          </w:tcPr>
          <w:p w14:paraId="44808BB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кишечнике и анальной области (уровень 1)</w:t>
            </w:r>
          </w:p>
        </w:tc>
        <w:tc>
          <w:tcPr>
            <w:tcW w:w="851" w:type="dxa"/>
            <w:vAlign w:val="center"/>
          </w:tcPr>
          <w:p w14:paraId="127DC474"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0,84</w:t>
            </w:r>
          </w:p>
        </w:tc>
        <w:tc>
          <w:tcPr>
            <w:tcW w:w="1134" w:type="dxa"/>
            <w:noWrap/>
            <w:vAlign w:val="center"/>
            <w:hideMark/>
          </w:tcPr>
          <w:p w14:paraId="7DE6541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st04.002</w:t>
            </w:r>
          </w:p>
        </w:tc>
        <w:tc>
          <w:tcPr>
            <w:tcW w:w="2977" w:type="dxa"/>
            <w:vAlign w:val="center"/>
            <w:hideMark/>
          </w:tcPr>
          <w:p w14:paraId="083571F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Воспалительные заболевания кишечника</w:t>
            </w:r>
          </w:p>
        </w:tc>
        <w:tc>
          <w:tcPr>
            <w:tcW w:w="850" w:type="dxa"/>
            <w:vAlign w:val="center"/>
            <w:hideMark/>
          </w:tcPr>
          <w:p w14:paraId="0561E8C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2,01</w:t>
            </w:r>
          </w:p>
        </w:tc>
      </w:tr>
      <w:tr w:rsidR="00492AEB" w:rsidRPr="00492AEB" w14:paraId="6099CF0A" w14:textId="77777777" w:rsidTr="008E0243">
        <w:trPr>
          <w:trHeight w:val="977"/>
          <w:jc w:val="center"/>
        </w:trPr>
        <w:tc>
          <w:tcPr>
            <w:tcW w:w="1134" w:type="dxa"/>
            <w:vAlign w:val="center"/>
          </w:tcPr>
          <w:p w14:paraId="6037962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st14.002</w:t>
            </w:r>
          </w:p>
        </w:tc>
        <w:tc>
          <w:tcPr>
            <w:tcW w:w="2722" w:type="dxa"/>
            <w:vAlign w:val="center"/>
          </w:tcPr>
          <w:p w14:paraId="4F875B96"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кишечнике и анальной области (уровень 2)</w:t>
            </w:r>
          </w:p>
        </w:tc>
        <w:tc>
          <w:tcPr>
            <w:tcW w:w="851" w:type="dxa"/>
            <w:vAlign w:val="center"/>
          </w:tcPr>
          <w:p w14:paraId="16D15D0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1,74</w:t>
            </w:r>
          </w:p>
        </w:tc>
        <w:tc>
          <w:tcPr>
            <w:tcW w:w="1134" w:type="dxa"/>
            <w:noWrap/>
            <w:vAlign w:val="center"/>
            <w:hideMark/>
          </w:tcPr>
          <w:p w14:paraId="78EB10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st04.002</w:t>
            </w:r>
          </w:p>
        </w:tc>
        <w:tc>
          <w:tcPr>
            <w:tcW w:w="2977" w:type="dxa"/>
            <w:vAlign w:val="center"/>
            <w:hideMark/>
          </w:tcPr>
          <w:p w14:paraId="6CE18CC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Воспалительные заболевания кишечника</w:t>
            </w:r>
          </w:p>
        </w:tc>
        <w:tc>
          <w:tcPr>
            <w:tcW w:w="850" w:type="dxa"/>
            <w:vAlign w:val="center"/>
            <w:hideMark/>
          </w:tcPr>
          <w:p w14:paraId="23E3434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2,01</w:t>
            </w:r>
          </w:p>
        </w:tc>
      </w:tr>
      <w:tr w:rsidR="00492AEB" w:rsidRPr="00492AEB" w14:paraId="2053B21D" w14:textId="77777777" w:rsidTr="008E0243">
        <w:trPr>
          <w:trHeight w:val="848"/>
          <w:jc w:val="center"/>
        </w:trPr>
        <w:tc>
          <w:tcPr>
            <w:tcW w:w="1134" w:type="dxa"/>
            <w:vAlign w:val="center"/>
          </w:tcPr>
          <w:p w14:paraId="07A8AC52"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st21.001</w:t>
            </w:r>
          </w:p>
        </w:tc>
        <w:tc>
          <w:tcPr>
            <w:tcW w:w="2722" w:type="dxa"/>
            <w:vAlign w:val="center"/>
          </w:tcPr>
          <w:p w14:paraId="6CE778A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органе зрения (уровень 1)</w:t>
            </w:r>
          </w:p>
        </w:tc>
        <w:tc>
          <w:tcPr>
            <w:tcW w:w="851" w:type="dxa"/>
            <w:vAlign w:val="center"/>
          </w:tcPr>
          <w:p w14:paraId="070CF86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0,49</w:t>
            </w:r>
          </w:p>
        </w:tc>
        <w:tc>
          <w:tcPr>
            <w:tcW w:w="1134" w:type="dxa"/>
            <w:noWrap/>
            <w:vAlign w:val="center"/>
            <w:hideMark/>
          </w:tcPr>
          <w:p w14:paraId="17A2A84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st21.007</w:t>
            </w:r>
          </w:p>
        </w:tc>
        <w:tc>
          <w:tcPr>
            <w:tcW w:w="2977" w:type="dxa"/>
            <w:vAlign w:val="center"/>
            <w:hideMark/>
          </w:tcPr>
          <w:p w14:paraId="561EF8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глаза</w:t>
            </w:r>
          </w:p>
        </w:tc>
        <w:tc>
          <w:tcPr>
            <w:tcW w:w="850" w:type="dxa"/>
            <w:vAlign w:val="center"/>
            <w:hideMark/>
          </w:tcPr>
          <w:p w14:paraId="7D1EC40A"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0,51</w:t>
            </w:r>
          </w:p>
        </w:tc>
      </w:tr>
      <w:tr w:rsidR="00492AEB" w:rsidRPr="00492AEB" w14:paraId="4B30BEEE" w14:textId="77777777" w:rsidTr="008E0243">
        <w:trPr>
          <w:trHeight w:val="1541"/>
          <w:jc w:val="center"/>
        </w:trPr>
        <w:tc>
          <w:tcPr>
            <w:tcW w:w="1134" w:type="dxa"/>
            <w:vAlign w:val="center"/>
          </w:tcPr>
          <w:p w14:paraId="45E4CD6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st34.002</w:t>
            </w:r>
          </w:p>
        </w:tc>
        <w:tc>
          <w:tcPr>
            <w:tcW w:w="2722" w:type="dxa"/>
            <w:vAlign w:val="center"/>
          </w:tcPr>
          <w:p w14:paraId="75A83A69"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органах полости рта (уровень 1)</w:t>
            </w:r>
          </w:p>
        </w:tc>
        <w:tc>
          <w:tcPr>
            <w:tcW w:w="851" w:type="dxa"/>
            <w:vAlign w:val="center"/>
          </w:tcPr>
          <w:p w14:paraId="51D5BA1E"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0,74</w:t>
            </w:r>
          </w:p>
        </w:tc>
        <w:tc>
          <w:tcPr>
            <w:tcW w:w="1134" w:type="dxa"/>
            <w:noWrap/>
            <w:vAlign w:val="center"/>
            <w:hideMark/>
          </w:tcPr>
          <w:p w14:paraId="0F51E100"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st34.001</w:t>
            </w:r>
          </w:p>
        </w:tc>
        <w:tc>
          <w:tcPr>
            <w:tcW w:w="2977" w:type="dxa"/>
            <w:vAlign w:val="center"/>
            <w:hideMark/>
          </w:tcPr>
          <w:p w14:paraId="53317725"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полости рта, слюнных желез и челюстей, врожденные аномалии лица и шеи, взрослые</w:t>
            </w:r>
          </w:p>
        </w:tc>
        <w:tc>
          <w:tcPr>
            <w:tcW w:w="850" w:type="dxa"/>
            <w:vAlign w:val="center"/>
            <w:hideMark/>
          </w:tcPr>
          <w:p w14:paraId="2BB49E7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0,89</w:t>
            </w:r>
          </w:p>
        </w:tc>
      </w:tr>
      <w:tr w:rsidR="006E6A06" w:rsidRPr="00492AEB" w14:paraId="7D7F16C2" w14:textId="77777777" w:rsidTr="00DC0ADE">
        <w:trPr>
          <w:trHeight w:val="20"/>
          <w:jc w:val="center"/>
        </w:trPr>
        <w:tc>
          <w:tcPr>
            <w:tcW w:w="1134" w:type="dxa"/>
            <w:vAlign w:val="center"/>
          </w:tcPr>
          <w:p w14:paraId="2819A008"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st34.002</w:t>
            </w:r>
          </w:p>
        </w:tc>
        <w:tc>
          <w:tcPr>
            <w:tcW w:w="2722" w:type="dxa"/>
            <w:vAlign w:val="center"/>
          </w:tcPr>
          <w:p w14:paraId="7A1D1823"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Операции на органах полости рта (уровень 1)</w:t>
            </w:r>
          </w:p>
        </w:tc>
        <w:tc>
          <w:tcPr>
            <w:tcW w:w="851" w:type="dxa"/>
            <w:vAlign w:val="center"/>
          </w:tcPr>
          <w:p w14:paraId="4933F09F"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0,74</w:t>
            </w:r>
          </w:p>
        </w:tc>
        <w:tc>
          <w:tcPr>
            <w:tcW w:w="1134" w:type="dxa"/>
            <w:noWrap/>
            <w:vAlign w:val="center"/>
            <w:hideMark/>
          </w:tcPr>
          <w:p w14:paraId="68A2F1FB"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st26.001</w:t>
            </w:r>
          </w:p>
        </w:tc>
        <w:tc>
          <w:tcPr>
            <w:tcW w:w="2977" w:type="dxa"/>
            <w:vAlign w:val="center"/>
            <w:hideMark/>
          </w:tcPr>
          <w:p w14:paraId="4E2A0B71"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Болезни полости рта, слюнных желез и челюстей, врожденные аномалии лица и шеи, дети</w:t>
            </w:r>
          </w:p>
        </w:tc>
        <w:tc>
          <w:tcPr>
            <w:tcW w:w="850" w:type="dxa"/>
            <w:vAlign w:val="center"/>
            <w:hideMark/>
          </w:tcPr>
          <w:p w14:paraId="3E05BF0C" w14:textId="77777777" w:rsidR="001F2552" w:rsidRPr="002F3ECC" w:rsidRDefault="001F2552"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0,79</w:t>
            </w:r>
          </w:p>
        </w:tc>
      </w:tr>
    </w:tbl>
    <w:p w14:paraId="0F9903CB" w14:textId="77777777" w:rsidR="001F2552" w:rsidRPr="002F3ECC" w:rsidRDefault="001F2552" w:rsidP="006E6A06">
      <w:pPr>
        <w:widowControl w:val="0"/>
        <w:autoSpaceDE w:val="0"/>
        <w:autoSpaceDN w:val="0"/>
        <w:spacing w:after="0" w:line="240" w:lineRule="auto"/>
        <w:jc w:val="both"/>
        <w:rPr>
          <w:rFonts w:ascii="Times New Roman" w:hAnsi="Times New Roman"/>
          <w:color w:val="000000" w:themeColor="text1"/>
          <w:sz w:val="28"/>
        </w:rPr>
      </w:pPr>
    </w:p>
    <w:p w14:paraId="7C334B33"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Субъект Российской Федерации вправе самостоятельно определять аналогичный перечень для дневного стационара.</w:t>
      </w:r>
    </w:p>
    <w:p w14:paraId="56D8D62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2.</w:t>
      </w:r>
      <w:r w:rsidR="00CE5523" w:rsidRPr="002F3ECC">
        <w:rPr>
          <w:rFonts w:ascii="Times New Roman" w:hAnsi="Times New Roman"/>
          <w:b/>
          <w:color w:val="000000" w:themeColor="text1"/>
          <w:sz w:val="28"/>
        </w:rPr>
        <w:t>7</w:t>
      </w:r>
      <w:r w:rsidRPr="002F3ECC">
        <w:rPr>
          <w:rFonts w:ascii="Times New Roman" w:hAnsi="Times New Roman"/>
          <w:b/>
          <w:color w:val="000000" w:themeColor="text1"/>
          <w:sz w:val="28"/>
        </w:rPr>
        <w:t>. Влияние кода диагноза по МКБ</w:t>
      </w:r>
      <w:r w:rsidR="008E0243" w:rsidRPr="002F3ECC">
        <w:rPr>
          <w:rFonts w:ascii="Times New Roman" w:hAnsi="Times New Roman"/>
          <w:b/>
          <w:color w:val="000000" w:themeColor="text1"/>
          <w:sz w:val="28"/>
        </w:rPr>
        <w:t>-</w:t>
      </w:r>
      <w:r w:rsidRPr="002F3ECC">
        <w:rPr>
          <w:rFonts w:ascii="Times New Roman" w:hAnsi="Times New Roman"/>
          <w:b/>
          <w:color w:val="000000" w:themeColor="text1"/>
          <w:sz w:val="28"/>
        </w:rPr>
        <w:t>10 на группировку</w:t>
      </w:r>
    </w:p>
    <w:p w14:paraId="579D062A" w14:textId="77777777" w:rsidR="006209F5" w:rsidRPr="002F3ECC" w:rsidRDefault="006209F5" w:rsidP="006E6A06">
      <w:pPr>
        <w:widowControl w:val="0"/>
        <w:autoSpaceDE w:val="0"/>
        <w:autoSpaceDN w:val="0"/>
        <w:spacing w:after="0" w:line="240" w:lineRule="auto"/>
        <w:jc w:val="both"/>
        <w:rPr>
          <w:rFonts w:ascii="Times New Roman" w:hAnsi="Times New Roman"/>
          <w:color w:val="000000" w:themeColor="text1"/>
          <w:sz w:val="28"/>
        </w:rPr>
      </w:pPr>
    </w:p>
    <w:p w14:paraId="3E024B3B" w14:textId="77777777" w:rsidR="001F2552" w:rsidRPr="002F3ECC" w:rsidRDefault="001F2552"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w:t>
      </w:r>
      <w:r w:rsidR="006209F5" w:rsidRPr="002F3ECC">
        <w:rPr>
          <w:rFonts w:ascii="Times New Roman" w:hAnsi="Times New Roman"/>
          <w:color w:val="000000" w:themeColor="text1"/>
          <w:sz w:val="28"/>
        </w:rPr>
        <w:t>д номенклатуры и код диагноза.</w:t>
      </w:r>
    </w:p>
    <w:p w14:paraId="7EC6D1FB" w14:textId="77777777" w:rsidR="00110E0D" w:rsidRPr="002F3ECC" w:rsidRDefault="00110E0D" w:rsidP="006E6A06">
      <w:pPr>
        <w:widowControl w:val="0"/>
        <w:autoSpaceDE w:val="0"/>
        <w:autoSpaceDN w:val="0"/>
        <w:spacing w:after="0" w:line="240" w:lineRule="auto"/>
        <w:jc w:val="both"/>
        <w:rPr>
          <w:rFonts w:ascii="Times New Roman" w:hAnsi="Times New Roman"/>
          <w:color w:val="000000" w:themeColor="text1"/>
          <w:sz w:val="28"/>
        </w:rPr>
      </w:pPr>
    </w:p>
    <w:p w14:paraId="2C727DCD" w14:textId="77777777" w:rsidR="00CE5523" w:rsidRPr="002F3ECC" w:rsidRDefault="00CE5523"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Пример:</w:t>
      </w:r>
    </w:p>
    <w:p w14:paraId="3F50DF70" w14:textId="77777777" w:rsidR="00FA7087" w:rsidRPr="002F3ECC" w:rsidRDefault="00FA7087" w:rsidP="006E6A06">
      <w:pPr>
        <w:widowControl w:val="0"/>
        <w:autoSpaceDE w:val="0"/>
        <w:autoSpaceDN w:val="0"/>
        <w:spacing w:after="0" w:line="240" w:lineRule="auto"/>
        <w:ind w:firstLine="709"/>
        <w:jc w:val="both"/>
        <w:rPr>
          <w:rFonts w:ascii="Times New Roman" w:hAnsi="Times New Roman"/>
          <w:color w:val="000000" w:themeColor="text1"/>
          <w:sz w:val="28"/>
          <w:lang w:val="en-US"/>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34"/>
        <w:gridCol w:w="1817"/>
        <w:gridCol w:w="980"/>
        <w:gridCol w:w="699"/>
        <w:gridCol w:w="1120"/>
        <w:gridCol w:w="1120"/>
        <w:gridCol w:w="2290"/>
      </w:tblGrid>
      <w:tr w:rsidR="00492AEB" w:rsidRPr="00492AEB" w14:paraId="3F22B526" w14:textId="77777777" w:rsidTr="008E0243">
        <w:trPr>
          <w:trHeight w:val="887"/>
          <w:tblHeader/>
          <w:jc w:val="center"/>
        </w:trPr>
        <w:tc>
          <w:tcPr>
            <w:tcW w:w="570" w:type="pct"/>
            <w:shd w:val="clear" w:color="auto" w:fill="FFFFFF" w:themeFill="background1"/>
            <w:tcMar>
              <w:left w:w="57" w:type="dxa"/>
              <w:right w:w="57" w:type="dxa"/>
            </w:tcMar>
            <w:vAlign w:val="center"/>
          </w:tcPr>
          <w:p w14:paraId="1C98ADD9" w14:textId="77777777" w:rsidR="00CE5523" w:rsidRPr="002F3ECC" w:rsidRDefault="00CE5523" w:rsidP="008E0243">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по МКБ</w:t>
            </w:r>
            <w:r w:rsidR="008E0243" w:rsidRPr="002F3ECC">
              <w:rPr>
                <w:rFonts w:ascii="Times New Roman" w:hAnsi="Times New Roman"/>
                <w:b/>
                <w:color w:val="000000" w:themeColor="text1"/>
                <w:sz w:val="24"/>
              </w:rPr>
              <w:t>-</w:t>
            </w:r>
            <w:r w:rsidRPr="002F3ECC">
              <w:rPr>
                <w:rFonts w:ascii="Times New Roman" w:hAnsi="Times New Roman"/>
                <w:b/>
                <w:color w:val="000000" w:themeColor="text1"/>
                <w:sz w:val="24"/>
              </w:rPr>
              <w:t>10</w:t>
            </w:r>
          </w:p>
        </w:tc>
        <w:tc>
          <w:tcPr>
            <w:tcW w:w="1003" w:type="pct"/>
            <w:shd w:val="clear" w:color="auto" w:fill="FFFFFF" w:themeFill="background1"/>
            <w:tcMar>
              <w:left w:w="57" w:type="dxa"/>
              <w:right w:w="57" w:type="dxa"/>
            </w:tcMar>
            <w:vAlign w:val="center"/>
          </w:tcPr>
          <w:p w14:paraId="28520F5D"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541" w:type="pct"/>
            <w:shd w:val="clear" w:color="auto" w:fill="FFFFFF" w:themeFill="background1"/>
            <w:tcMar>
              <w:left w:w="57" w:type="dxa"/>
              <w:right w:w="57" w:type="dxa"/>
            </w:tcMar>
            <w:vAlign w:val="center"/>
          </w:tcPr>
          <w:p w14:paraId="6F2418BB"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Возраст</w:t>
            </w:r>
          </w:p>
        </w:tc>
        <w:tc>
          <w:tcPr>
            <w:tcW w:w="386" w:type="pct"/>
            <w:shd w:val="clear" w:color="auto" w:fill="FFFFFF" w:themeFill="background1"/>
            <w:tcMar>
              <w:left w:w="57" w:type="dxa"/>
              <w:right w:w="57" w:type="dxa"/>
            </w:tcMar>
            <w:vAlign w:val="center"/>
          </w:tcPr>
          <w:p w14:paraId="56D5B5BE"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Пол</w:t>
            </w:r>
          </w:p>
        </w:tc>
        <w:tc>
          <w:tcPr>
            <w:tcW w:w="618" w:type="pct"/>
            <w:shd w:val="clear" w:color="auto" w:fill="FFFFFF" w:themeFill="background1"/>
            <w:tcMar>
              <w:left w:w="57" w:type="dxa"/>
              <w:right w:w="57" w:type="dxa"/>
            </w:tcMar>
            <w:vAlign w:val="center"/>
          </w:tcPr>
          <w:p w14:paraId="5FAA24F2"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Длитель-ность</w:t>
            </w:r>
          </w:p>
        </w:tc>
        <w:tc>
          <w:tcPr>
            <w:tcW w:w="618" w:type="pct"/>
            <w:shd w:val="clear" w:color="auto" w:fill="FFFFFF" w:themeFill="background1"/>
            <w:tcMar>
              <w:left w:w="57" w:type="dxa"/>
              <w:right w:w="57" w:type="dxa"/>
            </w:tcMar>
            <w:vAlign w:val="center"/>
          </w:tcPr>
          <w:p w14:paraId="1D583979"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КСГ</w:t>
            </w:r>
          </w:p>
        </w:tc>
        <w:tc>
          <w:tcPr>
            <w:tcW w:w="1264" w:type="pct"/>
            <w:shd w:val="clear" w:color="auto" w:fill="FFFFFF" w:themeFill="background1"/>
            <w:tcMar>
              <w:left w:w="57" w:type="dxa"/>
              <w:right w:w="57" w:type="dxa"/>
            </w:tcMar>
            <w:vAlign w:val="center"/>
          </w:tcPr>
          <w:p w14:paraId="5CA19D77" w14:textId="77777777" w:rsidR="00CE5523" w:rsidRPr="002F3ECC" w:rsidRDefault="00CE5523"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Комментарий</w:t>
            </w:r>
          </w:p>
        </w:tc>
      </w:tr>
      <w:tr w:rsidR="00492AEB" w:rsidRPr="00492AEB" w14:paraId="6AEE6CDE" w14:textId="77777777" w:rsidTr="00895053">
        <w:trPr>
          <w:jc w:val="center"/>
        </w:trPr>
        <w:tc>
          <w:tcPr>
            <w:tcW w:w="570" w:type="pct"/>
            <w:shd w:val="clear" w:color="auto" w:fill="FFFFFF" w:themeFill="background1"/>
            <w:vAlign w:val="center"/>
          </w:tcPr>
          <w:p w14:paraId="318C4141"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1003" w:type="pct"/>
            <w:shd w:val="clear" w:color="auto" w:fill="FFFFFF" w:themeFill="background1"/>
            <w:vAlign w:val="center"/>
          </w:tcPr>
          <w:p w14:paraId="6CB03B45"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A16.20.002.001</w:t>
            </w:r>
          </w:p>
        </w:tc>
        <w:tc>
          <w:tcPr>
            <w:tcW w:w="541" w:type="pct"/>
            <w:shd w:val="clear" w:color="auto" w:fill="FFFFFF" w:themeFill="background1"/>
            <w:vAlign w:val="center"/>
          </w:tcPr>
          <w:p w14:paraId="3FDEAC0B"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386" w:type="pct"/>
            <w:shd w:val="clear" w:color="auto" w:fill="FFFFFF" w:themeFill="background1"/>
            <w:vAlign w:val="center"/>
          </w:tcPr>
          <w:p w14:paraId="5C7B041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7658442F"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333CC5DF"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st02.012</w:t>
            </w:r>
          </w:p>
        </w:tc>
        <w:tc>
          <w:tcPr>
            <w:tcW w:w="1264" w:type="pct"/>
            <w:shd w:val="clear" w:color="auto" w:fill="FFFFFF" w:themeFill="background1"/>
            <w:vAlign w:val="center"/>
          </w:tcPr>
          <w:p w14:paraId="3D7FCD29"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Диагноз не влияет на группировку, и случай относится к КСГ st02.012 независимо от диагноза</w:t>
            </w:r>
          </w:p>
        </w:tc>
      </w:tr>
      <w:tr w:rsidR="00492AEB" w:rsidRPr="00492AEB" w14:paraId="794FC16C" w14:textId="77777777" w:rsidTr="00895053">
        <w:trPr>
          <w:jc w:val="center"/>
        </w:trPr>
        <w:tc>
          <w:tcPr>
            <w:tcW w:w="570" w:type="pct"/>
            <w:shd w:val="clear" w:color="auto" w:fill="FFFFFF" w:themeFill="background1"/>
            <w:vAlign w:val="center"/>
          </w:tcPr>
          <w:p w14:paraId="57D36BB8"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C00-C80</w:t>
            </w:r>
          </w:p>
        </w:tc>
        <w:tc>
          <w:tcPr>
            <w:tcW w:w="1003" w:type="pct"/>
            <w:shd w:val="clear" w:color="auto" w:fill="FFFFFF" w:themeFill="background1"/>
            <w:vAlign w:val="center"/>
          </w:tcPr>
          <w:p w14:paraId="64D86169"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A16.20.002.001</w:t>
            </w:r>
          </w:p>
        </w:tc>
        <w:tc>
          <w:tcPr>
            <w:tcW w:w="541" w:type="pct"/>
            <w:shd w:val="clear" w:color="auto" w:fill="FFFFFF" w:themeFill="background1"/>
            <w:vAlign w:val="center"/>
          </w:tcPr>
          <w:p w14:paraId="5C1DE4BD"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386" w:type="pct"/>
            <w:shd w:val="clear" w:color="auto" w:fill="FFFFFF" w:themeFill="background1"/>
            <w:vAlign w:val="center"/>
          </w:tcPr>
          <w:p w14:paraId="01DD209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1B3748D3"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p>
        </w:tc>
        <w:tc>
          <w:tcPr>
            <w:tcW w:w="618" w:type="pct"/>
            <w:shd w:val="clear" w:color="auto" w:fill="FFFFFF" w:themeFill="background1"/>
            <w:vAlign w:val="center"/>
          </w:tcPr>
          <w:p w14:paraId="32F17A95"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st19.001</w:t>
            </w:r>
          </w:p>
        </w:tc>
        <w:tc>
          <w:tcPr>
            <w:tcW w:w="1264" w:type="pct"/>
            <w:shd w:val="clear" w:color="auto" w:fill="FFFFFF" w:themeFill="background1"/>
            <w:vAlign w:val="center"/>
          </w:tcPr>
          <w:p w14:paraId="74F86BE2" w14:textId="77777777" w:rsidR="00CE5523" w:rsidRPr="002F3ECC" w:rsidRDefault="00CE5523"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 xml:space="preserve">Случай относится к КСГ st19.001 при комбинации кода услуги и любого диагноза, входящего в </w:t>
            </w:r>
            <w:r w:rsidRPr="002F3ECC">
              <w:rPr>
                <w:rFonts w:ascii="Times New Roman" w:hAnsi="Times New Roman"/>
                <w:color w:val="000000" w:themeColor="text1"/>
                <w:sz w:val="24"/>
              </w:rPr>
              <w:lastRenderedPageBreak/>
              <w:t xml:space="preserve">диапазон </w:t>
            </w:r>
            <w:r w:rsidRPr="002F3ECC">
              <w:rPr>
                <w:rFonts w:ascii="Times New Roman" w:hAnsi="Times New Roman"/>
                <w:color w:val="000000" w:themeColor="text1"/>
                <w:sz w:val="24"/>
              </w:rPr>
              <w:br/>
              <w:t>«C00-C80»</w:t>
            </w:r>
          </w:p>
        </w:tc>
      </w:tr>
    </w:tbl>
    <w:p w14:paraId="03BC440C" w14:textId="77777777" w:rsidR="001F2552" w:rsidRPr="002F3ECC" w:rsidRDefault="001F2552" w:rsidP="006E6A06">
      <w:pPr>
        <w:spacing w:after="0" w:line="240" w:lineRule="auto"/>
        <w:rPr>
          <w:rFonts w:ascii="Times New Roman" w:hAnsi="Times New Roman"/>
          <w:color w:val="000000" w:themeColor="text1"/>
          <w:sz w:val="28"/>
        </w:rPr>
      </w:pPr>
      <w:r w:rsidRPr="002F3ECC">
        <w:rPr>
          <w:rFonts w:ascii="Times New Roman" w:hAnsi="Times New Roman"/>
          <w:color w:val="000000" w:themeColor="text1"/>
          <w:sz w:val="28"/>
        </w:rPr>
        <w:lastRenderedPageBreak/>
        <w:br w:type="page"/>
      </w:r>
    </w:p>
    <w:p w14:paraId="688B44EB" w14:textId="4AF99EB0" w:rsidR="00402629" w:rsidRPr="002F3ECC" w:rsidRDefault="00402629" w:rsidP="006E6A06">
      <w:pPr>
        <w:pStyle w:val="ConsPlusNormal"/>
        <w:jc w:val="right"/>
        <w:outlineLvl w:val="1"/>
        <w:rPr>
          <w:rFonts w:ascii="Times New Roman" w:hAnsi="Times New Roman"/>
          <w:color w:val="000000" w:themeColor="text1"/>
          <w:sz w:val="28"/>
        </w:rPr>
      </w:pPr>
      <w:r w:rsidRPr="002F3ECC">
        <w:rPr>
          <w:rFonts w:ascii="Times New Roman" w:hAnsi="Times New Roman"/>
          <w:color w:val="000000" w:themeColor="text1"/>
          <w:sz w:val="28"/>
        </w:rPr>
        <w:lastRenderedPageBreak/>
        <w:t xml:space="preserve">Приложение </w:t>
      </w:r>
      <w:r w:rsidR="0078734D" w:rsidRPr="00492AEB">
        <w:rPr>
          <w:rFonts w:ascii="Times New Roman" w:hAnsi="Times New Roman" w:cs="Times New Roman"/>
          <w:color w:val="000000" w:themeColor="text1"/>
          <w:sz w:val="28"/>
        </w:rPr>
        <w:t>9</w:t>
      </w:r>
    </w:p>
    <w:p w14:paraId="41DFCCEE" w14:textId="77777777" w:rsidR="00402629" w:rsidRPr="002F3ECC" w:rsidRDefault="00402629" w:rsidP="006E6A06">
      <w:pPr>
        <w:spacing w:after="0" w:line="240" w:lineRule="auto"/>
        <w:rPr>
          <w:rFonts w:ascii="Times New Roman" w:hAnsi="Times New Roman"/>
          <w:color w:val="000000" w:themeColor="text1"/>
          <w:sz w:val="28"/>
        </w:rPr>
      </w:pPr>
    </w:p>
    <w:p w14:paraId="41C58CF8" w14:textId="77777777" w:rsidR="00402629" w:rsidRPr="002F3ECC" w:rsidRDefault="00402629" w:rsidP="006E6A06">
      <w:pPr>
        <w:spacing w:after="0" w:line="240" w:lineRule="auto"/>
        <w:jc w:val="center"/>
        <w:rPr>
          <w:rFonts w:ascii="Times New Roman" w:hAnsi="Times New Roman"/>
          <w:color w:val="000000" w:themeColor="text1"/>
          <w:sz w:val="28"/>
        </w:rPr>
      </w:pPr>
      <w:r w:rsidRPr="002F3ECC">
        <w:rPr>
          <w:rFonts w:ascii="Times New Roman" w:hAnsi="Times New Roman"/>
          <w:color w:val="000000" w:themeColor="text1"/>
          <w:sz w:val="28"/>
        </w:rPr>
        <w:t>ОСОБЕННОСТИ ФОРМИРОВАНИЯ ОТДЕЛЬНЫХ КСГ</w:t>
      </w:r>
    </w:p>
    <w:p w14:paraId="52BDDD02"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8D48A8A"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В данном Приложении более подробно описаны алгоритмы формирования отдельных групп, имеющих определенные особенности.</w:t>
      </w:r>
    </w:p>
    <w:p w14:paraId="6CD3B0CA"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При этом базовый алгоритм отнесения для всех КСГ определяется таблицей «Группировщик».</w:t>
      </w:r>
    </w:p>
    <w:p w14:paraId="10321B5D"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D507A80"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1. Группы, формируемые с учетом возраста</w:t>
      </w:r>
    </w:p>
    <w:p w14:paraId="437877C9"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F983A73"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КСГ st10.001 «Детская хирургия (уровень 1)»;</w:t>
      </w:r>
    </w:p>
    <w:p w14:paraId="0E074537"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КСГ st10.002 «Детская хирургия (уровень 2)».</w:t>
      </w:r>
    </w:p>
    <w:p w14:paraId="47F71723"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Классификационным критерием группировки также является возраст.</w:t>
      </w:r>
    </w:p>
    <w:p w14:paraId="6D3F707B"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5CB0590" w14:textId="77777777" w:rsidR="00402629" w:rsidRPr="002F3ECC" w:rsidRDefault="0026260B"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noProof/>
          <w:color w:val="000000" w:themeColor="text1"/>
          <w:sz w:val="28"/>
          <w:lang w:eastAsia="ru-RU"/>
        </w:rPr>
        <mc:AlternateContent>
          <mc:Choice Requires="wpg">
            <w:drawing>
              <wp:anchor distT="0" distB="0" distL="114300" distR="114300" simplePos="0" relativeHeight="251660288" behindDoc="0" locked="0" layoutInCell="1" allowOverlap="1" wp14:anchorId="0B58B699" wp14:editId="6561B444">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A89E3C4"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ABE89D0"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D68E4A" w14:textId="77777777" w:rsidR="00EB3B02" w:rsidRPr="00734586" w:rsidRDefault="00EB3B02" w:rsidP="00402629">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7B4303E3"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14:paraId="714E7BF8"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14:paraId="19D8B77F"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FDAE941"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95489D5"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EE56884"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1A232A9"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27908F0"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447DD6"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69AD041C"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0B58B699" id="Группа 203" o:spid="_x0000_s1026" style="position:absolute;left:0;text-align:left;margin-left:25.45pt;margin-top:23.5pt;width:451.85pt;height:185.35pt;z-index:251660288;mso-position-horizontal-relative:margin" coordorigin="-77,-2854" coordsize="59723,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2854;width:59722;height:31921" coordorigin="-77,-2854" coordsize="59723,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1A89E3C4"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ABE89D0"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КСГ 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2854;width:59722;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2854;width:59727;height:31911" coordorigin="-77,-2854" coordsize="59728,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00D68E4A" w14:textId="77777777" w:rsidR="00EB3B02" w:rsidRPr="00734586" w:rsidRDefault="00EB3B02" w:rsidP="00402629">
                              <w:pPr>
                                <w:rPr>
                                  <w:rFonts w:ascii="Times New Roman" w:hAnsi="Times New Roman" w:cs="Times New Roman"/>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7B4303E3"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Критерии группировки</w:t>
                              </w:r>
                            </w:p>
                          </w:txbxContent>
                        </v:textbox>
                      </v:shape>
                      <v:shape id="Надпись 12" o:spid="_x0000_s1039" type="#_x0000_t202" style="position:absolute;left:28208;top:-2310;width:1073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714E7BF8"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Алгоритм группировки</w:t>
                              </w:r>
                            </w:p>
                          </w:txbxContent>
                        </v:textbox>
                      </v:shape>
                      <v:shape id="Надпись 13" o:spid="_x0000_s1040" type="#_x0000_t202" style="position:absolute;left:48911;top:-2854;width:10739;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19D8B77F" w14:textId="77777777" w:rsidR="00EB3B02" w:rsidRPr="00734586" w:rsidRDefault="00EB3B02" w:rsidP="00402629">
                              <w:pPr>
                                <w:spacing w:after="0"/>
                                <w:jc w:val="center"/>
                                <w:rPr>
                                  <w:rFonts w:ascii="Times New Roman" w:hAnsi="Times New Roman" w:cs="Times New Roman"/>
                                  <w:b/>
                                  <w:sz w:val="20"/>
                                  <w:szCs w:val="20"/>
                                </w:rPr>
                              </w:pPr>
                              <w:r w:rsidRPr="00734586">
                                <w:rPr>
                                  <w:rFonts w:ascii="Times New Roman" w:hAnsi="Times New Roman" w:cs="Times New Roman"/>
                                  <w:b/>
                                  <w:sz w:val="20"/>
                                  <w:szCs w:val="20"/>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7FDAE941"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295489D5"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2EE56884"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11A232A9"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027908F0"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91 дня до 1 года</w:t>
                              </w:r>
                            </w:p>
                          </w:txbxContent>
                        </v:textbox>
                      </v:rect>
                      <v:rect id="Прямоугольник 20" o:spid="_x0000_s1047" style="position:absolute;left:27509;top:16107;width:15965;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78447DD6"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69AD041C" w14:textId="77777777" w:rsidR="00EB3B02" w:rsidRPr="00734586" w:rsidRDefault="00EB3B02" w:rsidP="00402629">
                              <w:pPr>
                                <w:spacing w:after="0"/>
                                <w:jc w:val="center"/>
                                <w:rPr>
                                  <w:rFonts w:ascii="Times New Roman" w:hAnsi="Times New Roman" w:cs="Times New Roman"/>
                                  <w:b/>
                                  <w:sz w:val="18"/>
                                  <w:szCs w:val="18"/>
                                </w:rPr>
                              </w:pPr>
                              <w:r w:rsidRPr="00734586">
                                <w:rPr>
                                  <w:rFonts w:ascii="Times New Roman" w:hAnsi="Times New Roman" w:cs="Times New Roman"/>
                                  <w:b/>
                                  <w:sz w:val="18"/>
                                  <w:szCs w:val="18"/>
                                </w:rPr>
                                <w:t>Соответ. хирург.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00402629" w:rsidRPr="002F3ECC">
        <w:rPr>
          <w:rFonts w:ascii="Times New Roman" w:hAnsi="Times New Roman"/>
          <w:b/>
          <w:color w:val="000000" w:themeColor="text1"/>
          <w:sz w:val="28"/>
        </w:rPr>
        <w:t>Алгоритм формирования групп:</w:t>
      </w:r>
    </w:p>
    <w:p w14:paraId="48A127EC"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98574EE"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14:paraId="3FE3B364"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Дети возрастом от 90 дней до года классифицируются по тем же операциям в КСГ st10.001.</w:t>
      </w:r>
    </w:p>
    <w:p w14:paraId="1D65D082"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5FCC226"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2F3ECC">
        <w:rPr>
          <w:rFonts w:ascii="Times New Roman" w:hAnsi="Times New Roman"/>
          <w:b/>
          <w:color w:val="000000" w:themeColor="text1"/>
          <w:sz w:val="28"/>
        </w:rPr>
        <w:t>КСГ st17.003 «Лечение новорожденных с тяжелой патологией с применением аппаратных методов поддержки или замещения витальных функций»</w:t>
      </w:r>
    </w:p>
    <w:p w14:paraId="2CB10B1D"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F04332D"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Классификационным критерием группировки также является возраст.</w:t>
      </w:r>
    </w:p>
    <w:p w14:paraId="7F2BFE71"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Формирование данной группы осуществляется с применением кодов номенклатуры:</w:t>
      </w:r>
    </w:p>
    <w:p w14:paraId="55CD1EA0"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0"/>
        <w:gridCol w:w="7576"/>
      </w:tblGrid>
      <w:tr w:rsidR="00492AEB" w:rsidRPr="00492AEB" w14:paraId="4F9CDA86" w14:textId="77777777" w:rsidTr="00EA3039">
        <w:trPr>
          <w:cantSplit/>
          <w:trHeight w:val="704"/>
          <w:tblHeader/>
          <w:jc w:val="center"/>
        </w:trPr>
        <w:tc>
          <w:tcPr>
            <w:tcW w:w="1588" w:type="dxa"/>
            <w:shd w:val="clear" w:color="auto" w:fill="FFFFFF" w:themeFill="background1"/>
            <w:vAlign w:val="center"/>
          </w:tcPr>
          <w:p w14:paraId="391CB76B" w14:textId="77777777" w:rsidR="00402629" w:rsidRPr="002F3ECC" w:rsidRDefault="00402629" w:rsidP="006E6A06">
            <w:pPr>
              <w:widowControl w:val="0"/>
              <w:autoSpaceDE w:val="0"/>
              <w:autoSpaceDN w:val="0"/>
              <w:spacing w:after="0" w:line="240" w:lineRule="auto"/>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8074" w:type="dxa"/>
            <w:shd w:val="clear" w:color="auto" w:fill="FFFFFF" w:themeFill="background1"/>
            <w:vAlign w:val="center"/>
          </w:tcPr>
          <w:p w14:paraId="1DB54ECD"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услуги</w:t>
            </w:r>
          </w:p>
        </w:tc>
      </w:tr>
      <w:tr w:rsidR="00492AEB" w:rsidRPr="00492AEB" w14:paraId="54D29FDA" w14:textId="77777777" w:rsidTr="00EA3039">
        <w:trPr>
          <w:cantSplit/>
          <w:trHeight w:val="402"/>
          <w:tblHeader/>
          <w:jc w:val="center"/>
        </w:trPr>
        <w:tc>
          <w:tcPr>
            <w:tcW w:w="1588" w:type="dxa"/>
            <w:shd w:val="clear" w:color="auto" w:fill="FFFFFF" w:themeFill="background1"/>
            <w:vAlign w:val="center"/>
          </w:tcPr>
          <w:p w14:paraId="4F782E8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A16.09.011.002</w:t>
            </w:r>
          </w:p>
        </w:tc>
        <w:tc>
          <w:tcPr>
            <w:tcW w:w="8074" w:type="dxa"/>
            <w:shd w:val="clear" w:color="auto" w:fill="FFFFFF" w:themeFill="background1"/>
            <w:vAlign w:val="center"/>
          </w:tcPr>
          <w:p w14:paraId="509DE7CE"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Неинвазивная искусственная вентиляция легких</w:t>
            </w:r>
          </w:p>
        </w:tc>
      </w:tr>
      <w:tr w:rsidR="00492AEB" w:rsidRPr="00492AEB" w14:paraId="698C9BA3" w14:textId="77777777" w:rsidTr="00EA3039">
        <w:trPr>
          <w:cantSplit/>
          <w:trHeight w:val="421"/>
          <w:jc w:val="center"/>
        </w:trPr>
        <w:tc>
          <w:tcPr>
            <w:tcW w:w="1588" w:type="dxa"/>
            <w:shd w:val="clear" w:color="auto" w:fill="FFFFFF" w:themeFill="background1"/>
            <w:vAlign w:val="center"/>
          </w:tcPr>
          <w:p w14:paraId="2F4B5C1E"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A16.09.011.003</w:t>
            </w:r>
          </w:p>
        </w:tc>
        <w:tc>
          <w:tcPr>
            <w:tcW w:w="8074" w:type="dxa"/>
            <w:shd w:val="clear" w:color="auto" w:fill="FFFFFF" w:themeFill="background1"/>
            <w:vAlign w:val="center"/>
          </w:tcPr>
          <w:p w14:paraId="7919B047"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Высокочастотная искусственная вентиляция легких</w:t>
            </w:r>
          </w:p>
        </w:tc>
      </w:tr>
      <w:tr w:rsidR="00492AEB" w:rsidRPr="00492AEB" w14:paraId="6766B627" w14:textId="77777777" w:rsidTr="00DC0ADE">
        <w:trPr>
          <w:cantSplit/>
          <w:trHeight w:val="434"/>
          <w:jc w:val="center"/>
        </w:trPr>
        <w:tc>
          <w:tcPr>
            <w:tcW w:w="1588" w:type="dxa"/>
            <w:shd w:val="clear" w:color="auto" w:fill="FFFFFF" w:themeFill="background1"/>
            <w:vAlign w:val="center"/>
          </w:tcPr>
          <w:p w14:paraId="523BA2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4"/>
              </w:rPr>
            </w:pPr>
            <w:r w:rsidRPr="002F3ECC">
              <w:rPr>
                <w:rFonts w:ascii="Times New Roman" w:hAnsi="Times New Roman"/>
                <w:color w:val="000000" w:themeColor="text1"/>
                <w:sz w:val="24"/>
              </w:rPr>
              <w:t>A16.09.011.004</w:t>
            </w:r>
          </w:p>
        </w:tc>
        <w:tc>
          <w:tcPr>
            <w:tcW w:w="8074" w:type="dxa"/>
            <w:shd w:val="clear" w:color="auto" w:fill="FFFFFF" w:themeFill="background1"/>
            <w:vAlign w:val="center"/>
          </w:tcPr>
          <w:p w14:paraId="54CA13CE" w14:textId="77777777" w:rsidR="00402629" w:rsidRPr="002F3ECC"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2F3ECC">
              <w:rPr>
                <w:rFonts w:ascii="Times New Roman" w:hAnsi="Times New Roman"/>
                <w:color w:val="000000" w:themeColor="text1"/>
                <w:sz w:val="24"/>
              </w:rPr>
              <w:t>Синхронизированная перемежающаяся принудительная вентиляция легких</w:t>
            </w:r>
          </w:p>
        </w:tc>
      </w:tr>
    </w:tbl>
    <w:p w14:paraId="6A66DAB8"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6E1BBE9"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Отнесение к данной КСГ производится в следующих случаях:</w:t>
      </w:r>
    </w:p>
    <w:p w14:paraId="1CF27ED0" w14:textId="77777777" w:rsidR="00402629"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1DF7A8A3" w14:textId="77777777" w:rsidR="00402629" w:rsidRPr="002F3ECC"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14:paraId="410D3C19"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3C75E7A"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Алгоритм формирования группы:</w:t>
      </w:r>
    </w:p>
    <w:p w14:paraId="02804E8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0F517394" w14:textId="045D2D90"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mc:AlternateContent>
          <mc:Choice Requires="wpg">
            <w:drawing>
              <wp:inline distT="0" distB="0" distL="0" distR="0" wp14:anchorId="704D86BE" wp14:editId="69371265">
                <wp:extent cx="6059805" cy="1978025"/>
                <wp:effectExtent l="9525" t="0" r="17145" b="12700"/>
                <wp:docPr id="6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Группа 207"/>
                        <wpg:cNvGrpSpPr>
                          <a:grpSpLocks/>
                        </wpg:cNvGrpSpPr>
                        <wpg:grpSpPr bwMode="auto">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730F7B"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0B2732"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B9594F"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headEnd/>
                              <a:tailEnd/>
                            </a:ln>
                          </wps:spPr>
                          <wps:txbx>
                            <w:txbxContent>
                              <w:p w14:paraId="623B50DC" w14:textId="77777777" w:rsidR="00EB3B02" w:rsidRPr="004D0469" w:rsidRDefault="00EB3B02"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headEnd/>
                              <a:tailEnd/>
                            </a:ln>
                          </wps:spPr>
                          <wps:txbx>
                            <w:txbxContent>
                              <w:p w14:paraId="6517693F" w14:textId="77777777" w:rsidR="00EB3B02" w:rsidRPr="004D0469" w:rsidRDefault="00EB3B02"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headEnd/>
                              <a:tailEnd/>
                            </a:ln>
                          </wps:spPr>
                          <wps:txbx>
                            <w:txbxContent>
                              <w:p w14:paraId="45094BDB" w14:textId="77777777" w:rsidR="00EB3B02"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10AFF03F"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headEnd/>
                              <a:tailEnd/>
                            </a:ln>
                          </wps:spPr>
                          <wps:txbx>
                            <w:txbxContent>
                              <w:p w14:paraId="498F286E"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headEnd/>
                              <a:tailEnd/>
                            </a:ln>
                          </wps:spPr>
                          <wps:txbx>
                            <w:txbxContent>
                              <w:p w14:paraId="1C0354C1"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04D86BE" id="Группа 205" o:spid="_x0000_s1054" style="width:477.15pt;height:155.75pt;mso-position-horizontal-relative:char;mso-position-vertical-relative:line" coordorigin=",-950" coordsize="59650,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" strokeweight="1.5pt">
                  <v:stroke endarrow="block"/>
                </v:shape>
                <v:group id="Группа 207" o:spid="_x0000_s1056" style="position:absolute;top:-950;width:59650;height:21300" coordorigin=",-950" coordsize="59650,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" stroked="f" strokeweight=".5pt">
                    <v:textbox>
                      <w:txbxContent>
                        <w:p w14:paraId="2D730F7B"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Критерии группировки</w:t>
                          </w:r>
                        </w:p>
                      </w:txbxContent>
                    </v:textbox>
                  </v:shape>
                  <v:shape id="Надпись 219" o:spid="_x0000_s1058" type="#_x0000_t202" style="position:absolute;left:34591;top:-950;width:10739;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" stroked="f" strokeweight=".5pt">
                    <v:textbox>
                      <w:txbxContent>
                        <w:p w14:paraId="6B0B2732"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Алгоритм группировки</w:t>
                          </w:r>
                        </w:p>
                      </w:txbxContent>
                    </v:textbox>
                  </v:shape>
                  <v:shape id="Надпись 220" o:spid="_x0000_s1059" type="#_x0000_t202" style="position:absolute;left:48911;top:-950;width:1073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" stroked="f" strokeweight=".5pt">
                    <v:textbox>
                      <w:txbxContent>
                        <w:p w14:paraId="5BB9594F" w14:textId="77777777" w:rsidR="00EB3B02" w:rsidRPr="004D0469" w:rsidRDefault="00EB3B02" w:rsidP="00402629">
                          <w:pPr>
                            <w:spacing w:after="0"/>
                            <w:jc w:val="center"/>
                            <w:rPr>
                              <w:rFonts w:ascii="Times New Roman" w:hAnsi="Times New Roman" w:cs="Times New Roman"/>
                              <w:b/>
                              <w:sz w:val="20"/>
                              <w:szCs w:val="20"/>
                            </w:rPr>
                          </w:pPr>
                          <w:r w:rsidRPr="004D0469">
                            <w:rPr>
                              <w:rFonts w:ascii="Times New Roman" w:hAnsi="Times New Roman" w:cs="Times New Roman"/>
                              <w:b/>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" fillcolor="#e2f0d9" strokeweight="1.5pt">
                    <v:textbox inset="0,0,0,0">
                      <w:txbxContent>
                        <w:p w14:paraId="623B50DC" w14:textId="77777777" w:rsidR="00EB3B02" w:rsidRPr="004D0469" w:rsidRDefault="00EB3B02"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" fillcolor="#e2f0d9" strokeweight="1.5pt">
                    <v:textbox inset="0,0,0,0">
                      <w:txbxContent>
                        <w:p w14:paraId="6517693F" w14:textId="77777777" w:rsidR="00EB3B02" w:rsidRPr="004D0469" w:rsidRDefault="00EB3B02" w:rsidP="00402629">
                          <w:pPr>
                            <w:spacing w:after="0"/>
                            <w:jc w:val="center"/>
                            <w:rPr>
                              <w:rFonts w:ascii="Times New Roman" w:hAnsi="Times New Roman" w:cs="Times New Roman"/>
                              <w:b/>
                              <w:sz w:val="18"/>
                              <w:szCs w:val="18"/>
                            </w:rPr>
                          </w:pPr>
                          <w:r w:rsidRPr="004D0469">
                            <w:rPr>
                              <w:rFonts w:ascii="Times New Roman" w:hAnsi="Times New Roman" w:cs="Times New Roman"/>
                              <w:b/>
                              <w:sz w:val="18"/>
                              <w:szCs w:val="18"/>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eRwgAAANwAAAAPAAAAZHJzL2Rvd25yZXYueG1sRI/NqsIw&#10;FIT3gu8QjuBOU/Ui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ACC6eRwgAAANwAAAAPAAAA&#10;AAAAAAAAAAAAAAcCAABkcnMvZG93bnJldi54bWxQSwUGAAAAAAMAAwC3AAAA9gIAAAAA&#10;" fillcolor="#e2f0d9" strokeweight="1.5pt">
                    <v:textbox inset="0,0,0,0">
                      <w:txbxContent>
                        <w:p w14:paraId="45094BDB" w14:textId="77777777" w:rsidR="00EB3B02"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A16.09.011.002, A16.09.011.003, A16.09.011.004 + возраст</w:t>
                          </w:r>
                        </w:p>
                        <w:p w14:paraId="10AFF03F"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" fillcolor="#e2f0d9" strokeweight="1.5pt">
                    <v:textbox inset="0,0,0,0">
                      <w:txbxContent>
                        <w:p w14:paraId="498F286E"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" strokeweight="1.5pt">
                    <v:textbox inset="0,0,0,0">
                      <w:txbxContent>
                        <w:p w14:paraId="1C0354C1" w14:textId="77777777" w:rsidR="00EB3B02" w:rsidRPr="00EB763D" w:rsidRDefault="00EB3B02" w:rsidP="00402629">
                          <w:pPr>
                            <w:spacing w:after="0"/>
                            <w:jc w:val="center"/>
                            <w:rPr>
                              <w:rFonts w:ascii="Times New Roman" w:hAnsi="Times New Roman" w:cs="Times New Roman"/>
                              <w:b/>
                              <w:sz w:val="18"/>
                              <w:szCs w:val="18"/>
                            </w:rPr>
                          </w:pPr>
                          <w:r w:rsidRPr="00EB763D">
                            <w:rPr>
                              <w:rFonts w:ascii="Times New Roman" w:hAnsi="Times New Roman" w:cs="Times New Roman"/>
                              <w:b/>
                              <w:sz w:val="18"/>
                              <w:szCs w:val="18"/>
                            </w:rPr>
                            <w:t>КСГ 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" strokeweight="1.5pt">
                    <v:stroke endarrow="block" joinstyle="miter"/>
                  </v:shape>
                </v:group>
                <w10:anchorlock/>
              </v:group>
            </w:pict>
          </mc:Fallback>
        </mc:AlternateContent>
      </w:r>
    </w:p>
    <w:p w14:paraId="42CBA2C6"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93064A4"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Также с учетом возраста формируется ряд других КСГ, классификационным критерием группировки также является возраст – менее 18 лет (код 5).</w:t>
      </w:r>
    </w:p>
    <w:p w14:paraId="7091B1D4" w14:textId="77777777" w:rsidR="00402629" w:rsidRPr="002F3ECC" w:rsidRDefault="00402629" w:rsidP="008E0243">
      <w:pPr>
        <w:widowControl w:val="0"/>
        <w:autoSpaceDE w:val="0"/>
        <w:autoSpaceDN w:val="0"/>
        <w:spacing w:before="120" w:after="0" w:line="240" w:lineRule="auto"/>
        <w:ind w:firstLine="567"/>
        <w:jc w:val="both"/>
        <w:rPr>
          <w:rFonts w:ascii="Times New Roman" w:hAnsi="Times New Roman"/>
          <w:i/>
          <w:color w:val="000000" w:themeColor="text1"/>
          <w:sz w:val="28"/>
        </w:rPr>
      </w:pPr>
      <w:r w:rsidRPr="002F3ECC">
        <w:rPr>
          <w:rFonts w:ascii="Times New Roman" w:hAnsi="Times New Roman"/>
          <w:b/>
          <w:i/>
          <w:color w:val="000000" w:themeColor="text1"/>
          <w:sz w:val="28"/>
        </w:rPr>
        <w:t>Внимание:</w:t>
      </w:r>
      <w:r w:rsidRPr="002F3ECC">
        <w:rPr>
          <w:rFonts w:ascii="Times New Roman" w:hAnsi="Times New Roman"/>
          <w:i/>
          <w:color w:val="000000" w:themeColor="text1"/>
          <w:sz w:val="28"/>
        </w:rPr>
        <w:t xml:space="preserve"> на листе «Группировщик» возраст до 18 лет кодируется </w:t>
      </w:r>
      <w:r w:rsidRPr="002F3ECC">
        <w:rPr>
          <w:rFonts w:ascii="Times New Roman" w:hAnsi="Times New Roman"/>
          <w:i/>
          <w:color w:val="000000" w:themeColor="text1"/>
          <w:sz w:val="28"/>
        </w:rPr>
        <w:lastRenderedPageBreak/>
        <w:t>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14:paraId="20601272"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0B05FC8" w14:textId="77777777" w:rsidR="00D504AF" w:rsidRPr="002F3ECC" w:rsidRDefault="00D504AF" w:rsidP="006E6A06">
      <w:pPr>
        <w:widowControl w:val="0"/>
        <w:autoSpaceDE w:val="0"/>
        <w:autoSpaceDN w:val="0"/>
        <w:spacing w:after="0" w:line="240" w:lineRule="auto"/>
        <w:rPr>
          <w:rFonts w:ascii="Times New Roman" w:hAnsi="Times New Roman"/>
          <w:color w:val="000000" w:themeColor="text1"/>
          <w:sz w:val="28"/>
        </w:rPr>
      </w:pPr>
    </w:p>
    <w:p w14:paraId="29573042" w14:textId="77777777" w:rsidR="00D504AF" w:rsidRPr="002F3ECC" w:rsidRDefault="00D504AF" w:rsidP="006E6A06">
      <w:pPr>
        <w:widowControl w:val="0"/>
        <w:autoSpaceDE w:val="0"/>
        <w:autoSpaceDN w:val="0"/>
        <w:spacing w:after="0" w:line="240" w:lineRule="auto"/>
        <w:rPr>
          <w:rFonts w:ascii="Times New Roman" w:hAnsi="Times New Roman"/>
          <w:color w:val="000000" w:themeColor="text1"/>
          <w:sz w:val="28"/>
        </w:rPr>
      </w:pPr>
    </w:p>
    <w:p w14:paraId="10E31B16"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Универсальный алгоритм формирования группы с учетом возраста:</w:t>
      </w:r>
    </w:p>
    <w:p w14:paraId="7392DCED"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4326A4E" w14:textId="0A592419"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2336" behindDoc="0" locked="0" layoutInCell="1" allowOverlap="1" wp14:anchorId="00C991C6" wp14:editId="4FEA0DAE">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4AC45841"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991C6" id="Прямоугольник 283" o:spid="_x0000_s1071" style="position:absolute;margin-left:398.1pt;margin-top:116.25pt;width:57.9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" strokeweight="1.5pt">
                <v:textbox inset="0,0,0,0">
                  <w:txbxContent>
                    <w:p w14:paraId="4AC45841"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Детская КСГ</w:t>
                      </w:r>
                    </w:p>
                  </w:txbxContent>
                </v:textbox>
              </v:rect>
            </w:pict>
          </mc:Fallback>
        </mc:AlternateContent>
      </w: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4384" behindDoc="0" locked="0" layoutInCell="1" allowOverlap="1" wp14:anchorId="611BA141" wp14:editId="7C062622">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895E" id="Прямая со стрелкой 284" o:spid="_x0000_s1026" type="#_x0000_t32" style="position:absolute;margin-left:340.15pt;margin-top:132.1pt;width:57.9pt;height:.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" strokeweight="1.5pt">
                <v:stroke endarrow="block" joinstyle="miter"/>
              </v:shape>
            </w:pict>
          </mc:Fallback>
        </mc:AlternateContent>
      </w:r>
      <w:r w:rsidRPr="002F3ECC">
        <w:rPr>
          <w:rFonts w:ascii="Times New Roman" w:hAnsi="Times New Roman"/>
          <w:noProof/>
          <w:color w:val="000000" w:themeColor="text1"/>
          <w:sz w:val="28"/>
          <w:lang w:eastAsia="ru-RU"/>
        </w:rPr>
        <mc:AlternateContent>
          <mc:Choice Requires="wpg">
            <w:drawing>
              <wp:inline distT="0" distB="0" distL="0" distR="0" wp14:anchorId="12F1D94B" wp14:editId="6329DE4C">
                <wp:extent cx="5955665" cy="1871980"/>
                <wp:effectExtent l="9525" t="0" r="16510" b="13970"/>
                <wp:docPr id="45"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7" name="Группа 270"/>
                        <wpg:cNvGrpSpPr>
                          <a:grpSpLocks/>
                        </wpg:cNvGrpSpPr>
                        <wpg:grpSpPr bwMode="auto">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3742CE"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7E5F27"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660D7F"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headEnd/>
                              <a:tailEnd/>
                            </a:ln>
                          </wps:spPr>
                          <wps:txbx>
                            <w:txbxContent>
                              <w:p w14:paraId="3828AE8A"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60BFE2EC"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headEnd/>
                              <a:tailEnd/>
                            </a:ln>
                          </wps:spPr>
                          <wps:txbx>
                            <w:txbxContent>
                              <w:p w14:paraId="66A8D427"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headEnd/>
                              <a:tailEnd/>
                            </a:ln>
                          </wps:spPr>
                          <wps:txbx>
                            <w:txbxContent>
                              <w:p w14:paraId="255899BE"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794D0FB8"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2F1D94B"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14:paraId="1E3742CE"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14:paraId="387E5F27"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Алгоритм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" stroked="f" strokeweight=".5pt">
                    <v:textbox>
                      <w:txbxContent>
                        <w:p w14:paraId="3E660D7F" w14:textId="77777777" w:rsidR="00EB3B02" w:rsidRPr="003012C8" w:rsidRDefault="00EB3B02" w:rsidP="00402629">
                          <w:pPr>
                            <w:spacing w:after="0"/>
                            <w:jc w:val="center"/>
                            <w:rPr>
                              <w:rFonts w:ascii="Times New Roman" w:hAnsi="Times New Roman" w:cs="Times New Roman"/>
                              <w:b/>
                              <w:sz w:val="20"/>
                              <w:szCs w:val="20"/>
                            </w:rPr>
                          </w:pPr>
                          <w:r w:rsidRPr="003012C8">
                            <w:rPr>
                              <w:rFonts w:ascii="Times New Roman" w:hAnsi="Times New Roman" w:cs="Times New Roman"/>
                              <w:b/>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" fillcolor="#e2f0d9" strokeweight="1.5pt">
                    <v:textbox inset="0,0,0,0">
                      <w:txbxContent>
                        <w:p w14:paraId="3828AE8A"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" fillcolor="#e2f0d9" strokeweight="1.5pt">
                    <v:textbox inset="0,0,0,0">
                      <w:txbxContent>
                        <w:p w14:paraId="60BFE2EC"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" fillcolor="#e2f0d9" strokeweight="1.5pt">
                    <v:textbox inset="0,0,0,0">
                      <w:txbxContent>
                        <w:p w14:paraId="66A8D427"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" fillcolor="#e2f0d9" strokeweight="1.5pt">
                    <v:textbox inset="0,0,0,0">
                      <w:txbxContent>
                        <w:p w14:paraId="255899BE"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" strokeweight="1.5pt">
                    <v:stroke endarrow="block"/>
                  </v:shape>
                  <v:rect id="Rectangle 62" o:sp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" strokeweight="1.5pt">
                    <v:textbox inset="0,0,0,0">
                      <w:txbxContent>
                        <w:p w14:paraId="794D0FB8" w14:textId="77777777" w:rsidR="00EB3B02" w:rsidRPr="003012C8" w:rsidRDefault="00EB3B02" w:rsidP="00402629">
                          <w:pPr>
                            <w:spacing w:after="0"/>
                            <w:jc w:val="center"/>
                            <w:rPr>
                              <w:rFonts w:ascii="Times New Roman" w:hAnsi="Times New Roman" w:cs="Times New Roman"/>
                              <w:b/>
                              <w:sz w:val="18"/>
                              <w:szCs w:val="18"/>
                            </w:rPr>
                          </w:pPr>
                          <w:r w:rsidRPr="003012C8">
                            <w:rPr>
                              <w:rFonts w:ascii="Times New Roman" w:hAnsi="Times New Roman" w:cs="Times New Roman"/>
                              <w:b/>
                              <w:sz w:val="18"/>
                              <w:szCs w:val="18"/>
                            </w:rPr>
                            <w:t>Взрослая КСГ</w:t>
                          </w:r>
                        </w:p>
                      </w:txbxContent>
                    </v:textbox>
                  </v:rect>
                  <v:shape id="AutoShape 63"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" strokeweight="1.5pt">
                    <v:stroke endarrow="block" joinstyle="miter"/>
                  </v:shape>
                </v:group>
                <w10:anchorlock/>
              </v:group>
            </w:pict>
          </mc:Fallback>
        </mc:AlternateContent>
      </w:r>
    </w:p>
    <w:p w14:paraId="7D251610"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12CC5AF4" w14:textId="77777777" w:rsidR="008E0243" w:rsidRPr="002F3ECC" w:rsidRDefault="008E0243" w:rsidP="006E6A06">
      <w:pPr>
        <w:widowControl w:val="0"/>
        <w:autoSpaceDE w:val="0"/>
        <w:autoSpaceDN w:val="0"/>
        <w:spacing w:after="0" w:line="240" w:lineRule="auto"/>
        <w:rPr>
          <w:rFonts w:ascii="Times New Roman" w:hAnsi="Times New Roman"/>
          <w:color w:val="000000" w:themeColor="text1"/>
          <w:sz w:val="28"/>
        </w:rPr>
      </w:pPr>
    </w:p>
    <w:p w14:paraId="44C9EEEC"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2. Группы, формируемые с учетом пола</w:t>
      </w:r>
    </w:p>
    <w:p w14:paraId="11DFBAFD"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4F153AED"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Формирование КСГ в зависимости от пола осуществляется применительно к следующим КСГ:</w:t>
      </w:r>
    </w:p>
    <w:p w14:paraId="7C8266B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26"/>
        <w:gridCol w:w="8120"/>
      </w:tblGrid>
      <w:tr w:rsidR="00492AEB" w:rsidRPr="00492AEB" w14:paraId="19554239" w14:textId="77777777" w:rsidTr="00EA3039">
        <w:trPr>
          <w:cantSplit/>
          <w:trHeight w:val="651"/>
          <w:tblHeader/>
          <w:jc w:val="center"/>
        </w:trPr>
        <w:tc>
          <w:tcPr>
            <w:tcW w:w="1242" w:type="dxa"/>
            <w:shd w:val="clear" w:color="auto" w:fill="FFFFFF" w:themeFill="background1"/>
            <w:vAlign w:val="center"/>
          </w:tcPr>
          <w:p w14:paraId="31AB8BC5"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 КСГ</w:t>
            </w:r>
          </w:p>
        </w:tc>
        <w:tc>
          <w:tcPr>
            <w:tcW w:w="8647" w:type="dxa"/>
            <w:shd w:val="clear" w:color="auto" w:fill="FFFFFF" w:themeFill="background1"/>
            <w:vAlign w:val="center"/>
          </w:tcPr>
          <w:p w14:paraId="1D1DBFD6"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КСГ</w:t>
            </w:r>
          </w:p>
        </w:tc>
      </w:tr>
      <w:tr w:rsidR="00492AEB" w:rsidRPr="00492AEB" w14:paraId="1ADB7B0E" w14:textId="77777777" w:rsidTr="008E0243">
        <w:trPr>
          <w:cantSplit/>
          <w:trHeight w:val="755"/>
          <w:jc w:val="center"/>
        </w:trPr>
        <w:tc>
          <w:tcPr>
            <w:tcW w:w="1242" w:type="dxa"/>
            <w:shd w:val="clear" w:color="auto" w:fill="FFFFFF" w:themeFill="background1"/>
            <w:vAlign w:val="center"/>
          </w:tcPr>
          <w:p w14:paraId="76DA312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st02.009</w:t>
            </w:r>
          </w:p>
        </w:tc>
        <w:tc>
          <w:tcPr>
            <w:tcW w:w="8647" w:type="dxa"/>
            <w:shd w:val="clear" w:color="auto" w:fill="FFFFFF" w:themeFill="background1"/>
            <w:vAlign w:val="center"/>
          </w:tcPr>
          <w:p w14:paraId="2B9C00E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женских половых органов</w:t>
            </w:r>
          </w:p>
        </w:tc>
      </w:tr>
      <w:tr w:rsidR="00492AEB" w:rsidRPr="00492AEB" w14:paraId="3009EB63" w14:textId="77777777" w:rsidTr="008E0243">
        <w:trPr>
          <w:cantSplit/>
          <w:trHeight w:val="709"/>
          <w:jc w:val="center"/>
        </w:trPr>
        <w:tc>
          <w:tcPr>
            <w:tcW w:w="1242" w:type="dxa"/>
            <w:shd w:val="clear" w:color="auto" w:fill="FFFFFF" w:themeFill="background1"/>
            <w:vAlign w:val="center"/>
          </w:tcPr>
          <w:p w14:paraId="710C997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st30.005</w:t>
            </w:r>
          </w:p>
        </w:tc>
        <w:tc>
          <w:tcPr>
            <w:tcW w:w="8647" w:type="dxa"/>
            <w:shd w:val="clear" w:color="auto" w:fill="FFFFFF" w:themeFill="background1"/>
            <w:vAlign w:val="center"/>
          </w:tcPr>
          <w:p w14:paraId="0B68016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Другие болезни, врожденные аномалии, повреждения мочевой системы и мужских половых органов</w:t>
            </w:r>
          </w:p>
        </w:tc>
      </w:tr>
    </w:tbl>
    <w:p w14:paraId="079806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E323561"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Классификационным критерием группировки также является пол (мужской, женский).</w:t>
      </w:r>
    </w:p>
    <w:p w14:paraId="1736B131"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8386E75"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Алгоритм формирования групп с учетом пола:</w:t>
      </w:r>
    </w:p>
    <w:p w14:paraId="17F24730"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44A1B742" w14:textId="2E264373" w:rsidR="00402629" w:rsidRPr="002F3ECC" w:rsidRDefault="0026260B" w:rsidP="006E6A06">
      <w:pPr>
        <w:widowControl w:val="0"/>
        <w:autoSpaceDE w:val="0"/>
        <w:autoSpaceDN w:val="0"/>
        <w:spacing w:after="0" w:line="240" w:lineRule="auto"/>
        <w:rPr>
          <w:rFonts w:ascii="Times New Roman" w:hAnsi="Times New Roman"/>
          <w:color w:val="000000" w:themeColor="text1"/>
          <w:sz w:val="28"/>
        </w:rPr>
      </w:pPr>
      <w:r w:rsidRPr="002F3ECC">
        <w:rPr>
          <w:rFonts w:ascii="Times New Roman" w:hAnsi="Times New Roman"/>
          <w:noProof/>
          <w:color w:val="000000" w:themeColor="text1"/>
          <w:sz w:val="28"/>
          <w:lang w:eastAsia="ru-RU"/>
        </w:rPr>
        <w:lastRenderedPageBreak/>
        <mc:AlternateContent>
          <mc:Choice Requires="wps">
            <w:drawing>
              <wp:anchor distT="0" distB="0" distL="114300" distR="114300" simplePos="0" relativeHeight="251666432" behindDoc="0" locked="0" layoutInCell="1" allowOverlap="1" wp14:anchorId="5841F175" wp14:editId="74D90C43">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239843"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41F175" id="Прямоугольник 285" o:spid="_x0000_s1088" style="position:absolute;margin-left:397.2pt;margin-top:117.7pt;width:57.9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" fillcolor="window" strokecolor="windowText" strokeweight="1.5pt">
                <v:path arrowok="t"/>
                <v:textbox inset="0,0,0,0">
                  <w:txbxContent>
                    <w:p w14:paraId="50239843"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st30.005</w:t>
                      </w:r>
                    </w:p>
                  </w:txbxContent>
                </v:textbox>
              </v:rect>
            </w:pict>
          </mc:Fallback>
        </mc:AlternateContent>
      </w:r>
      <w:r w:rsidRPr="002F3ECC">
        <w:rPr>
          <w:rFonts w:ascii="Times New Roman" w:hAnsi="Times New Roman"/>
          <w:noProof/>
          <w:color w:val="000000" w:themeColor="text1"/>
          <w:sz w:val="28"/>
          <w:lang w:eastAsia="ru-RU"/>
        </w:rPr>
        <mc:AlternateContent>
          <mc:Choice Requires="wps">
            <w:drawing>
              <wp:anchor distT="0" distB="0" distL="114300" distR="114300" simplePos="0" relativeHeight="251667456" behindDoc="0" locked="0" layoutInCell="1" allowOverlap="1" wp14:anchorId="45B862B9" wp14:editId="4DB01AC3">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528845" id="Прямая со стрелкой 250" o:spid="_x0000_s1026" type="#_x0000_t32" style="position:absolute;margin-left:360.75pt;margin-top:132.65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" strokecolor="windowText" strokeweight="1.5pt">
                <v:stroke endarrow="block" joinstyle="miter"/>
                <o:lock v:ext="edit" shapetype="f"/>
              </v:shape>
            </w:pict>
          </mc:Fallback>
        </mc:AlternateContent>
      </w:r>
      <w:r w:rsidRPr="002F3ECC">
        <w:rPr>
          <w:rFonts w:ascii="Times New Roman" w:hAnsi="Times New Roman"/>
          <w:noProof/>
          <w:color w:val="000000" w:themeColor="text1"/>
          <w:sz w:val="28"/>
          <w:lang w:eastAsia="ru-RU"/>
        </w:rPr>
        <mc:AlternateContent>
          <mc:Choice Requires="wpg">
            <w:drawing>
              <wp:inline distT="0" distB="0" distL="0" distR="0" wp14:anchorId="77FF9695" wp14:editId="2340D9FA">
                <wp:extent cx="5955665" cy="1778000"/>
                <wp:effectExtent l="9525" t="0" r="16510" b="12700"/>
                <wp:docPr id="19"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1" name="Группа 225"/>
                        <wpg:cNvGrpSpPr>
                          <a:grpSpLocks/>
                        </wpg:cNvGrpSpPr>
                        <wpg:grpSpPr bwMode="auto">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F0B0AA"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DBAFD0"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725516"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headEnd/>
                              <a:tailEnd/>
                            </a:ln>
                          </wps:spPr>
                          <wps:txbx>
                            <w:txbxContent>
                              <w:p w14:paraId="638F9C40"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headEnd/>
                              <a:tailEnd/>
                            </a:ln>
                          </wps:spPr>
                          <wps:txbx>
                            <w:txbxContent>
                              <w:p w14:paraId="5E801ACA"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headEnd/>
                              <a:tailEnd/>
                            </a:ln>
                          </wps:spPr>
                          <wps:txbx>
                            <w:txbxContent>
                              <w:p w14:paraId="10F6F1A5"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headEnd/>
                              <a:tailEnd/>
                            </a:ln>
                          </wps:spPr>
                          <wps:txbx>
                            <w:txbxContent>
                              <w:p w14:paraId="74ED80F9"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headEnd/>
                              <a:tailEnd/>
                            </a:ln>
                          </wps:spPr>
                          <wps:txbx>
                            <w:txbxContent>
                              <w:p w14:paraId="1A0D37BB"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7FF9695"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14:paraId="74F0B0AA"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14:paraId="7CDBAFD0"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14:paraId="52725516" w14:textId="77777777" w:rsidR="00EB3B02" w:rsidRPr="00340901" w:rsidRDefault="00EB3B02" w:rsidP="00402629">
                          <w:pPr>
                            <w:jc w:val="center"/>
                            <w:rPr>
                              <w:rFonts w:ascii="Times New Roman" w:hAnsi="Times New Roman" w:cs="Times New Roman"/>
                              <w:b/>
                              <w:sz w:val="20"/>
                              <w:szCs w:val="20"/>
                            </w:rPr>
                          </w:pPr>
                          <w:r w:rsidRPr="00340901">
                            <w:rPr>
                              <w:rFonts w:ascii="Times New Roman" w:hAnsi="Times New Roman" w:cs="Times New Roman"/>
                              <w:b/>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" fillcolor="#e2f0d9" strokeweight="1.5pt">
                    <v:textbox inset="0,0,0,0">
                      <w:txbxContent>
                        <w:p w14:paraId="638F9C40"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Диагноз МКБ 10</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" fillcolor="#e2f0d9" strokeweight="1.5pt">
                    <v:textbox inset="0,0,0,0">
                      <w:txbxContent>
                        <w:p w14:paraId="5E801ACA"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" fillcolor="#e2f0d9" strokeweight="1.5pt">
                    <v:textbox inset="0,0,0,0">
                      <w:txbxContent>
                        <w:p w14:paraId="10F6F1A5"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" fillcolor="#e2f0d9" strokeweight="1.5pt">
                    <v:textbox inset="0,0,0,0">
                      <w:txbxContent>
                        <w:p w14:paraId="74ED80F9"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" strokeweight="1.5pt">
                    <v:textbox inset="0,0,0,0">
                      <w:txbxContent>
                        <w:p w14:paraId="1A0D37BB" w14:textId="77777777" w:rsidR="00EB3B02" w:rsidRPr="00340901" w:rsidRDefault="00EB3B02" w:rsidP="00402629">
                          <w:pPr>
                            <w:spacing w:after="0"/>
                            <w:jc w:val="center"/>
                            <w:rPr>
                              <w:rFonts w:ascii="Times New Roman" w:hAnsi="Times New Roman" w:cs="Times New Roman"/>
                              <w:b/>
                              <w:sz w:val="18"/>
                              <w:szCs w:val="18"/>
                            </w:rPr>
                          </w:pPr>
                          <w:r w:rsidRPr="00340901">
                            <w:rPr>
                              <w:rFonts w:ascii="Times New Roman" w:hAnsi="Times New Roman" w:cs="Times New Roman"/>
                              <w:b/>
                              <w:sz w:val="18"/>
                              <w:szCs w:val="18"/>
                            </w:rPr>
                            <w:t>КСГ 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" strokeweight="1.5pt">
                    <v:stroke endarrow="block" joinstyle="miter"/>
                  </v:shape>
                </v:group>
                <w10:anchorlock/>
              </v:group>
            </w:pict>
          </mc:Fallback>
        </mc:AlternateContent>
      </w:r>
    </w:p>
    <w:p w14:paraId="0B002902"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031F6E3" w14:textId="77777777" w:rsidR="00402629" w:rsidRPr="002F3ECC"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3. Особенности формирования КСГ акушерско-гинекологического профиля</w:t>
      </w:r>
    </w:p>
    <w:p w14:paraId="37D92F0B"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21EE84E7"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из следующих услуг:</w:t>
      </w:r>
    </w:p>
    <w:p w14:paraId="566D4578"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492AEB" w:rsidRPr="00492AEB" w14:paraId="5611CEC6" w14:textId="77777777" w:rsidTr="00DC0ADE">
        <w:trPr>
          <w:trHeight w:val="288"/>
          <w:jc w:val="center"/>
        </w:trPr>
        <w:tc>
          <w:tcPr>
            <w:tcW w:w="2268" w:type="dxa"/>
            <w:vAlign w:val="center"/>
          </w:tcPr>
          <w:p w14:paraId="390EE53C"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B01.001.006</w:t>
            </w:r>
          </w:p>
        </w:tc>
        <w:tc>
          <w:tcPr>
            <w:tcW w:w="7513" w:type="dxa"/>
            <w:vAlign w:val="center"/>
          </w:tcPr>
          <w:p w14:paraId="0B7D0412"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патологических родов врачом-акушером-гинекологом</w:t>
            </w:r>
          </w:p>
        </w:tc>
      </w:tr>
      <w:tr w:rsidR="00492AEB" w:rsidRPr="00492AEB" w14:paraId="696E9F43" w14:textId="77777777" w:rsidTr="00DC0ADE">
        <w:trPr>
          <w:trHeight w:val="288"/>
          <w:jc w:val="center"/>
        </w:trPr>
        <w:tc>
          <w:tcPr>
            <w:tcW w:w="2268" w:type="dxa"/>
            <w:vAlign w:val="center"/>
          </w:tcPr>
          <w:p w14:paraId="04367087"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B01.001.009</w:t>
            </w:r>
          </w:p>
        </w:tc>
        <w:tc>
          <w:tcPr>
            <w:tcW w:w="7513" w:type="dxa"/>
            <w:vAlign w:val="center"/>
          </w:tcPr>
          <w:p w14:paraId="3787A26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физиологических родов врачом-акушером-гинекологом</w:t>
            </w:r>
          </w:p>
        </w:tc>
      </w:tr>
      <w:tr w:rsidR="00492AEB" w:rsidRPr="00492AEB" w14:paraId="6A9FFB77" w14:textId="77777777" w:rsidTr="00DC0ADE">
        <w:trPr>
          <w:trHeight w:val="288"/>
          <w:jc w:val="center"/>
        </w:trPr>
        <w:tc>
          <w:tcPr>
            <w:tcW w:w="2268" w:type="dxa"/>
            <w:vAlign w:val="center"/>
          </w:tcPr>
          <w:p w14:paraId="53E0B69D"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B02.001.002</w:t>
            </w:r>
          </w:p>
        </w:tc>
        <w:tc>
          <w:tcPr>
            <w:tcW w:w="7513" w:type="dxa"/>
            <w:vAlign w:val="center"/>
          </w:tcPr>
          <w:p w14:paraId="6ECA86BD"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Ведение физиологических родов акушеркой</w:t>
            </w:r>
          </w:p>
        </w:tc>
      </w:tr>
      <w:tr w:rsidR="00492AEB" w:rsidRPr="00492AEB" w14:paraId="7EF0C334" w14:textId="77777777" w:rsidTr="00DC0ADE">
        <w:trPr>
          <w:trHeight w:val="288"/>
          <w:jc w:val="center"/>
        </w:trPr>
        <w:tc>
          <w:tcPr>
            <w:tcW w:w="2268" w:type="dxa"/>
            <w:vAlign w:val="center"/>
          </w:tcPr>
          <w:p w14:paraId="167EF959"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A16.20.007</w:t>
            </w:r>
          </w:p>
        </w:tc>
        <w:tc>
          <w:tcPr>
            <w:tcW w:w="7513" w:type="dxa"/>
            <w:vAlign w:val="center"/>
          </w:tcPr>
          <w:p w14:paraId="20307B23"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Пластика шейки матки</w:t>
            </w:r>
          </w:p>
        </w:tc>
      </w:tr>
      <w:tr w:rsidR="00492AEB" w:rsidRPr="00492AEB" w14:paraId="4F87E5B0" w14:textId="77777777" w:rsidTr="00DC0ADE">
        <w:trPr>
          <w:trHeight w:val="288"/>
          <w:jc w:val="center"/>
        </w:trPr>
        <w:tc>
          <w:tcPr>
            <w:tcW w:w="2268" w:type="dxa"/>
            <w:vAlign w:val="center"/>
          </w:tcPr>
          <w:p w14:paraId="757DABC1"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A16.20.015</w:t>
            </w:r>
          </w:p>
        </w:tc>
        <w:tc>
          <w:tcPr>
            <w:tcW w:w="7513" w:type="dxa"/>
            <w:vAlign w:val="center"/>
          </w:tcPr>
          <w:p w14:paraId="713313B4"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тазового дна</w:t>
            </w:r>
          </w:p>
        </w:tc>
      </w:tr>
      <w:tr w:rsidR="00492AEB" w:rsidRPr="00492AEB" w14:paraId="171F1640" w14:textId="77777777" w:rsidTr="00DC0ADE">
        <w:trPr>
          <w:trHeight w:val="288"/>
          <w:jc w:val="center"/>
        </w:trPr>
        <w:tc>
          <w:tcPr>
            <w:tcW w:w="2268" w:type="dxa"/>
            <w:vAlign w:val="center"/>
          </w:tcPr>
          <w:p w14:paraId="2B83702C"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A16.20.023</w:t>
            </w:r>
          </w:p>
        </w:tc>
        <w:tc>
          <w:tcPr>
            <w:tcW w:w="7513" w:type="dxa"/>
            <w:vAlign w:val="center"/>
          </w:tcPr>
          <w:p w14:paraId="6C731CA7"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влагалищной стенки</w:t>
            </w:r>
          </w:p>
        </w:tc>
      </w:tr>
      <w:tr w:rsidR="00492AEB" w:rsidRPr="00492AEB" w14:paraId="0DBB2E65" w14:textId="77777777" w:rsidTr="00DC0ADE">
        <w:trPr>
          <w:trHeight w:val="288"/>
          <w:jc w:val="center"/>
        </w:trPr>
        <w:tc>
          <w:tcPr>
            <w:tcW w:w="2268" w:type="dxa"/>
            <w:vAlign w:val="center"/>
          </w:tcPr>
          <w:p w14:paraId="1EA5582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A16.20.024</w:t>
            </w:r>
          </w:p>
        </w:tc>
        <w:tc>
          <w:tcPr>
            <w:tcW w:w="7513" w:type="dxa"/>
            <w:vAlign w:val="center"/>
          </w:tcPr>
          <w:p w14:paraId="4833FE9A"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Реконструкция влагалища</w:t>
            </w:r>
          </w:p>
        </w:tc>
      </w:tr>
      <w:tr w:rsidR="00402629" w:rsidRPr="00492AEB" w14:paraId="087EB7EE" w14:textId="77777777" w:rsidTr="00DC0ADE">
        <w:trPr>
          <w:trHeight w:val="288"/>
          <w:jc w:val="center"/>
        </w:trPr>
        <w:tc>
          <w:tcPr>
            <w:tcW w:w="2268" w:type="dxa"/>
            <w:vAlign w:val="center"/>
          </w:tcPr>
          <w:p w14:paraId="60EF8100"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A16.20.030</w:t>
            </w:r>
          </w:p>
        </w:tc>
        <w:tc>
          <w:tcPr>
            <w:tcW w:w="7513" w:type="dxa"/>
            <w:vAlign w:val="center"/>
          </w:tcPr>
          <w:p w14:paraId="5F34D290" w14:textId="77777777" w:rsidR="00402629" w:rsidRPr="002F3ECC" w:rsidRDefault="00402629" w:rsidP="006E6A06">
            <w:pPr>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Восстановление вульвы и промежности</w:t>
            </w:r>
          </w:p>
        </w:tc>
      </w:tr>
    </w:tbl>
    <w:p w14:paraId="0062E23B"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6C8DB0D2"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беременностью».</w:t>
      </w:r>
    </w:p>
    <w:p w14:paraId="12C55BC2" w14:textId="77777777" w:rsidR="00402629" w:rsidRPr="002F3ECC"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2F3ECC">
        <w:rPr>
          <w:rFonts w:ascii="Times New Roman" w:hAnsi="Times New Roman"/>
          <w:color w:val="000000" w:themeColor="text1"/>
          <w:sz w:val="28"/>
        </w:rPr>
        <w:t xml:space="preserve">Большинство услуг, представляющих собой акушерские манипуляции, операции, не используется в группировке в связи с нецелесообразностью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их использования как основного критерия отнесения к конкретной КСГ.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Это, например, следующие услуги:</w:t>
      </w:r>
    </w:p>
    <w:p w14:paraId="385DDFE5" w14:textId="77777777" w:rsidR="00402629" w:rsidRPr="002F3ECC" w:rsidRDefault="00402629" w:rsidP="006E6A06">
      <w:pPr>
        <w:widowControl w:val="0"/>
        <w:autoSpaceDE w:val="0"/>
        <w:autoSpaceDN w:val="0"/>
        <w:spacing w:after="0" w:line="240" w:lineRule="auto"/>
        <w:ind w:firstLine="567"/>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0"/>
        <w:gridCol w:w="7436"/>
      </w:tblGrid>
      <w:tr w:rsidR="00492AEB" w:rsidRPr="00492AEB" w14:paraId="1502C1F9" w14:textId="77777777" w:rsidTr="00EA3039">
        <w:trPr>
          <w:cantSplit/>
          <w:trHeight w:val="575"/>
          <w:tblHeader/>
          <w:jc w:val="center"/>
        </w:trPr>
        <w:tc>
          <w:tcPr>
            <w:tcW w:w="1921" w:type="dxa"/>
            <w:shd w:val="clear" w:color="auto" w:fill="FFFFFF" w:themeFill="background1"/>
            <w:vAlign w:val="center"/>
          </w:tcPr>
          <w:p w14:paraId="0463136F"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Код услуги</w:t>
            </w:r>
          </w:p>
        </w:tc>
        <w:tc>
          <w:tcPr>
            <w:tcW w:w="7860" w:type="dxa"/>
            <w:shd w:val="clear" w:color="auto" w:fill="FFFFFF" w:themeFill="background1"/>
            <w:vAlign w:val="center"/>
          </w:tcPr>
          <w:p w14:paraId="67ED487D"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2F3ECC">
              <w:rPr>
                <w:rFonts w:ascii="Times New Roman" w:hAnsi="Times New Roman"/>
                <w:b/>
                <w:color w:val="000000" w:themeColor="text1"/>
                <w:sz w:val="24"/>
              </w:rPr>
              <w:t>Наименование услуги</w:t>
            </w:r>
          </w:p>
        </w:tc>
      </w:tr>
      <w:tr w:rsidR="00492AEB" w:rsidRPr="00492AEB" w14:paraId="2E9CAAA0" w14:textId="77777777" w:rsidTr="00DC0ADE">
        <w:trPr>
          <w:cantSplit/>
          <w:trHeight w:val="284"/>
          <w:jc w:val="center"/>
        </w:trPr>
        <w:tc>
          <w:tcPr>
            <w:tcW w:w="1921" w:type="dxa"/>
            <w:shd w:val="clear" w:color="auto" w:fill="FFFFFF" w:themeFill="background1"/>
            <w:vAlign w:val="center"/>
          </w:tcPr>
          <w:p w14:paraId="25D829C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A16.20.005.001</w:t>
            </w:r>
          </w:p>
        </w:tc>
        <w:tc>
          <w:tcPr>
            <w:tcW w:w="7860" w:type="dxa"/>
            <w:shd w:val="clear" w:color="auto" w:fill="FFFFFF" w:themeFill="background1"/>
            <w:vAlign w:val="center"/>
          </w:tcPr>
          <w:p w14:paraId="70C7733C"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Расширение шеечного канала</w:t>
            </w:r>
          </w:p>
        </w:tc>
      </w:tr>
      <w:tr w:rsidR="00492AEB" w:rsidRPr="00492AEB" w14:paraId="7D7D371D" w14:textId="77777777" w:rsidTr="00DC0ADE">
        <w:trPr>
          <w:cantSplit/>
          <w:trHeight w:val="284"/>
          <w:jc w:val="center"/>
        </w:trPr>
        <w:tc>
          <w:tcPr>
            <w:tcW w:w="1921" w:type="dxa"/>
            <w:shd w:val="clear" w:color="auto" w:fill="FFFFFF" w:themeFill="background1"/>
            <w:vAlign w:val="center"/>
          </w:tcPr>
          <w:p w14:paraId="4B4A904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A16.20.070</w:t>
            </w:r>
          </w:p>
        </w:tc>
        <w:tc>
          <w:tcPr>
            <w:tcW w:w="7860" w:type="dxa"/>
            <w:shd w:val="clear" w:color="auto" w:fill="FFFFFF" w:themeFill="background1"/>
            <w:vAlign w:val="center"/>
          </w:tcPr>
          <w:p w14:paraId="068D803C"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акушерских щипцов</w:t>
            </w:r>
          </w:p>
        </w:tc>
      </w:tr>
      <w:tr w:rsidR="00492AEB" w:rsidRPr="00492AEB" w14:paraId="7E1051C8" w14:textId="77777777" w:rsidTr="00DC0ADE">
        <w:trPr>
          <w:cantSplit/>
          <w:trHeight w:val="284"/>
          <w:jc w:val="center"/>
        </w:trPr>
        <w:tc>
          <w:tcPr>
            <w:tcW w:w="1921" w:type="dxa"/>
            <w:shd w:val="clear" w:color="auto" w:fill="FFFFFF" w:themeFill="background1"/>
            <w:vAlign w:val="center"/>
          </w:tcPr>
          <w:p w14:paraId="47B85204"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A16.20.071</w:t>
            </w:r>
          </w:p>
        </w:tc>
        <w:tc>
          <w:tcPr>
            <w:tcW w:w="7860" w:type="dxa"/>
            <w:shd w:val="clear" w:color="auto" w:fill="FFFFFF" w:themeFill="background1"/>
            <w:vAlign w:val="center"/>
          </w:tcPr>
          <w:p w14:paraId="052F2E4F"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Вакуум-экстракция плода</w:t>
            </w:r>
          </w:p>
        </w:tc>
      </w:tr>
      <w:tr w:rsidR="00492AEB" w:rsidRPr="00492AEB" w14:paraId="06C92401" w14:textId="77777777" w:rsidTr="00DC0ADE">
        <w:trPr>
          <w:cantSplit/>
          <w:trHeight w:val="284"/>
          <w:jc w:val="center"/>
        </w:trPr>
        <w:tc>
          <w:tcPr>
            <w:tcW w:w="1921" w:type="dxa"/>
            <w:shd w:val="clear" w:color="auto" w:fill="FFFFFF" w:themeFill="background1"/>
            <w:vAlign w:val="center"/>
          </w:tcPr>
          <w:p w14:paraId="531E51A1"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A16.20.071.001</w:t>
            </w:r>
          </w:p>
        </w:tc>
        <w:tc>
          <w:tcPr>
            <w:tcW w:w="7860" w:type="dxa"/>
            <w:shd w:val="clear" w:color="auto" w:fill="FFFFFF" w:themeFill="background1"/>
            <w:vAlign w:val="center"/>
          </w:tcPr>
          <w:p w14:paraId="4D2E5D96"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Экстракция плода за тазовый конец</w:t>
            </w:r>
          </w:p>
        </w:tc>
      </w:tr>
      <w:tr w:rsidR="00492AEB" w:rsidRPr="00492AEB" w14:paraId="659C1874" w14:textId="77777777" w:rsidTr="00DC0ADE">
        <w:trPr>
          <w:cantSplit/>
          <w:trHeight w:val="284"/>
          <w:jc w:val="center"/>
        </w:trPr>
        <w:tc>
          <w:tcPr>
            <w:tcW w:w="1921" w:type="dxa"/>
            <w:shd w:val="clear" w:color="auto" w:fill="FFFFFF" w:themeFill="background1"/>
            <w:vAlign w:val="center"/>
          </w:tcPr>
          <w:p w14:paraId="6D76EC0A"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lastRenderedPageBreak/>
              <w:t>A16.20.073</w:t>
            </w:r>
          </w:p>
        </w:tc>
        <w:tc>
          <w:tcPr>
            <w:tcW w:w="7860" w:type="dxa"/>
            <w:shd w:val="clear" w:color="auto" w:fill="FFFFFF" w:themeFill="background1"/>
            <w:vAlign w:val="center"/>
          </w:tcPr>
          <w:p w14:paraId="064A25E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Ручное пособие при тазовом предлежании плода (по Цовьянову)</w:t>
            </w:r>
          </w:p>
        </w:tc>
      </w:tr>
      <w:tr w:rsidR="00492AEB" w:rsidRPr="00492AEB" w14:paraId="074463B4" w14:textId="77777777" w:rsidTr="00DC0ADE">
        <w:trPr>
          <w:cantSplit/>
          <w:trHeight w:val="284"/>
          <w:jc w:val="center"/>
        </w:trPr>
        <w:tc>
          <w:tcPr>
            <w:tcW w:w="1921" w:type="dxa"/>
            <w:shd w:val="clear" w:color="auto" w:fill="FFFFFF" w:themeFill="background1"/>
            <w:vAlign w:val="center"/>
          </w:tcPr>
          <w:p w14:paraId="306313AD"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A16.20.073.001</w:t>
            </w:r>
          </w:p>
        </w:tc>
        <w:tc>
          <w:tcPr>
            <w:tcW w:w="7860" w:type="dxa"/>
            <w:shd w:val="clear" w:color="auto" w:fill="FFFFFF" w:themeFill="background1"/>
            <w:vAlign w:val="center"/>
          </w:tcPr>
          <w:p w14:paraId="63F69F26"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Поворот плода за ножку</w:t>
            </w:r>
          </w:p>
        </w:tc>
      </w:tr>
      <w:tr w:rsidR="00492AEB" w:rsidRPr="00492AEB" w14:paraId="04B6B5CE" w14:textId="77777777" w:rsidTr="00DC0ADE">
        <w:trPr>
          <w:cantSplit/>
          <w:trHeight w:val="284"/>
          <w:jc w:val="center"/>
        </w:trPr>
        <w:tc>
          <w:tcPr>
            <w:tcW w:w="1921" w:type="dxa"/>
            <w:shd w:val="clear" w:color="auto" w:fill="FFFFFF" w:themeFill="background1"/>
            <w:vAlign w:val="center"/>
          </w:tcPr>
          <w:p w14:paraId="65B19D4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A16.20.073.002</w:t>
            </w:r>
          </w:p>
        </w:tc>
        <w:tc>
          <w:tcPr>
            <w:tcW w:w="7860" w:type="dxa"/>
            <w:shd w:val="clear" w:color="auto" w:fill="FFFFFF" w:themeFill="background1"/>
            <w:vAlign w:val="center"/>
          </w:tcPr>
          <w:p w14:paraId="69EB58B3"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Классическое ручное пособие при тазовом предлежании плода</w:t>
            </w:r>
          </w:p>
        </w:tc>
      </w:tr>
      <w:tr w:rsidR="00492AEB" w:rsidRPr="00492AEB" w14:paraId="52E4B1D6" w14:textId="77777777" w:rsidTr="00DC0ADE">
        <w:trPr>
          <w:cantSplit/>
          <w:trHeight w:val="284"/>
          <w:jc w:val="center"/>
        </w:trPr>
        <w:tc>
          <w:tcPr>
            <w:tcW w:w="1921" w:type="dxa"/>
            <w:shd w:val="clear" w:color="auto" w:fill="FFFFFF" w:themeFill="background1"/>
            <w:vAlign w:val="center"/>
          </w:tcPr>
          <w:p w14:paraId="70694D1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w:t>
            </w:r>
          </w:p>
        </w:tc>
        <w:tc>
          <w:tcPr>
            <w:tcW w:w="7860" w:type="dxa"/>
            <w:shd w:val="clear" w:color="auto" w:fill="FFFFFF" w:themeFill="background1"/>
            <w:vAlign w:val="center"/>
          </w:tcPr>
          <w:p w14:paraId="12BF6079"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гемостатических компрессионных швов (B-lunch)</w:t>
            </w:r>
          </w:p>
        </w:tc>
      </w:tr>
      <w:tr w:rsidR="00492AEB" w:rsidRPr="00492AEB" w14:paraId="42917509" w14:textId="77777777" w:rsidTr="00DC0ADE">
        <w:trPr>
          <w:cantSplit/>
          <w:trHeight w:val="284"/>
          <w:jc w:val="center"/>
        </w:trPr>
        <w:tc>
          <w:tcPr>
            <w:tcW w:w="1921" w:type="dxa"/>
            <w:shd w:val="clear" w:color="auto" w:fill="FFFFFF" w:themeFill="background1"/>
            <w:vAlign w:val="center"/>
          </w:tcPr>
          <w:p w14:paraId="2A873B35"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A16.20.076.001</w:t>
            </w:r>
          </w:p>
        </w:tc>
        <w:tc>
          <w:tcPr>
            <w:tcW w:w="7860" w:type="dxa"/>
            <w:shd w:val="clear" w:color="auto" w:fill="FFFFFF" w:themeFill="background1"/>
            <w:vAlign w:val="center"/>
          </w:tcPr>
          <w:p w14:paraId="20F7194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клемм по Бакшееву</w:t>
            </w:r>
          </w:p>
        </w:tc>
      </w:tr>
      <w:tr w:rsidR="00492AEB" w:rsidRPr="00492AEB" w14:paraId="3A59E8AC" w14:textId="77777777" w:rsidTr="00DC0ADE">
        <w:trPr>
          <w:cantSplit/>
          <w:trHeight w:val="284"/>
          <w:jc w:val="center"/>
        </w:trPr>
        <w:tc>
          <w:tcPr>
            <w:tcW w:w="1921" w:type="dxa"/>
            <w:shd w:val="clear" w:color="auto" w:fill="FFFFFF" w:themeFill="background1"/>
            <w:vAlign w:val="center"/>
          </w:tcPr>
          <w:p w14:paraId="6143B59B"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A16.20.076.002</w:t>
            </w:r>
          </w:p>
        </w:tc>
        <w:tc>
          <w:tcPr>
            <w:tcW w:w="7860" w:type="dxa"/>
            <w:shd w:val="clear" w:color="auto" w:fill="FFFFFF" w:themeFill="background1"/>
            <w:vAlign w:val="center"/>
          </w:tcPr>
          <w:p w14:paraId="7D9AE541"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Наложение клемм по Генкелю-Тиканадзе</w:t>
            </w:r>
          </w:p>
        </w:tc>
      </w:tr>
      <w:tr w:rsidR="00492AEB" w:rsidRPr="00492AEB" w14:paraId="3E99E6F2" w14:textId="77777777" w:rsidTr="00DC0ADE">
        <w:trPr>
          <w:cantSplit/>
          <w:trHeight w:val="284"/>
          <w:jc w:val="center"/>
        </w:trPr>
        <w:tc>
          <w:tcPr>
            <w:tcW w:w="1921" w:type="dxa"/>
            <w:shd w:val="clear" w:color="auto" w:fill="FFFFFF" w:themeFill="background1"/>
            <w:vAlign w:val="center"/>
          </w:tcPr>
          <w:p w14:paraId="263FE447"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A16.20.077</w:t>
            </w:r>
          </w:p>
        </w:tc>
        <w:tc>
          <w:tcPr>
            <w:tcW w:w="7860" w:type="dxa"/>
            <w:shd w:val="clear" w:color="auto" w:fill="FFFFFF" w:themeFill="background1"/>
            <w:vAlign w:val="center"/>
          </w:tcPr>
          <w:p w14:paraId="7C2550CE"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Установка внутриматочного баллона</w:t>
            </w:r>
          </w:p>
        </w:tc>
      </w:tr>
      <w:tr w:rsidR="00492AEB" w:rsidRPr="00492AEB" w14:paraId="59414AC9" w14:textId="77777777" w:rsidTr="00DC0ADE">
        <w:trPr>
          <w:cantSplit/>
          <w:trHeight w:val="284"/>
          <w:jc w:val="center"/>
        </w:trPr>
        <w:tc>
          <w:tcPr>
            <w:tcW w:w="1921" w:type="dxa"/>
            <w:shd w:val="clear" w:color="auto" w:fill="FFFFFF" w:themeFill="background1"/>
            <w:vAlign w:val="center"/>
          </w:tcPr>
          <w:p w14:paraId="313DB259"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A16.20.073.003</w:t>
            </w:r>
          </w:p>
        </w:tc>
        <w:tc>
          <w:tcPr>
            <w:tcW w:w="7860" w:type="dxa"/>
            <w:shd w:val="clear" w:color="auto" w:fill="FFFFFF" w:themeFill="background1"/>
            <w:vAlign w:val="center"/>
          </w:tcPr>
          <w:p w14:paraId="26EFD168" w14:textId="77777777" w:rsidR="00402629" w:rsidRPr="002F3ECC"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2F3ECC">
              <w:rPr>
                <w:rFonts w:ascii="Times New Roman" w:hAnsi="Times New Roman"/>
                <w:color w:val="000000" w:themeColor="text1"/>
                <w:sz w:val="24"/>
              </w:rPr>
              <w:t>Ручное отделение плаценты и выделение последа</w:t>
            </w:r>
          </w:p>
        </w:tc>
      </w:tr>
    </w:tbl>
    <w:p w14:paraId="38DEF037" w14:textId="77777777" w:rsidR="00402629" w:rsidRPr="002F3ECC" w:rsidRDefault="00402629" w:rsidP="006E6A06">
      <w:pPr>
        <w:widowControl w:val="0"/>
        <w:autoSpaceDE w:val="0"/>
        <w:autoSpaceDN w:val="0"/>
        <w:spacing w:after="0" w:line="240" w:lineRule="auto"/>
        <w:rPr>
          <w:rFonts w:ascii="Times New Roman" w:hAnsi="Times New Roman"/>
          <w:color w:val="000000" w:themeColor="text1"/>
          <w:sz w:val="28"/>
        </w:rPr>
      </w:pPr>
    </w:p>
    <w:p w14:paraId="5BB236BC"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Такой подход в полной мере соответствует заранее заложенному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в основу формирования КСГ принципу и ни в коей мере не означает,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 xml:space="preserve">что проведение таких операций при родоразрешении или искусственном аборте не финансируется системой ОМС. Он означает, что их проведение </w:t>
      </w:r>
      <w:r w:rsidRPr="002F3ECC">
        <w:rPr>
          <w:rFonts w:ascii="Times New Roman" w:hAnsi="Times New Roman"/>
          <w:b/>
          <w:i/>
          <w:color w:val="000000" w:themeColor="text1"/>
          <w:sz w:val="28"/>
        </w:rPr>
        <w:t>уже учтено при расчете коэффициента относительной затратоемкости случаев</w:t>
      </w:r>
      <w:r w:rsidRPr="002F3ECC">
        <w:rPr>
          <w:rFonts w:ascii="Times New Roman" w:hAnsi="Times New Roman"/>
          <w:color w:val="000000" w:themeColor="text1"/>
          <w:sz w:val="28"/>
        </w:rPr>
        <w:t xml:space="preserve"> в соответствующей КСГ.</w:t>
      </w:r>
    </w:p>
    <w:p w14:paraId="5EEAB272"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 выполнении операции кесарева сечения (A16.20.005 «Кесарево сечение») случай относится к КСГ st02.004 вне зависимости от диагноза.</w:t>
      </w:r>
    </w:p>
    <w:p w14:paraId="6CCCABAF"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2E3447A"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A16.20.007 «Пластика шейки матки»;</w:t>
      </w:r>
    </w:p>
    <w:p w14:paraId="63C69F03"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A16.20.015 «Восстановление тазового дна»;</w:t>
      </w:r>
    </w:p>
    <w:p w14:paraId="55CF13C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A16.20.023 «Восстановление влагалищной стенки»;</w:t>
      </w:r>
    </w:p>
    <w:p w14:paraId="04359F8B"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A16.20.024 «Реконструкция влагалища»;</w:t>
      </w:r>
    </w:p>
    <w:p w14:paraId="18365577"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A16.20.030 «Восстановление вульвы и промежности».</w:t>
      </w:r>
    </w:p>
    <w:p w14:paraId="77797205"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09182813"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Как указывалось ранее, при дородовой госпитализации пациентки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 отделение патологии беременности с последующим родоразрешением оплата по двум КСГ (st02.001 «Осложнения, связанные с беременностью» и st02.003 «</w:t>
      </w:r>
      <w:r w:rsidR="00B60897" w:rsidRPr="002F3ECC">
        <w:rPr>
          <w:rFonts w:ascii="Times New Roman" w:hAnsi="Times New Roman"/>
          <w:color w:val="000000" w:themeColor="text1"/>
          <w:sz w:val="28"/>
        </w:rPr>
        <w:t>Родоразрешение</w:t>
      </w:r>
      <w:r w:rsidRPr="002F3ECC">
        <w:rPr>
          <w:rFonts w:ascii="Times New Roman" w:hAnsi="Times New Roman"/>
          <w:color w:val="000000" w:themeColor="text1"/>
          <w:sz w:val="28"/>
        </w:rPr>
        <w:t xml:space="preserve">» или st02.001 «Осложнения, связанные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с беременностью» и st02.004 «Кесарево сечение» возможна в случае пребывания в отделении патологии беременности в течение 6 дней и более.</w:t>
      </w:r>
    </w:p>
    <w:p w14:paraId="7EC616EC"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106A5A84"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O14.1 Тяжелая преэклампсия;</w:t>
      </w:r>
    </w:p>
    <w:p w14:paraId="5B1F3A51"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lastRenderedPageBreak/>
        <w:t>-</w:t>
      </w:r>
      <w:r w:rsidR="00402629" w:rsidRPr="002F3ECC">
        <w:rPr>
          <w:rFonts w:ascii="Times New Roman" w:hAnsi="Times New Roman"/>
          <w:color w:val="000000" w:themeColor="text1"/>
          <w:sz w:val="28"/>
        </w:rPr>
        <w:t> O34.2 Послеоперационный рубец матки, требующий предоставления медицинской помощи матери;</w:t>
      </w:r>
    </w:p>
    <w:p w14:paraId="580D1063"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O36.3 Признаки внутриутробной гипоксии плода, требующие предоставления медицинской помощи матери;</w:t>
      </w:r>
    </w:p>
    <w:p w14:paraId="083A937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O36.4 Внутриутробная гибель плода, требующая предоставления медицинской помощи матери;</w:t>
      </w:r>
    </w:p>
    <w:p w14:paraId="4A36F1A0" w14:textId="77777777" w:rsidR="00402629" w:rsidRPr="002F3ECC" w:rsidRDefault="00056C17"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w:t>
      </w:r>
      <w:r w:rsidR="00402629" w:rsidRPr="002F3ECC">
        <w:rPr>
          <w:rFonts w:ascii="Times New Roman" w:hAnsi="Times New Roman"/>
          <w:color w:val="000000" w:themeColor="text1"/>
          <w:sz w:val="28"/>
        </w:rPr>
        <w:t> O42.2 Преждевременный разрыв плодных оболочек, задержка родов, связанная с проводимой терапией.</w:t>
      </w:r>
    </w:p>
    <w:p w14:paraId="38E05AF8" w14:textId="77777777" w:rsidR="00402629" w:rsidRPr="002F3ECC"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2F3ECC">
        <w:rPr>
          <w:rFonts w:ascii="Times New Roman" w:hAnsi="Times New Roman"/>
          <w:color w:val="000000" w:themeColor="text1"/>
          <w:sz w:val="28"/>
        </w:rPr>
        <w:t xml:space="preserve">КСГ st01.001 «Беременность без патологии, дородовая госпитализация </w:t>
      </w:r>
      <w:r w:rsidR="008E0243" w:rsidRPr="002F3ECC">
        <w:rPr>
          <w:rFonts w:ascii="Times New Roman" w:hAnsi="Times New Roman"/>
          <w:color w:val="000000" w:themeColor="text1"/>
          <w:sz w:val="28"/>
        </w:rPr>
        <w:br/>
      </w:r>
      <w:r w:rsidRPr="002F3ECC">
        <w:rPr>
          <w:rFonts w:ascii="Times New Roman" w:hAnsi="Times New Roman"/>
          <w:color w:val="000000" w:themeColor="text1"/>
          <w:sz w:val="28"/>
        </w:rPr>
        <w:t>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120EBFC0"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ADEF28E" w14:textId="77777777" w:rsidR="00402629" w:rsidRPr="002F3ECC"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2F3ECC">
        <w:rPr>
          <w:rFonts w:ascii="Times New Roman" w:hAnsi="Times New Roman"/>
          <w:b/>
          <w:color w:val="000000" w:themeColor="text1"/>
          <w:sz w:val="28"/>
        </w:rPr>
        <w:t>3.1. Особенности формирования КСГ для случаев проведения экстракорпорального оплодотворения (ЭКО) в дневном стационаре</w:t>
      </w:r>
    </w:p>
    <w:p w14:paraId="360C0834" w14:textId="77777777" w:rsidR="00402629" w:rsidRPr="002F3ECC"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032245E" w14:textId="4935A2DB"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рамках проведения программы ЭКО в соответствии с порядком использования вспомогательных репродуктивных технологий выделяются следующие этапы:</w:t>
      </w:r>
    </w:p>
    <w:p w14:paraId="2EAA026A"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1. Стимуляция суперовуляции;</w:t>
      </w:r>
    </w:p>
    <w:p w14:paraId="4B2B754C"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2. Получение яйцеклетки;</w:t>
      </w:r>
    </w:p>
    <w:p w14:paraId="5D3FC7D0"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3. Экстракорпоральное оплодотворение и культивирование эмбрионов;</w:t>
      </w:r>
    </w:p>
    <w:p w14:paraId="72E16348"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4. Внутриматочное введение (перенос) эмбрионов.</w:t>
      </w:r>
    </w:p>
    <w:p w14:paraId="4BAAB080"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 xml:space="preserve">5. Дополнительно в процессе проведения процедуры цикла ЭКО возможно осуществление криоконсервации полученных на III этапе эмбрионов. </w:t>
      </w:r>
    </w:p>
    <w:p w14:paraId="6E41F557"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Хранение криоконсервированных эмбрионов за счет средств обязательного медицинского страхования не осуществляется.</w:t>
      </w:r>
    </w:p>
    <w:p w14:paraId="5CE138B4" w14:textId="53D12EFB"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цикла ЭКО (полная расшифровка кодов ДКК представлена в справочнике «ДКК» в пункте 1.1.6 настоящего приложения).</w:t>
      </w:r>
    </w:p>
    <w:p w14:paraId="47494501"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случае если базовый цикл ЭКО завершен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14:paraId="60E91B9E" w14:textId="77777777"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 xml:space="preserve">В случае проведения первых трех этапов цикла ЭКО c последующей криоконсервацией эмбрионов без переноса эмбрионов («ivf5»), а также проведения в рамках случая госпитализации четырех этапов цикла ЭКО без </w:t>
      </w:r>
      <w:r w:rsidRPr="001437F2">
        <w:rPr>
          <w:rFonts w:ascii="Times New Roman" w:hAnsi="Times New Roman"/>
          <w:color w:val="000000" w:themeColor="text1"/>
          <w:sz w:val="28"/>
        </w:rPr>
        <w:lastRenderedPageBreak/>
        <w:t>осуществления криоконсервации эмбрионов («ivf6»), оплата случая осуществляется по КСГ ds02.010 «Экстракорпоральное оплодотворение (уровень 3)».</w:t>
      </w:r>
    </w:p>
    <w:p w14:paraId="388DF181" w14:textId="7C3BCE46" w:rsidR="001437F2" w:rsidRPr="001437F2" w:rsidRDefault="001437F2" w:rsidP="001437F2">
      <w:pPr>
        <w:widowControl w:val="0"/>
        <w:autoSpaceDE w:val="0"/>
        <w:autoSpaceDN w:val="0"/>
        <w:spacing w:after="0" w:line="240" w:lineRule="auto"/>
        <w:ind w:firstLine="567"/>
        <w:jc w:val="both"/>
        <w:rPr>
          <w:rFonts w:ascii="Times New Roman" w:hAnsi="Times New Roman"/>
          <w:color w:val="000000" w:themeColor="text1"/>
          <w:sz w:val="28"/>
        </w:rPr>
      </w:pPr>
      <w:r w:rsidRPr="001437F2">
        <w:rPr>
          <w:rFonts w:ascii="Times New Roman" w:hAnsi="Times New Roman"/>
          <w:color w:val="000000" w:themeColor="text1"/>
          <w:sz w:val="28"/>
        </w:rPr>
        <w:t>В случае проведения в рамках одно</w:t>
      </w:r>
      <w:r>
        <w:rPr>
          <w:rFonts w:ascii="Times New Roman" w:hAnsi="Times New Roman"/>
          <w:color w:val="000000" w:themeColor="text1"/>
          <w:sz w:val="28"/>
        </w:rPr>
        <w:t xml:space="preserve">го случая всех этапов цикла ЭКО </w:t>
      </w:r>
      <w:r w:rsidRPr="001437F2">
        <w:rPr>
          <w:rFonts w:ascii="Times New Roman" w:hAnsi="Times New Roman"/>
          <w:color w:val="000000" w:themeColor="text1"/>
          <w:sz w:val="28"/>
        </w:rPr>
        <w:t>c последующей криоконсервацией эмбрионов («ivf7»), оплата случая осуществляется по КСГ ds02.011 «Экстракорпоральное оплодотворение (уровень 4)».</w:t>
      </w:r>
    </w:p>
    <w:p w14:paraId="5D3AD0D5" w14:textId="5C3701C2" w:rsidR="00C534E1" w:rsidRDefault="001437F2" w:rsidP="00BD40CB">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В случае проведения цикла ЭКО </w:t>
      </w:r>
      <w:r w:rsidRPr="001437F2">
        <w:rPr>
          <w:rFonts w:ascii="Times New Roman" w:hAnsi="Times New Roman"/>
          <w:color w:val="000000" w:themeColor="text1"/>
          <w:sz w:val="28"/>
        </w:rPr>
        <w:t>с применением криоконсервированных эмбрионов («ivf1»), случай госпитализации оплачивается по КСГ ds02.008 «Экстракорпоральное оплодотворение (уровень 1)».</w:t>
      </w:r>
    </w:p>
    <w:p w14:paraId="454B4771" w14:textId="13C7A07A" w:rsidR="00093F4B" w:rsidRDefault="00093F4B" w:rsidP="00BD40CB">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С</w:t>
      </w:r>
      <w:r w:rsidRPr="00093F4B">
        <w:rPr>
          <w:rFonts w:ascii="Times New Roman" w:hAnsi="Times New Roman"/>
          <w:color w:val="000000" w:themeColor="text1"/>
          <w:sz w:val="28"/>
        </w:rPr>
        <w:t>редни</w:t>
      </w:r>
      <w:r>
        <w:rPr>
          <w:rFonts w:ascii="Times New Roman" w:hAnsi="Times New Roman"/>
          <w:color w:val="000000" w:themeColor="text1"/>
          <w:sz w:val="28"/>
        </w:rPr>
        <w:t>й</w:t>
      </w:r>
      <w:r w:rsidRPr="00093F4B">
        <w:rPr>
          <w:rFonts w:ascii="Times New Roman" w:hAnsi="Times New Roman"/>
          <w:color w:val="000000" w:themeColor="text1"/>
          <w:sz w:val="28"/>
        </w:rPr>
        <w:t xml:space="preserve"> норматив финансовых затрат на единицу объема медицинской помощи</w:t>
      </w:r>
      <w:r>
        <w:rPr>
          <w:rFonts w:ascii="Times New Roman" w:hAnsi="Times New Roman"/>
          <w:color w:val="000000" w:themeColor="text1"/>
          <w:sz w:val="28"/>
        </w:rPr>
        <w:t xml:space="preserve"> </w:t>
      </w:r>
      <w:r w:rsidRPr="00093F4B">
        <w:rPr>
          <w:rFonts w:ascii="Times New Roman" w:hAnsi="Times New Roman"/>
          <w:color w:val="000000" w:themeColor="text1"/>
          <w:sz w:val="28"/>
        </w:rPr>
        <w:t>для оказания медицинской помощи при экстракорпоральном оплодотворении</w:t>
      </w:r>
      <w:r>
        <w:rPr>
          <w:rFonts w:ascii="Times New Roman" w:hAnsi="Times New Roman"/>
          <w:color w:val="000000" w:themeColor="text1"/>
          <w:sz w:val="28"/>
        </w:rPr>
        <w:t xml:space="preserve"> представл</w:t>
      </w:r>
      <w:r w:rsidR="00A914DC">
        <w:rPr>
          <w:rFonts w:ascii="Times New Roman" w:hAnsi="Times New Roman"/>
          <w:color w:val="000000" w:themeColor="text1"/>
          <w:sz w:val="28"/>
        </w:rPr>
        <w:t>я</w:t>
      </w:r>
      <w:r>
        <w:rPr>
          <w:rFonts w:ascii="Times New Roman" w:hAnsi="Times New Roman"/>
          <w:color w:val="000000" w:themeColor="text1"/>
          <w:sz w:val="28"/>
        </w:rPr>
        <w:t xml:space="preserve">ет собой усредненную стоимость случая ЭКО с учетом проведения у части пациентов неполных циклов и проведения в отдельных случаях полного цикла с криоконсервацией эмбрионов </w:t>
      </w:r>
      <w:r>
        <w:rPr>
          <w:rFonts w:ascii="Times New Roman" w:hAnsi="Times New Roman"/>
          <w:color w:val="000000" w:themeColor="text1"/>
          <w:sz w:val="28"/>
        </w:rPr>
        <w:br/>
        <w:t xml:space="preserve">и не эквивалентен стоимости КСГ </w:t>
      </w:r>
      <w:r w:rsidRPr="00093F4B">
        <w:rPr>
          <w:rFonts w:ascii="Times New Roman" w:hAnsi="Times New Roman"/>
          <w:color w:val="000000" w:themeColor="text1"/>
          <w:sz w:val="28"/>
        </w:rPr>
        <w:t>ds02.010</w:t>
      </w:r>
      <w:r>
        <w:rPr>
          <w:rFonts w:ascii="Times New Roman" w:hAnsi="Times New Roman"/>
          <w:color w:val="000000" w:themeColor="text1"/>
          <w:sz w:val="28"/>
        </w:rPr>
        <w:t xml:space="preserve"> «</w:t>
      </w:r>
      <w:r w:rsidRPr="00093F4B">
        <w:rPr>
          <w:rFonts w:ascii="Times New Roman" w:hAnsi="Times New Roman"/>
          <w:color w:val="000000" w:themeColor="text1"/>
          <w:sz w:val="28"/>
        </w:rPr>
        <w:t>Экстракорпоральное оплодотворение (уровень 3)</w:t>
      </w:r>
      <w:r>
        <w:rPr>
          <w:rFonts w:ascii="Times New Roman" w:hAnsi="Times New Roman"/>
          <w:color w:val="000000" w:themeColor="text1"/>
          <w:sz w:val="28"/>
        </w:rPr>
        <w:t>».</w:t>
      </w:r>
    </w:p>
    <w:p w14:paraId="61678B92" w14:textId="77777777" w:rsidR="00402629" w:rsidRPr="002F3ECC" w:rsidRDefault="00402629" w:rsidP="00BD40CB">
      <w:pPr>
        <w:widowControl w:val="0"/>
        <w:autoSpaceDE w:val="0"/>
        <w:autoSpaceDN w:val="0"/>
        <w:spacing w:after="0" w:line="240" w:lineRule="auto"/>
        <w:ind w:firstLine="567"/>
        <w:jc w:val="both"/>
        <w:rPr>
          <w:rFonts w:ascii="Times New Roman" w:hAnsi="Times New Roman"/>
          <w:color w:val="000000" w:themeColor="text1"/>
          <w:sz w:val="28"/>
        </w:rPr>
      </w:pPr>
    </w:p>
    <w:p w14:paraId="5C623EAC" w14:textId="77777777" w:rsidR="00402629" w:rsidRPr="008B6006" w:rsidRDefault="00402629" w:rsidP="00A537F3">
      <w:pPr>
        <w:pStyle w:val="3"/>
        <w:jc w:val="center"/>
        <w:rPr>
          <w:rFonts w:ascii="Times New Roman" w:hAnsi="Times New Roman"/>
          <w:b/>
          <w:color w:val="000000" w:themeColor="text1"/>
          <w:sz w:val="28"/>
        </w:rPr>
      </w:pPr>
      <w:r w:rsidRPr="002F3ECC">
        <w:rPr>
          <w:rFonts w:ascii="Times New Roman" w:hAnsi="Times New Roman"/>
          <w:b/>
          <w:color w:val="000000" w:themeColor="text1"/>
          <w:sz w:val="28"/>
        </w:rPr>
        <w:t>4 Особенности формирования КСГ для оплаты случаев лечения сепсиса</w:t>
      </w:r>
    </w:p>
    <w:p w14:paraId="400B362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928948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14:paraId="74D731F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14:paraId="7EA4EE00" w14:textId="77777777" w:rsidR="00402629" w:rsidRPr="008B6006" w:rsidRDefault="00402629" w:rsidP="008E0243">
      <w:pPr>
        <w:pStyle w:val="3"/>
        <w:spacing w:before="120"/>
        <w:contextualSpacing/>
        <w:jc w:val="center"/>
        <w:rPr>
          <w:rFonts w:ascii="Times New Roman" w:hAnsi="Times New Roman"/>
          <w:b/>
          <w:color w:val="000000" w:themeColor="text1"/>
          <w:sz w:val="28"/>
        </w:rPr>
      </w:pPr>
      <w:r w:rsidRPr="008B6006">
        <w:rPr>
          <w:rFonts w:ascii="Times New Roman" w:hAnsi="Times New Roman"/>
          <w:b/>
          <w:color w:val="000000" w:themeColor="text1"/>
          <w:sz w:val="28"/>
        </w:rPr>
        <w:t>5. Особенности формирования КСГ st12.012 «Грипп, вирус гриппа идентифицирован»</w:t>
      </w:r>
    </w:p>
    <w:p w14:paraId="184B8065" w14:textId="77777777" w:rsidR="00402629" w:rsidRPr="008B6006" w:rsidRDefault="00402629" w:rsidP="008E0243">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данной КСГ производится по комбинации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и </w:t>
      </w:r>
      <w:r w:rsidRPr="008B6006">
        <w:rPr>
          <w:rFonts w:ascii="Times New Roman" w:hAnsi="Times New Roman"/>
          <w:color w:val="000000" w:themeColor="text1"/>
          <w:sz w:val="28"/>
        </w:rPr>
        <w:lastRenderedPageBreak/>
        <w:t xml:space="preserve">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w:t>
      </w:r>
      <w:r w:rsidR="00C3771C" w:rsidRPr="008B6006">
        <w:rPr>
          <w:rFonts w:ascii="Times New Roman" w:hAnsi="Times New Roman"/>
          <w:color w:val="000000" w:themeColor="text1"/>
          <w:sz w:val="28"/>
        </w:rPr>
        <w:br/>
      </w:r>
      <w:r w:rsidRPr="008B6006">
        <w:rPr>
          <w:rFonts w:ascii="Times New Roman" w:hAnsi="Times New Roman"/>
          <w:color w:val="000000" w:themeColor="text1"/>
          <w:sz w:val="28"/>
        </w:rPr>
        <w:t>в зависимости от возраста пациента.</w:t>
      </w:r>
    </w:p>
    <w:p w14:paraId="2389690D" w14:textId="77777777" w:rsidR="00402629" w:rsidRPr="008B6006" w:rsidRDefault="00402629" w:rsidP="008E0243">
      <w:pPr>
        <w:pStyle w:val="3"/>
        <w:spacing w:before="240"/>
        <w:contextualSpacing/>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6. Особенности формирования КСГ для случаев лечения пациентов </w:t>
      </w:r>
      <w:r w:rsidR="00C3771C" w:rsidRPr="008B6006">
        <w:rPr>
          <w:rFonts w:ascii="Times New Roman" w:hAnsi="Times New Roman"/>
          <w:b/>
          <w:color w:val="000000" w:themeColor="text1"/>
          <w:sz w:val="28"/>
        </w:rPr>
        <w:br/>
      </w:r>
      <w:r w:rsidRPr="008B6006">
        <w:rPr>
          <w:rFonts w:ascii="Times New Roman" w:hAnsi="Times New Roman"/>
          <w:b/>
          <w:color w:val="000000" w:themeColor="text1"/>
          <w:sz w:val="28"/>
        </w:rPr>
        <w:t xml:space="preserve">с </w:t>
      </w:r>
      <w:r w:rsidR="00C3771C" w:rsidRPr="008B6006">
        <w:rPr>
          <w:rFonts w:ascii="Times New Roman" w:hAnsi="Times New Roman"/>
          <w:b/>
          <w:color w:val="000000" w:themeColor="text1"/>
          <w:sz w:val="28"/>
        </w:rPr>
        <w:t xml:space="preserve">новой </w:t>
      </w:r>
      <w:r w:rsidRPr="008B6006">
        <w:rPr>
          <w:rFonts w:ascii="Times New Roman" w:hAnsi="Times New Roman"/>
          <w:b/>
          <w:color w:val="000000" w:themeColor="text1"/>
          <w:sz w:val="28"/>
        </w:rPr>
        <w:t xml:space="preserve">коронавирусной инфекцией </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COVID-19</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(st12.015</w:t>
      </w:r>
      <w:r w:rsidR="00C3771C" w:rsidRPr="008B6006">
        <w:rPr>
          <w:rFonts w:ascii="Times New Roman" w:hAnsi="Times New Roman"/>
          <w:b/>
          <w:color w:val="000000" w:themeColor="text1"/>
          <w:sz w:val="28"/>
        </w:rPr>
        <w:t>–</w:t>
      </w:r>
      <w:r w:rsidRPr="008B6006">
        <w:rPr>
          <w:rFonts w:ascii="Times New Roman" w:hAnsi="Times New Roman"/>
          <w:b/>
          <w:color w:val="000000" w:themeColor="text1"/>
          <w:sz w:val="28"/>
        </w:rPr>
        <w:t>st12.019)</w:t>
      </w:r>
    </w:p>
    <w:p w14:paraId="698FE0B3" w14:textId="77777777" w:rsidR="0024002D" w:rsidRPr="008B6006" w:rsidRDefault="00D3358D" w:rsidP="008E0243">
      <w:pPr>
        <w:widowControl w:val="0"/>
        <w:autoSpaceDE w:val="0"/>
        <w:autoSpaceDN w:val="0"/>
        <w:spacing w:before="240" w:after="0" w:line="240" w:lineRule="auto"/>
        <w:ind w:firstLine="567"/>
        <w:contextualSpacing/>
        <w:jc w:val="both"/>
        <w:rPr>
          <w:rFonts w:ascii="Times New Roman" w:hAnsi="Times New Roman"/>
          <w:color w:val="000000" w:themeColor="text1"/>
          <w:sz w:val="28"/>
        </w:rPr>
      </w:pPr>
      <w:bookmarkStart w:id="12" w:name="_Toc405365118"/>
      <w:r w:rsidRPr="008B6006">
        <w:rPr>
          <w:rFonts w:ascii="Times New Roman" w:hAnsi="Times New Roman"/>
          <w:color w:val="000000" w:themeColor="text1"/>
          <w:sz w:val="28"/>
        </w:rPr>
        <w:t>Формирование групп осуществляется по коду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10 (U07.1 или U07.2) в сочетании с кодами иного классификационного критерия: «stt1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stt4», отражающих тяжесть течения заболевания, или «stt5», отражающим признак долечивания пациента с </w:t>
      </w:r>
      <w:r w:rsidR="00BA09EE" w:rsidRPr="008B6006">
        <w:rPr>
          <w:rFonts w:ascii="Times New Roman" w:hAnsi="Times New Roman"/>
          <w:color w:val="000000" w:themeColor="text1"/>
          <w:sz w:val="28"/>
        </w:rPr>
        <w:t xml:space="preserve">новой </w:t>
      </w:r>
      <w:r w:rsidRPr="008B6006">
        <w:rPr>
          <w:rFonts w:ascii="Times New Roman" w:hAnsi="Times New Roman"/>
          <w:color w:val="000000" w:themeColor="text1"/>
          <w:sz w:val="28"/>
        </w:rPr>
        <w:t xml:space="preserve">коронавирусной инфекцией </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COVID-19</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 Перечень кодов «stt1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stt5» с расшифровкой содержится на вкладке «ДКК» файла «Расшифровка групп».</w:t>
      </w:r>
    </w:p>
    <w:p w14:paraId="4FAC3015" w14:textId="77777777" w:rsidR="0024002D" w:rsidRPr="008B6006" w:rsidRDefault="00D3358D" w:rsidP="0024002D">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Тяжесть течения заболевания определяется в соответствии </w:t>
      </w:r>
      <w:r w:rsidR="00BA09EE"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классификацией </w:t>
      </w:r>
      <w:r w:rsidR="008E0243" w:rsidRPr="008B6006">
        <w:rPr>
          <w:rFonts w:ascii="Times New Roman" w:hAnsi="Times New Roman"/>
          <w:color w:val="000000" w:themeColor="text1"/>
          <w:sz w:val="28"/>
        </w:rPr>
        <w:t xml:space="preserve">новой коронавирусной инфекции </w:t>
      </w:r>
      <w:r w:rsidRPr="008B6006">
        <w:rPr>
          <w:rFonts w:ascii="Times New Roman" w:hAnsi="Times New Roman"/>
          <w:color w:val="000000" w:themeColor="text1"/>
          <w:sz w:val="28"/>
        </w:rPr>
        <w:t>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st12.018 (уровни 1</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4).</w:t>
      </w:r>
    </w:p>
    <w:p w14:paraId="1BBD758A" w14:textId="77777777" w:rsidR="00D3358D" w:rsidRPr="008B6006" w:rsidRDefault="00D3358D" w:rsidP="0024002D">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Коэффициенты относительной затратоемкости по КСГ st12.016</w:t>
      </w:r>
      <w:r w:rsidR="00BA09EE" w:rsidRPr="008B6006">
        <w:rPr>
          <w:rFonts w:ascii="Times New Roman" w:hAnsi="Times New Roman"/>
          <w:color w:val="000000" w:themeColor="text1"/>
          <w:sz w:val="28"/>
        </w:rPr>
        <w:t>–</w:t>
      </w:r>
      <w:r w:rsidRPr="008B6006">
        <w:rPr>
          <w:rFonts w:ascii="Times New Roman" w:hAnsi="Times New Roman"/>
          <w:color w:val="000000" w:themeColor="text1"/>
          <w:sz w:val="28"/>
        </w:rPr>
        <w:t>st12.018 (уровни 2</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4), соответствующим случаям среднетяжелого, тяжелого и крайне тяжелого лечения, учитывают период долечивания пациента. </w:t>
      </w:r>
    </w:p>
    <w:p w14:paraId="4E52F5CA" w14:textId="77777777" w:rsidR="00D3358D" w:rsidRPr="008B6006" w:rsidRDefault="00D3358D" w:rsidP="001506E7">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Правила оплаты госпитализаций в случае перевода на долечивание:</w:t>
      </w:r>
    </w:p>
    <w:p w14:paraId="5FAC2B3C" w14:textId="77777777" w:rsidR="00D3358D" w:rsidRPr="008B6006" w:rsidRDefault="00D3358D" w:rsidP="006E6A06">
      <w:pPr>
        <w:widowControl w:val="0"/>
        <w:tabs>
          <w:tab w:val="left" w:pos="851"/>
        </w:tabs>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14:paraId="6B03895E" w14:textId="77777777" w:rsidR="00DF619B" w:rsidRPr="008B6006" w:rsidRDefault="00D3358D" w:rsidP="006E6A06">
      <w:pPr>
        <w:widowControl w:val="0"/>
        <w:tabs>
          <w:tab w:val="left" w:pos="851"/>
        </w:tabs>
        <w:autoSpaceDE w:val="0"/>
        <w:autoSpaceDN w:val="0"/>
        <w:spacing w:after="0" w:line="240" w:lineRule="auto"/>
        <w:ind w:firstLine="567"/>
        <w:jc w:val="both"/>
        <w:rPr>
          <w:color w:val="000000" w:themeColor="text1"/>
          <w:sz w:val="28"/>
        </w:rPr>
      </w:pPr>
      <w:r w:rsidRPr="008B6006">
        <w:rPr>
          <w:rFonts w:ascii="Times New Roman" w:hAnsi="Times New Roman"/>
          <w:color w:val="000000" w:themeColor="text1"/>
          <w:sz w:val="28"/>
        </w:rPr>
        <w:t xml:space="preserve">- в другую медицинскую организацию – оплата случая лечения </w:t>
      </w:r>
      <w:r w:rsidR="00BA09EE" w:rsidRPr="008B6006">
        <w:rPr>
          <w:rFonts w:ascii="Times New Roman" w:hAnsi="Times New Roman"/>
          <w:color w:val="000000" w:themeColor="text1"/>
          <w:sz w:val="28"/>
        </w:rPr>
        <w:br/>
      </w:r>
      <w:r w:rsidRPr="008B6006">
        <w:rPr>
          <w:rFonts w:ascii="Times New Roman" w:hAnsi="Times New Roman"/>
          <w:color w:val="000000" w:themeColor="text1"/>
          <w:sz w:val="28"/>
        </w:rPr>
        <w:t>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w:t>
      </w:r>
      <w:r w:rsidR="00DF619B"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 </w:t>
      </w:r>
      <w:r w:rsidR="00DF619B" w:rsidRPr="008B6006">
        <w:rPr>
          <w:rFonts w:ascii="Times New Roman" w:hAnsi="Times New Roman"/>
          <w:color w:val="000000" w:themeColor="text1"/>
          <w:sz w:val="28"/>
        </w:rPr>
        <w:t>Оплата прерванных случаев после перевода осуществляется в общем порядке</w:t>
      </w:r>
      <w:r w:rsidR="00DE37D6" w:rsidRPr="008B6006">
        <w:rPr>
          <w:color w:val="000000" w:themeColor="text1"/>
          <w:sz w:val="28"/>
        </w:rPr>
        <w:t>;</w:t>
      </w:r>
    </w:p>
    <w:p w14:paraId="01B9BC8F" w14:textId="77777777" w:rsidR="00402629" w:rsidRPr="008B6006" w:rsidRDefault="00D3358D" w:rsidP="006E6A06">
      <w:pPr>
        <w:widowControl w:val="0"/>
        <w:tabs>
          <w:tab w:val="left" w:pos="851"/>
        </w:tabs>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14:paraId="4D837285" w14:textId="77777777" w:rsidR="00D3358D" w:rsidRPr="008B6006" w:rsidRDefault="00D3358D" w:rsidP="006E6A06">
      <w:pPr>
        <w:widowControl w:val="0"/>
        <w:autoSpaceDE w:val="0"/>
        <w:autoSpaceDN w:val="0"/>
        <w:spacing w:after="0" w:line="240" w:lineRule="auto"/>
        <w:jc w:val="both"/>
        <w:rPr>
          <w:rFonts w:ascii="Times New Roman" w:hAnsi="Times New Roman"/>
          <w:color w:val="000000" w:themeColor="text1"/>
          <w:sz w:val="28"/>
        </w:rPr>
      </w:pPr>
    </w:p>
    <w:p w14:paraId="46CD377A"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7. Особенности формирования КСГ для оплаты лекарственной терапии при хроническом вирусном гепатите С в дневном стационаре</w:t>
      </w:r>
    </w:p>
    <w:p w14:paraId="51BD435A" w14:textId="5CEF2434"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С 202</w:t>
      </w:r>
      <w:r w:rsidR="005A11A7">
        <w:rPr>
          <w:rFonts w:ascii="Times New Roman" w:hAnsi="Times New Roman"/>
          <w:color w:val="000000" w:themeColor="text1"/>
          <w:sz w:val="28"/>
        </w:rPr>
        <w:t>3</w:t>
      </w:r>
      <w:r w:rsidRPr="00BD40CB">
        <w:rPr>
          <w:rFonts w:ascii="Times New Roman" w:hAnsi="Times New Roman"/>
          <w:color w:val="000000" w:themeColor="text1"/>
          <w:sz w:val="28"/>
        </w:rPr>
        <w:t xml:space="preserve"> года оплата случаев лекарственной терапии по поводу хронического вирусного гепатита С осуществляется в соответствии со схемами лекарственной терапии</w:t>
      </w:r>
    </w:p>
    <w:p w14:paraId="64CDB639" w14:textId="774AD40E"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 xml:space="preserve">С учетом установленной длительности одной госпитализации 28 дней сформированы 18 схем лекарственной терапии хронического вирусного гепатита С, включающих три схемы лекарственной терапии у </w:t>
      </w:r>
      <w:r w:rsidR="002A5F20">
        <w:rPr>
          <w:rFonts w:ascii="Times New Roman" w:hAnsi="Times New Roman"/>
          <w:color w:val="000000" w:themeColor="text1"/>
          <w:sz w:val="28"/>
        </w:rPr>
        <w:t>д</w:t>
      </w:r>
      <w:r w:rsidRPr="00BD40CB">
        <w:rPr>
          <w:rFonts w:ascii="Times New Roman" w:hAnsi="Times New Roman"/>
          <w:color w:val="000000" w:themeColor="text1"/>
          <w:sz w:val="28"/>
        </w:rPr>
        <w:t>етей от 3 до 12 лет.</w:t>
      </w:r>
    </w:p>
    <w:p w14:paraId="42D4A371" w14:textId="70F58F40"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Учитывая, что отнесение к КСГ случаев лекарственной терапии хронического вирусного гепатита С осуществляется только по сочетанию кода диагноза по МКБ-10 и иного классификационного критерия</w:t>
      </w:r>
      <w:r w:rsidRPr="005A11A7">
        <w:t xml:space="preserve"> «</w:t>
      </w:r>
      <w:proofErr w:type="spellStart"/>
      <w:r w:rsidRPr="005A11A7">
        <w:rPr>
          <w:rFonts w:ascii="Times New Roman" w:hAnsi="Times New Roman"/>
          <w:color w:val="000000" w:themeColor="text1"/>
          <w:sz w:val="28"/>
        </w:rPr>
        <w:t>thc</w:t>
      </w:r>
      <w:proofErr w:type="spellEnd"/>
      <w:r w:rsidRPr="005A11A7">
        <w:rPr>
          <w:rFonts w:ascii="Times New Roman" w:hAnsi="Times New Roman"/>
          <w:color w:val="000000" w:themeColor="text1"/>
          <w:sz w:val="28"/>
        </w:rPr>
        <w:t>»</w:t>
      </w:r>
      <w:r w:rsidRPr="00BD40CB">
        <w:rPr>
          <w:rFonts w:ascii="Times New Roman" w:hAnsi="Times New Roman"/>
          <w:color w:val="000000" w:themeColor="text1"/>
          <w:sz w:val="28"/>
        </w:rPr>
        <w:t>, отражающего применение определенной схемы лекарственной терапии для проведения противовирусной терапии, каждой из сформированных схем присвоен код «</w:t>
      </w:r>
      <w:proofErr w:type="spellStart"/>
      <w:r w:rsidRPr="00BD40CB">
        <w:rPr>
          <w:rFonts w:ascii="Times New Roman" w:hAnsi="Times New Roman"/>
          <w:color w:val="000000" w:themeColor="text1"/>
          <w:sz w:val="28"/>
          <w:lang w:val="en-US"/>
        </w:rPr>
        <w:t>thc</w:t>
      </w:r>
      <w:proofErr w:type="spellEnd"/>
      <w:r w:rsidRPr="00BD40CB">
        <w:rPr>
          <w:rFonts w:ascii="Times New Roman" w:hAnsi="Times New Roman"/>
          <w:color w:val="000000" w:themeColor="text1"/>
          <w:sz w:val="28"/>
        </w:rPr>
        <w:t xml:space="preserve">» от 01 до 18. </w:t>
      </w:r>
    </w:p>
    <w:p w14:paraId="49D62806" w14:textId="2E47B157" w:rsidR="00402629" w:rsidRPr="005A11A7" w:rsidRDefault="00AE0290" w:rsidP="00BD40CB">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Детальное описание группировки схем лекарственной терапии хронического вирусного гепатита С в КСГ представлено в таблице.</w:t>
      </w:r>
    </w:p>
    <w:p w14:paraId="1515D55A" w14:textId="77777777" w:rsidR="00AE0290" w:rsidRPr="005A11A7" w:rsidRDefault="00AE0290" w:rsidP="006E6A06">
      <w:pPr>
        <w:widowControl w:val="0"/>
        <w:autoSpaceDE w:val="0"/>
        <w:autoSpaceDN w:val="0"/>
        <w:spacing w:after="0" w:line="240" w:lineRule="auto"/>
        <w:ind w:firstLine="567"/>
        <w:jc w:val="both"/>
        <w:rPr>
          <w:rFonts w:ascii="Times New Roman" w:hAnsi="Times New Roman"/>
          <w:color w:val="000000" w:themeColor="text1"/>
          <w:sz w:val="28"/>
        </w:rPr>
      </w:pPr>
    </w:p>
    <w:p w14:paraId="612842CD" w14:textId="77777777" w:rsidR="00402629" w:rsidRPr="005A11A7"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Style w:val="ac"/>
        <w:tblW w:w="5000" w:type="pct"/>
        <w:tblLook w:val="04A0" w:firstRow="1" w:lastRow="0" w:firstColumn="1" w:lastColumn="0" w:noHBand="0" w:noVBand="1"/>
      </w:tblPr>
      <w:tblGrid>
        <w:gridCol w:w="1979"/>
        <w:gridCol w:w="1578"/>
        <w:gridCol w:w="3374"/>
        <w:gridCol w:w="1471"/>
        <w:gridCol w:w="944"/>
      </w:tblGrid>
      <w:tr w:rsidR="00AE0290" w:rsidRPr="005A11A7" w14:paraId="52972E8C" w14:textId="77777777" w:rsidTr="00AE0290">
        <w:trPr>
          <w:trHeight w:val="1050"/>
        </w:trPr>
        <w:tc>
          <w:tcPr>
            <w:tcW w:w="1059" w:type="pct"/>
            <w:vAlign w:val="center"/>
            <w:hideMark/>
          </w:tcPr>
          <w:p w14:paraId="2873EF31" w14:textId="77777777" w:rsidR="00AE0290" w:rsidRPr="005A11A7" w:rsidRDefault="00AE0290" w:rsidP="00D56822">
            <w:pPr>
              <w:widowControl w:val="0"/>
              <w:autoSpaceDE w:val="0"/>
              <w:autoSpaceDN w:val="0"/>
              <w:jc w:val="center"/>
              <w:rPr>
                <w:rFonts w:ascii="Times New Roman" w:hAnsi="Times New Roman" w:cs="Times New Roman"/>
                <w:color w:val="000000" w:themeColor="text1"/>
                <w:sz w:val="20"/>
                <w:szCs w:val="20"/>
              </w:rPr>
            </w:pPr>
            <w:r w:rsidRPr="005A11A7">
              <w:rPr>
                <w:rFonts w:ascii="Times New Roman" w:hAnsi="Times New Roman" w:cs="Times New Roman"/>
                <w:color w:val="000000" w:themeColor="text1"/>
                <w:sz w:val="20"/>
                <w:szCs w:val="20"/>
              </w:rPr>
              <w:t>Иной</w:t>
            </w:r>
          </w:p>
          <w:p w14:paraId="02ABE06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5A11A7">
              <w:rPr>
                <w:rFonts w:ascii="Times New Roman" w:hAnsi="Times New Roman" w:cs="Times New Roman"/>
                <w:color w:val="000000" w:themeColor="text1"/>
                <w:sz w:val="20"/>
                <w:szCs w:val="20"/>
              </w:rPr>
              <w:t>классификационный критерий</w:t>
            </w:r>
          </w:p>
        </w:tc>
        <w:tc>
          <w:tcPr>
            <w:tcW w:w="844" w:type="pct"/>
            <w:vAlign w:val="center"/>
            <w:hideMark/>
          </w:tcPr>
          <w:p w14:paraId="16CB97D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МНН </w:t>
            </w:r>
            <w:r w:rsidRPr="00BD40CB">
              <w:rPr>
                <w:rFonts w:ascii="Times New Roman" w:hAnsi="Times New Roman" w:cs="Times New Roman"/>
                <w:color w:val="000000" w:themeColor="text1"/>
                <w:sz w:val="20"/>
                <w:szCs w:val="20"/>
              </w:rPr>
              <w:br/>
              <w:t>лекарственных препаратов</w:t>
            </w:r>
          </w:p>
        </w:tc>
        <w:tc>
          <w:tcPr>
            <w:tcW w:w="1805" w:type="pct"/>
            <w:vAlign w:val="center"/>
            <w:hideMark/>
          </w:tcPr>
          <w:p w14:paraId="1B8D1290"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Наименование и описание схемы</w:t>
            </w:r>
          </w:p>
        </w:tc>
        <w:tc>
          <w:tcPr>
            <w:tcW w:w="787" w:type="pct"/>
            <w:vAlign w:val="center"/>
            <w:hideMark/>
          </w:tcPr>
          <w:p w14:paraId="0E0DE7AC" w14:textId="77367AD8"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 xml:space="preserve">Длительность </w:t>
            </w:r>
            <w:r w:rsidR="00EB57FF" w:rsidRPr="00BD40CB">
              <w:rPr>
                <w:rFonts w:ascii="Times New Roman" w:hAnsi="Times New Roman" w:cs="Times New Roman"/>
                <w:color w:val="000000" w:themeColor="text1"/>
                <w:sz w:val="20"/>
                <w:szCs w:val="20"/>
              </w:rPr>
              <w:t>лекарс</w:t>
            </w:r>
            <w:r w:rsidR="00EB57FF">
              <w:rPr>
                <w:rFonts w:ascii="Times New Roman" w:hAnsi="Times New Roman" w:cs="Times New Roman"/>
                <w:color w:val="000000" w:themeColor="text1"/>
                <w:sz w:val="20"/>
                <w:szCs w:val="20"/>
              </w:rPr>
              <w:t>т</w:t>
            </w:r>
            <w:r w:rsidR="00EB57FF" w:rsidRPr="00BD40CB">
              <w:rPr>
                <w:rFonts w:ascii="Times New Roman" w:hAnsi="Times New Roman" w:cs="Times New Roman"/>
                <w:color w:val="000000" w:themeColor="text1"/>
                <w:sz w:val="20"/>
                <w:szCs w:val="20"/>
              </w:rPr>
              <w:t>венной терапии,</w:t>
            </w:r>
            <w:r w:rsidRPr="00BD40CB">
              <w:rPr>
                <w:rFonts w:ascii="Times New Roman" w:hAnsi="Times New Roman" w:cs="Times New Roman"/>
                <w:color w:val="000000" w:themeColor="text1"/>
                <w:sz w:val="20"/>
                <w:szCs w:val="20"/>
              </w:rPr>
              <w:t xml:space="preserve"> учтенная в тарифе (дней)</w:t>
            </w:r>
          </w:p>
        </w:tc>
        <w:tc>
          <w:tcPr>
            <w:tcW w:w="505" w:type="pct"/>
            <w:vAlign w:val="center"/>
            <w:hideMark/>
          </w:tcPr>
          <w:p w14:paraId="467D5E4B"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КСГ</w:t>
            </w:r>
          </w:p>
        </w:tc>
      </w:tr>
      <w:tr w:rsidR="00AE0290" w:rsidRPr="005A11A7" w14:paraId="1CF1214D" w14:textId="77777777" w:rsidTr="00AE0290">
        <w:trPr>
          <w:trHeight w:val="1530"/>
        </w:trPr>
        <w:tc>
          <w:tcPr>
            <w:tcW w:w="1059" w:type="pct"/>
            <w:noWrap/>
            <w:vAlign w:val="center"/>
            <w:hideMark/>
          </w:tcPr>
          <w:p w14:paraId="0CE19FC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thc13</w:t>
            </w:r>
          </w:p>
        </w:tc>
        <w:tc>
          <w:tcPr>
            <w:tcW w:w="844" w:type="pct"/>
            <w:hideMark/>
          </w:tcPr>
          <w:p w14:paraId="46BA825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w:t>
            </w:r>
          </w:p>
        </w:tc>
        <w:tc>
          <w:tcPr>
            <w:tcW w:w="1805" w:type="pct"/>
            <w:hideMark/>
          </w:tcPr>
          <w:p w14:paraId="7C27D5B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 таблеток набор, содержащий: </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 таблетки, покрытые пленочной оболочкой 250 мг (2 таблетки в наборе), 1 таблетка 2 раза в сутки ;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 - таблетки, покрытые пленочной оболочкой 12,5мг+75мг+50мг (2 таблетки в наборе), 2 таблетки 1 раз в сутки</w:t>
            </w:r>
          </w:p>
        </w:tc>
        <w:tc>
          <w:tcPr>
            <w:tcW w:w="787" w:type="pct"/>
            <w:noWrap/>
            <w:vAlign w:val="center"/>
            <w:hideMark/>
          </w:tcPr>
          <w:p w14:paraId="1F3DD213"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21B0F69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ds12.012</w:t>
            </w:r>
          </w:p>
        </w:tc>
      </w:tr>
      <w:tr w:rsidR="00AE0290" w:rsidRPr="005A11A7" w14:paraId="6BB7710E" w14:textId="77777777" w:rsidTr="00AE0290">
        <w:trPr>
          <w:trHeight w:val="1575"/>
        </w:trPr>
        <w:tc>
          <w:tcPr>
            <w:tcW w:w="1059" w:type="pct"/>
            <w:noWrap/>
            <w:vAlign w:val="center"/>
            <w:hideMark/>
          </w:tcPr>
          <w:p w14:paraId="69975904"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thc14</w:t>
            </w:r>
          </w:p>
        </w:tc>
        <w:tc>
          <w:tcPr>
            <w:tcW w:w="844" w:type="pct"/>
            <w:hideMark/>
          </w:tcPr>
          <w:p w14:paraId="6E3EEAAF"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 + рибавирин</w:t>
            </w:r>
          </w:p>
        </w:tc>
        <w:tc>
          <w:tcPr>
            <w:tcW w:w="1805" w:type="pct"/>
            <w:hideMark/>
          </w:tcPr>
          <w:p w14:paraId="7EBE1B8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 таблеток набор, содержащий: </w:t>
            </w:r>
            <w:proofErr w:type="spellStart"/>
            <w:r w:rsidRPr="00BD40CB">
              <w:rPr>
                <w:rFonts w:ascii="Times New Roman" w:hAnsi="Times New Roman" w:cs="Times New Roman"/>
                <w:color w:val="000000" w:themeColor="text1"/>
                <w:sz w:val="20"/>
                <w:szCs w:val="20"/>
              </w:rPr>
              <w:t>дасабувир</w:t>
            </w:r>
            <w:proofErr w:type="spellEnd"/>
            <w:r w:rsidRPr="00BD40CB">
              <w:rPr>
                <w:rFonts w:ascii="Times New Roman" w:hAnsi="Times New Roman" w:cs="Times New Roman"/>
                <w:color w:val="000000" w:themeColor="text1"/>
                <w:sz w:val="20"/>
                <w:szCs w:val="20"/>
              </w:rPr>
              <w:t xml:space="preserve"> - таблетки, покрытые пленочной оболочкой 250 мг (2 таблетки в наборе), 1 таблетка 2 раза в сутки ; </w:t>
            </w:r>
            <w:proofErr w:type="spellStart"/>
            <w:r w:rsidRPr="00BD40CB">
              <w:rPr>
                <w:rFonts w:ascii="Times New Roman" w:hAnsi="Times New Roman" w:cs="Times New Roman"/>
                <w:color w:val="000000" w:themeColor="text1"/>
                <w:sz w:val="20"/>
                <w:szCs w:val="20"/>
              </w:rPr>
              <w:t>омбитасвир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паритапревир</w:t>
            </w:r>
            <w:proofErr w:type="spellEnd"/>
            <w:r w:rsidRPr="00BD40CB">
              <w:rPr>
                <w:rFonts w:ascii="Times New Roman" w:hAnsi="Times New Roman" w:cs="Times New Roman"/>
                <w:color w:val="000000" w:themeColor="text1"/>
                <w:sz w:val="20"/>
                <w:szCs w:val="20"/>
              </w:rPr>
              <w:t xml:space="preserve"> + ритонавир - таблетки, покрытые пленочной оболочкой 12,5мг+75мг+50мг (2 таблетки в наборе), 2 таблетки 1 раз в сутки + рибавирин 1000-1200 мг в два приема</w:t>
            </w:r>
          </w:p>
        </w:tc>
        <w:tc>
          <w:tcPr>
            <w:tcW w:w="787" w:type="pct"/>
            <w:noWrap/>
            <w:vAlign w:val="center"/>
            <w:hideMark/>
          </w:tcPr>
          <w:p w14:paraId="5E340AA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0D896A15"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5ABB5C99" w14:textId="77777777" w:rsidTr="00AE0290">
        <w:trPr>
          <w:trHeight w:val="510"/>
        </w:trPr>
        <w:tc>
          <w:tcPr>
            <w:tcW w:w="1059" w:type="pct"/>
            <w:noWrap/>
            <w:vAlign w:val="center"/>
            <w:hideMark/>
          </w:tcPr>
          <w:p w14:paraId="7779269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lastRenderedPageBreak/>
              <w:t>thc09</w:t>
            </w:r>
          </w:p>
        </w:tc>
        <w:tc>
          <w:tcPr>
            <w:tcW w:w="844" w:type="pct"/>
            <w:hideMark/>
          </w:tcPr>
          <w:p w14:paraId="7DCA361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w:t>
            </w:r>
          </w:p>
        </w:tc>
        <w:tc>
          <w:tcPr>
            <w:tcW w:w="1805" w:type="pct"/>
            <w:hideMark/>
          </w:tcPr>
          <w:p w14:paraId="518AC67C"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100 мг + 50 мг, 1 таблетка 1 раз в сутки </w:t>
            </w:r>
          </w:p>
        </w:tc>
        <w:tc>
          <w:tcPr>
            <w:tcW w:w="787" w:type="pct"/>
            <w:noWrap/>
            <w:vAlign w:val="center"/>
            <w:hideMark/>
          </w:tcPr>
          <w:p w14:paraId="53ED55B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52FD4E8D"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E563E3E" w14:textId="77777777" w:rsidTr="00AE0290">
        <w:trPr>
          <w:trHeight w:val="765"/>
        </w:trPr>
        <w:tc>
          <w:tcPr>
            <w:tcW w:w="1059" w:type="pct"/>
            <w:noWrap/>
            <w:vAlign w:val="center"/>
            <w:hideMark/>
          </w:tcPr>
          <w:p w14:paraId="60DC509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thc10</w:t>
            </w:r>
          </w:p>
        </w:tc>
        <w:tc>
          <w:tcPr>
            <w:tcW w:w="844" w:type="pct"/>
            <w:hideMark/>
          </w:tcPr>
          <w:p w14:paraId="7F0BB59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 рибавирин</w:t>
            </w:r>
          </w:p>
        </w:tc>
        <w:tc>
          <w:tcPr>
            <w:tcW w:w="1805" w:type="pct"/>
            <w:hideMark/>
          </w:tcPr>
          <w:p w14:paraId="7F429023"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таблетки, покрытые пленочной оболочкой 100 мг + 50 мг, 1 таблетка 1 раз в сутки + рибавирин 800-1400 мг в два приема</w:t>
            </w:r>
          </w:p>
        </w:tc>
        <w:tc>
          <w:tcPr>
            <w:tcW w:w="787" w:type="pct"/>
            <w:noWrap/>
            <w:vAlign w:val="center"/>
            <w:hideMark/>
          </w:tcPr>
          <w:p w14:paraId="37A07BB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2B7C03A"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C18A643" w14:textId="77777777" w:rsidTr="00AE0290">
        <w:trPr>
          <w:trHeight w:val="510"/>
        </w:trPr>
        <w:tc>
          <w:tcPr>
            <w:tcW w:w="1059" w:type="pct"/>
            <w:noWrap/>
            <w:vAlign w:val="center"/>
            <w:hideMark/>
          </w:tcPr>
          <w:p w14:paraId="4D9ED42C"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thc04</w:t>
            </w:r>
          </w:p>
        </w:tc>
        <w:tc>
          <w:tcPr>
            <w:tcW w:w="844" w:type="pct"/>
            <w:hideMark/>
          </w:tcPr>
          <w:p w14:paraId="613E7B5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w:t>
            </w:r>
          </w:p>
        </w:tc>
        <w:tc>
          <w:tcPr>
            <w:tcW w:w="1805" w:type="pct"/>
            <w:hideMark/>
          </w:tcPr>
          <w:p w14:paraId="350FA7C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гранулы, покрытые оболочкой, для детей 150 мг + 60 мг (3 саше по 50 мг + 20 мг), 1 раз в сутки</w:t>
            </w:r>
          </w:p>
        </w:tc>
        <w:tc>
          <w:tcPr>
            <w:tcW w:w="787" w:type="pct"/>
            <w:noWrap/>
            <w:vAlign w:val="center"/>
            <w:hideMark/>
          </w:tcPr>
          <w:p w14:paraId="34A37274"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7D6A8FB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ds12.013</w:t>
            </w:r>
          </w:p>
        </w:tc>
      </w:tr>
      <w:tr w:rsidR="00AE0290" w:rsidRPr="005A11A7" w14:paraId="77429BFA" w14:textId="77777777" w:rsidTr="00AE0290">
        <w:trPr>
          <w:trHeight w:val="510"/>
        </w:trPr>
        <w:tc>
          <w:tcPr>
            <w:tcW w:w="1059" w:type="pct"/>
            <w:noWrap/>
            <w:vAlign w:val="center"/>
            <w:hideMark/>
          </w:tcPr>
          <w:p w14:paraId="58AF547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thc15</w:t>
            </w:r>
          </w:p>
        </w:tc>
        <w:tc>
          <w:tcPr>
            <w:tcW w:w="844" w:type="pct"/>
            <w:hideMark/>
          </w:tcPr>
          <w:p w14:paraId="5949653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нарлапревир</w:t>
            </w:r>
            <w:proofErr w:type="spellEnd"/>
            <w:r w:rsidRPr="00BD40CB">
              <w:rPr>
                <w:rFonts w:ascii="Times New Roman" w:hAnsi="Times New Roman" w:cs="Times New Roman"/>
                <w:color w:val="000000" w:themeColor="text1"/>
                <w:sz w:val="20"/>
                <w:szCs w:val="20"/>
              </w:rPr>
              <w:t xml:space="preserve"> + ритонавир</w:t>
            </w:r>
          </w:p>
        </w:tc>
        <w:tc>
          <w:tcPr>
            <w:tcW w:w="1805" w:type="pct"/>
            <w:hideMark/>
          </w:tcPr>
          <w:p w14:paraId="6FBD3AC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60 мг 1 раз в сутки + </w:t>
            </w:r>
            <w:proofErr w:type="spellStart"/>
            <w:r w:rsidRPr="00BD40CB">
              <w:rPr>
                <w:rFonts w:ascii="Times New Roman" w:hAnsi="Times New Roman" w:cs="Times New Roman"/>
                <w:color w:val="000000" w:themeColor="text1"/>
                <w:sz w:val="20"/>
                <w:szCs w:val="20"/>
              </w:rPr>
              <w:t>нарлапревир</w:t>
            </w:r>
            <w:proofErr w:type="spellEnd"/>
            <w:r w:rsidRPr="00BD40CB">
              <w:rPr>
                <w:rFonts w:ascii="Times New Roman" w:hAnsi="Times New Roman" w:cs="Times New Roman"/>
                <w:color w:val="000000" w:themeColor="text1"/>
                <w:sz w:val="20"/>
                <w:szCs w:val="20"/>
              </w:rPr>
              <w:t xml:space="preserve"> 200 мг 1 раз в сутки + ритонавир 100 мг 1 раз в сутки</w:t>
            </w:r>
          </w:p>
        </w:tc>
        <w:tc>
          <w:tcPr>
            <w:tcW w:w="787" w:type="pct"/>
            <w:noWrap/>
            <w:vAlign w:val="center"/>
            <w:hideMark/>
          </w:tcPr>
          <w:p w14:paraId="49850D4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05A6789"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33AC567B" w14:textId="77777777" w:rsidTr="00AE0290">
        <w:trPr>
          <w:trHeight w:val="510"/>
        </w:trPr>
        <w:tc>
          <w:tcPr>
            <w:tcW w:w="1059" w:type="pct"/>
            <w:noWrap/>
            <w:vAlign w:val="center"/>
            <w:hideMark/>
          </w:tcPr>
          <w:p w14:paraId="5166C24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thc01</w:t>
            </w:r>
          </w:p>
        </w:tc>
        <w:tc>
          <w:tcPr>
            <w:tcW w:w="844" w:type="pct"/>
            <w:hideMark/>
          </w:tcPr>
          <w:p w14:paraId="6E37EC6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велпатасвир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w:t>
            </w:r>
          </w:p>
        </w:tc>
        <w:tc>
          <w:tcPr>
            <w:tcW w:w="1805" w:type="pct"/>
            <w:hideMark/>
          </w:tcPr>
          <w:p w14:paraId="7274A6E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велпатасвир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100 мг + 400 мг, 1 таблетка 1 раз в сутки </w:t>
            </w:r>
          </w:p>
        </w:tc>
        <w:tc>
          <w:tcPr>
            <w:tcW w:w="787" w:type="pct"/>
            <w:noWrap/>
            <w:vAlign w:val="center"/>
            <w:hideMark/>
          </w:tcPr>
          <w:p w14:paraId="0034897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7A8AA36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27825652" w14:textId="77777777" w:rsidTr="00AE0290">
        <w:trPr>
          <w:trHeight w:val="510"/>
        </w:trPr>
        <w:tc>
          <w:tcPr>
            <w:tcW w:w="1059" w:type="pct"/>
            <w:noWrap/>
            <w:vAlign w:val="center"/>
            <w:hideMark/>
          </w:tcPr>
          <w:p w14:paraId="757E724A"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thc16</w:t>
            </w:r>
          </w:p>
        </w:tc>
        <w:tc>
          <w:tcPr>
            <w:tcW w:w="844" w:type="pct"/>
            <w:hideMark/>
          </w:tcPr>
          <w:p w14:paraId="0EF37746"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p>
        </w:tc>
        <w:tc>
          <w:tcPr>
            <w:tcW w:w="1805" w:type="pct"/>
            <w:hideMark/>
          </w:tcPr>
          <w:p w14:paraId="2D336B9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60 мг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w:t>
            </w:r>
          </w:p>
        </w:tc>
        <w:tc>
          <w:tcPr>
            <w:tcW w:w="787" w:type="pct"/>
            <w:noWrap/>
            <w:vAlign w:val="center"/>
            <w:hideMark/>
          </w:tcPr>
          <w:p w14:paraId="28B3F579"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ADCE678"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71D4930D" w14:textId="77777777" w:rsidTr="00AE0290">
        <w:trPr>
          <w:trHeight w:val="765"/>
        </w:trPr>
        <w:tc>
          <w:tcPr>
            <w:tcW w:w="1059" w:type="pct"/>
            <w:noWrap/>
            <w:vAlign w:val="center"/>
            <w:hideMark/>
          </w:tcPr>
          <w:p w14:paraId="4E3661A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thc02</w:t>
            </w:r>
          </w:p>
        </w:tc>
        <w:tc>
          <w:tcPr>
            <w:tcW w:w="844" w:type="pct"/>
            <w:hideMark/>
          </w:tcPr>
          <w:p w14:paraId="174C2F2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велпатасвир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 рибавирин</w:t>
            </w:r>
          </w:p>
        </w:tc>
        <w:tc>
          <w:tcPr>
            <w:tcW w:w="1805" w:type="pct"/>
            <w:hideMark/>
          </w:tcPr>
          <w:p w14:paraId="60BA114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велпатасвир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таблетки, покрытые пленочной оболочкой 100 мг + 400 мг, 1 таблетка 1 раз в сутки + рибавирин 1000-1200 мг в два приема</w:t>
            </w:r>
          </w:p>
        </w:tc>
        <w:tc>
          <w:tcPr>
            <w:tcW w:w="787" w:type="pct"/>
            <w:noWrap/>
            <w:vAlign w:val="center"/>
            <w:hideMark/>
          </w:tcPr>
          <w:p w14:paraId="5D35EBBE"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78A1CA23"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4E4C2C3C" w14:textId="77777777" w:rsidTr="00AE0290">
        <w:trPr>
          <w:trHeight w:val="510"/>
        </w:trPr>
        <w:tc>
          <w:tcPr>
            <w:tcW w:w="1059" w:type="pct"/>
            <w:noWrap/>
            <w:vAlign w:val="center"/>
            <w:hideMark/>
          </w:tcPr>
          <w:p w14:paraId="031A611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thc17</w:t>
            </w:r>
          </w:p>
        </w:tc>
        <w:tc>
          <w:tcPr>
            <w:tcW w:w="844" w:type="pct"/>
            <w:hideMark/>
          </w:tcPr>
          <w:p w14:paraId="260C9E6E"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 рибавирин</w:t>
            </w:r>
          </w:p>
        </w:tc>
        <w:tc>
          <w:tcPr>
            <w:tcW w:w="1805" w:type="pct"/>
            <w:hideMark/>
          </w:tcPr>
          <w:p w14:paraId="4D26B655"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даклатасвир</w:t>
            </w:r>
            <w:proofErr w:type="spellEnd"/>
            <w:r w:rsidRPr="00BD40CB">
              <w:rPr>
                <w:rFonts w:ascii="Times New Roman" w:hAnsi="Times New Roman" w:cs="Times New Roman"/>
                <w:color w:val="000000" w:themeColor="text1"/>
                <w:sz w:val="20"/>
                <w:szCs w:val="20"/>
              </w:rPr>
              <w:t xml:space="preserve"> 60 мг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 + рибавирин 1000-1200 мг в два приема</w:t>
            </w:r>
          </w:p>
        </w:tc>
        <w:tc>
          <w:tcPr>
            <w:tcW w:w="787" w:type="pct"/>
            <w:noWrap/>
            <w:vAlign w:val="center"/>
            <w:hideMark/>
          </w:tcPr>
          <w:p w14:paraId="612DB99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3235A01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67D30500" w14:textId="77777777" w:rsidTr="00AE0290">
        <w:trPr>
          <w:trHeight w:val="510"/>
        </w:trPr>
        <w:tc>
          <w:tcPr>
            <w:tcW w:w="1059" w:type="pct"/>
            <w:noWrap/>
            <w:vAlign w:val="center"/>
            <w:hideMark/>
          </w:tcPr>
          <w:p w14:paraId="5B49E05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thc05</w:t>
            </w:r>
          </w:p>
        </w:tc>
        <w:tc>
          <w:tcPr>
            <w:tcW w:w="844" w:type="pct"/>
            <w:hideMark/>
          </w:tcPr>
          <w:p w14:paraId="3C318FE7"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w:t>
            </w:r>
          </w:p>
        </w:tc>
        <w:tc>
          <w:tcPr>
            <w:tcW w:w="1805" w:type="pct"/>
            <w:hideMark/>
          </w:tcPr>
          <w:p w14:paraId="546A604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гранулы, покрытые оболочкой, для детей 200 мг + 80 мг (4 саше по 50 мг + 20 мг), 1 раз в сутки</w:t>
            </w:r>
          </w:p>
        </w:tc>
        <w:tc>
          <w:tcPr>
            <w:tcW w:w="787" w:type="pct"/>
            <w:noWrap/>
            <w:vAlign w:val="center"/>
            <w:hideMark/>
          </w:tcPr>
          <w:p w14:paraId="0FFBF84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restart"/>
            <w:noWrap/>
            <w:vAlign w:val="center"/>
            <w:hideMark/>
          </w:tcPr>
          <w:p w14:paraId="506FB080"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ds12.014</w:t>
            </w:r>
          </w:p>
        </w:tc>
      </w:tr>
      <w:tr w:rsidR="00AE0290" w:rsidRPr="005A11A7" w14:paraId="5319D2D8" w14:textId="77777777" w:rsidTr="00AE0290">
        <w:trPr>
          <w:trHeight w:val="510"/>
        </w:trPr>
        <w:tc>
          <w:tcPr>
            <w:tcW w:w="1059" w:type="pct"/>
            <w:noWrap/>
            <w:vAlign w:val="center"/>
            <w:hideMark/>
          </w:tcPr>
          <w:p w14:paraId="2573BD6C"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thc18</w:t>
            </w:r>
          </w:p>
        </w:tc>
        <w:tc>
          <w:tcPr>
            <w:tcW w:w="844" w:type="pct"/>
            <w:hideMark/>
          </w:tcPr>
          <w:p w14:paraId="6436ABB4"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нарлапревир</w:t>
            </w:r>
            <w:proofErr w:type="spellEnd"/>
            <w:r w:rsidRPr="00BD40CB">
              <w:rPr>
                <w:rFonts w:ascii="Times New Roman" w:hAnsi="Times New Roman" w:cs="Times New Roman"/>
                <w:color w:val="000000" w:themeColor="text1"/>
                <w:sz w:val="20"/>
                <w:szCs w:val="20"/>
              </w:rPr>
              <w:t xml:space="preserve"> + ритонавир + </w:t>
            </w:r>
            <w:proofErr w:type="spellStart"/>
            <w:r w:rsidRPr="00BD40CB">
              <w:rPr>
                <w:rFonts w:ascii="Times New Roman" w:hAnsi="Times New Roman" w:cs="Times New Roman"/>
                <w:color w:val="000000" w:themeColor="text1"/>
                <w:sz w:val="20"/>
                <w:szCs w:val="20"/>
              </w:rPr>
              <w:t>софосбувир</w:t>
            </w:r>
            <w:proofErr w:type="spellEnd"/>
          </w:p>
        </w:tc>
        <w:tc>
          <w:tcPr>
            <w:tcW w:w="1805" w:type="pct"/>
            <w:hideMark/>
          </w:tcPr>
          <w:p w14:paraId="2065FF92"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proofErr w:type="spellStart"/>
            <w:r w:rsidRPr="00BD40CB">
              <w:rPr>
                <w:rFonts w:ascii="Times New Roman" w:hAnsi="Times New Roman" w:cs="Times New Roman"/>
                <w:color w:val="000000" w:themeColor="text1"/>
                <w:sz w:val="20"/>
                <w:szCs w:val="20"/>
              </w:rPr>
              <w:t>нарлапревир</w:t>
            </w:r>
            <w:proofErr w:type="spellEnd"/>
            <w:r w:rsidRPr="00BD40CB">
              <w:rPr>
                <w:rFonts w:ascii="Times New Roman" w:hAnsi="Times New Roman" w:cs="Times New Roman"/>
                <w:color w:val="000000" w:themeColor="text1"/>
                <w:sz w:val="20"/>
                <w:szCs w:val="20"/>
              </w:rPr>
              <w:t xml:space="preserve"> 200 мг 1 раз в сутки + ритонавир 100 мг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w:t>
            </w:r>
          </w:p>
        </w:tc>
        <w:tc>
          <w:tcPr>
            <w:tcW w:w="787" w:type="pct"/>
            <w:noWrap/>
            <w:vAlign w:val="center"/>
            <w:hideMark/>
          </w:tcPr>
          <w:p w14:paraId="040A3C1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7AFECBD"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2E55D01C" w14:textId="77777777" w:rsidTr="00AE0290">
        <w:trPr>
          <w:trHeight w:val="765"/>
        </w:trPr>
        <w:tc>
          <w:tcPr>
            <w:tcW w:w="1059" w:type="pct"/>
            <w:noWrap/>
            <w:vAlign w:val="center"/>
            <w:hideMark/>
          </w:tcPr>
          <w:p w14:paraId="20BA8D8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thc11</w:t>
            </w:r>
          </w:p>
        </w:tc>
        <w:tc>
          <w:tcPr>
            <w:tcW w:w="844" w:type="pct"/>
            <w:hideMark/>
          </w:tcPr>
          <w:p w14:paraId="2FD50EF9"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p>
        </w:tc>
        <w:tc>
          <w:tcPr>
            <w:tcW w:w="1805" w:type="pct"/>
            <w:hideMark/>
          </w:tcPr>
          <w:p w14:paraId="1BAC3B81"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100 мг + 50 мг, 1 таблетка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w:t>
            </w:r>
          </w:p>
        </w:tc>
        <w:tc>
          <w:tcPr>
            <w:tcW w:w="787" w:type="pct"/>
            <w:noWrap/>
            <w:vAlign w:val="center"/>
            <w:hideMark/>
          </w:tcPr>
          <w:p w14:paraId="39737D8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1EA4AB8C"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68B7BB5B" w14:textId="77777777" w:rsidTr="00AE0290">
        <w:trPr>
          <w:trHeight w:val="840"/>
        </w:trPr>
        <w:tc>
          <w:tcPr>
            <w:tcW w:w="1059" w:type="pct"/>
            <w:noWrap/>
            <w:vAlign w:val="center"/>
            <w:hideMark/>
          </w:tcPr>
          <w:p w14:paraId="2D1D8921"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thc12</w:t>
            </w:r>
          </w:p>
        </w:tc>
        <w:tc>
          <w:tcPr>
            <w:tcW w:w="844" w:type="pct"/>
            <w:hideMark/>
          </w:tcPr>
          <w:p w14:paraId="6122915A"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 рибавирин</w:t>
            </w:r>
          </w:p>
        </w:tc>
        <w:tc>
          <w:tcPr>
            <w:tcW w:w="1805" w:type="pct"/>
            <w:hideMark/>
          </w:tcPr>
          <w:p w14:paraId="062F05C9"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гразопревир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элбасвир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100 мг + 50 мг, 1 таблетка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 + рибавирин 800-1400 мг в два приема</w:t>
            </w:r>
          </w:p>
        </w:tc>
        <w:tc>
          <w:tcPr>
            <w:tcW w:w="787" w:type="pct"/>
            <w:noWrap/>
            <w:vAlign w:val="center"/>
            <w:hideMark/>
          </w:tcPr>
          <w:p w14:paraId="54FDAC90"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2D1E12A"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1F915CD6" w14:textId="77777777" w:rsidTr="00AE0290">
        <w:trPr>
          <w:trHeight w:val="510"/>
        </w:trPr>
        <w:tc>
          <w:tcPr>
            <w:tcW w:w="1059" w:type="pct"/>
            <w:noWrap/>
            <w:vAlign w:val="center"/>
            <w:hideMark/>
          </w:tcPr>
          <w:p w14:paraId="6B9B8D9D"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thc06</w:t>
            </w:r>
          </w:p>
        </w:tc>
        <w:tc>
          <w:tcPr>
            <w:tcW w:w="844" w:type="pct"/>
            <w:hideMark/>
          </w:tcPr>
          <w:p w14:paraId="4994AE0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w:t>
            </w:r>
          </w:p>
        </w:tc>
        <w:tc>
          <w:tcPr>
            <w:tcW w:w="1805" w:type="pct"/>
            <w:hideMark/>
          </w:tcPr>
          <w:p w14:paraId="67E53542"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гранулы, покрытые оболочкой, для детей 250 мг + 100 мг (5 саше по 50 мг + 20 мг), 1 раз в сутки</w:t>
            </w:r>
          </w:p>
        </w:tc>
        <w:tc>
          <w:tcPr>
            <w:tcW w:w="787" w:type="pct"/>
            <w:noWrap/>
            <w:vAlign w:val="center"/>
            <w:hideMark/>
          </w:tcPr>
          <w:p w14:paraId="5F390256"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291B8385"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469A8E5D" w14:textId="77777777" w:rsidTr="00AE0290">
        <w:trPr>
          <w:trHeight w:val="765"/>
        </w:trPr>
        <w:tc>
          <w:tcPr>
            <w:tcW w:w="1059" w:type="pct"/>
            <w:noWrap/>
            <w:vAlign w:val="center"/>
            <w:hideMark/>
          </w:tcPr>
          <w:p w14:paraId="26A33737"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thc03</w:t>
            </w:r>
          </w:p>
        </w:tc>
        <w:tc>
          <w:tcPr>
            <w:tcW w:w="844" w:type="pct"/>
            <w:hideMark/>
          </w:tcPr>
          <w:p w14:paraId="5E89F8AB"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w:t>
            </w:r>
          </w:p>
        </w:tc>
        <w:tc>
          <w:tcPr>
            <w:tcW w:w="1805" w:type="pct"/>
            <w:hideMark/>
          </w:tcPr>
          <w:p w14:paraId="6E15A11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300 мг + 120 мг (3 таблетки по 100 мг + 40 мг) 1 раз в сутки </w:t>
            </w:r>
          </w:p>
        </w:tc>
        <w:tc>
          <w:tcPr>
            <w:tcW w:w="787" w:type="pct"/>
            <w:noWrap/>
            <w:vAlign w:val="center"/>
            <w:hideMark/>
          </w:tcPr>
          <w:p w14:paraId="4ED201EA"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vAlign w:val="center"/>
            <w:hideMark/>
          </w:tcPr>
          <w:p w14:paraId="69A052EF"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p>
        </w:tc>
      </w:tr>
      <w:tr w:rsidR="00AE0290" w:rsidRPr="005A11A7" w14:paraId="0CD7C192" w14:textId="77777777" w:rsidTr="00AE0290">
        <w:trPr>
          <w:trHeight w:val="765"/>
        </w:trPr>
        <w:tc>
          <w:tcPr>
            <w:tcW w:w="1059" w:type="pct"/>
            <w:noWrap/>
            <w:vAlign w:val="center"/>
            <w:hideMark/>
          </w:tcPr>
          <w:p w14:paraId="3254631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thc07</w:t>
            </w:r>
          </w:p>
        </w:tc>
        <w:tc>
          <w:tcPr>
            <w:tcW w:w="844" w:type="pct"/>
            <w:hideMark/>
          </w:tcPr>
          <w:p w14:paraId="6A6988D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p>
        </w:tc>
        <w:tc>
          <w:tcPr>
            <w:tcW w:w="1805" w:type="pct"/>
            <w:hideMark/>
          </w:tcPr>
          <w:p w14:paraId="6DB3C878"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300 мг + 120 мг (3 </w:t>
            </w:r>
            <w:r w:rsidRPr="00BD40CB">
              <w:rPr>
                <w:rFonts w:ascii="Times New Roman" w:hAnsi="Times New Roman" w:cs="Times New Roman"/>
                <w:color w:val="000000" w:themeColor="text1"/>
                <w:sz w:val="20"/>
                <w:szCs w:val="20"/>
              </w:rPr>
              <w:lastRenderedPageBreak/>
              <w:t xml:space="preserve">таблетки по 100 мг + 40 мг)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w:t>
            </w:r>
          </w:p>
        </w:tc>
        <w:tc>
          <w:tcPr>
            <w:tcW w:w="787" w:type="pct"/>
            <w:noWrap/>
            <w:vAlign w:val="center"/>
            <w:hideMark/>
          </w:tcPr>
          <w:p w14:paraId="251E830E"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lastRenderedPageBreak/>
              <w:t>28</w:t>
            </w:r>
          </w:p>
        </w:tc>
        <w:tc>
          <w:tcPr>
            <w:tcW w:w="505" w:type="pct"/>
            <w:vMerge w:val="restart"/>
            <w:noWrap/>
            <w:vAlign w:val="center"/>
            <w:hideMark/>
          </w:tcPr>
          <w:p w14:paraId="1E967373" w14:textId="77777777" w:rsidR="00AE0290" w:rsidRPr="00BD40CB" w:rsidRDefault="00AE0290" w:rsidP="00D56822">
            <w:pPr>
              <w:widowControl w:val="0"/>
              <w:autoSpaceDE w:val="0"/>
              <w:autoSpaceDN w:val="0"/>
              <w:jc w:val="center"/>
              <w:rPr>
                <w:rFonts w:ascii="Times New Roman" w:hAnsi="Times New Roman"/>
                <w:color w:val="000000" w:themeColor="text1"/>
                <w:sz w:val="20"/>
                <w:szCs w:val="20"/>
              </w:rPr>
            </w:pPr>
            <w:r w:rsidRPr="00BD40CB">
              <w:rPr>
                <w:rFonts w:ascii="Times New Roman" w:hAnsi="Times New Roman"/>
                <w:color w:val="000000" w:themeColor="text1"/>
                <w:sz w:val="20"/>
                <w:szCs w:val="20"/>
              </w:rPr>
              <w:t>ds12.015</w:t>
            </w:r>
          </w:p>
        </w:tc>
      </w:tr>
      <w:tr w:rsidR="00AE0290" w:rsidRPr="005A11A7" w14:paraId="344165CF" w14:textId="77777777" w:rsidTr="00AE0290">
        <w:trPr>
          <w:trHeight w:val="1020"/>
        </w:trPr>
        <w:tc>
          <w:tcPr>
            <w:tcW w:w="1059" w:type="pct"/>
            <w:noWrap/>
            <w:vAlign w:val="center"/>
            <w:hideMark/>
          </w:tcPr>
          <w:p w14:paraId="4C29B9C2"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thc08</w:t>
            </w:r>
          </w:p>
        </w:tc>
        <w:tc>
          <w:tcPr>
            <w:tcW w:w="844" w:type="pct"/>
            <w:hideMark/>
          </w:tcPr>
          <w:p w14:paraId="77C81865"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 рибавирин</w:t>
            </w:r>
          </w:p>
        </w:tc>
        <w:tc>
          <w:tcPr>
            <w:tcW w:w="1805" w:type="pct"/>
            <w:hideMark/>
          </w:tcPr>
          <w:p w14:paraId="525CE17D" w14:textId="77777777" w:rsidR="00AE0290" w:rsidRPr="00BD40CB" w:rsidRDefault="00AE0290" w:rsidP="00D56822">
            <w:pPr>
              <w:widowControl w:val="0"/>
              <w:autoSpaceDE w:val="0"/>
              <w:autoSpaceDN w:val="0"/>
              <w:jc w:val="both"/>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w:t>
            </w:r>
            <w:proofErr w:type="spellStart"/>
            <w:r w:rsidRPr="00BD40CB">
              <w:rPr>
                <w:rFonts w:ascii="Times New Roman" w:hAnsi="Times New Roman" w:cs="Times New Roman"/>
                <w:color w:val="000000" w:themeColor="text1"/>
                <w:sz w:val="20"/>
                <w:szCs w:val="20"/>
              </w:rPr>
              <w:t>Глекапревир</w:t>
            </w:r>
            <w:proofErr w:type="spellEnd"/>
            <w:r w:rsidRPr="00BD40CB">
              <w:rPr>
                <w:rFonts w:ascii="Times New Roman" w:hAnsi="Times New Roman" w:cs="Times New Roman"/>
                <w:color w:val="000000" w:themeColor="text1"/>
                <w:sz w:val="20"/>
                <w:szCs w:val="20"/>
              </w:rPr>
              <w:t xml:space="preserve"> + </w:t>
            </w:r>
            <w:proofErr w:type="spellStart"/>
            <w:r w:rsidRPr="00BD40CB">
              <w:rPr>
                <w:rFonts w:ascii="Times New Roman" w:hAnsi="Times New Roman" w:cs="Times New Roman"/>
                <w:color w:val="000000" w:themeColor="text1"/>
                <w:sz w:val="20"/>
                <w:szCs w:val="20"/>
              </w:rPr>
              <w:t>пибрентасвир</w:t>
            </w:r>
            <w:proofErr w:type="spellEnd"/>
            <w:r w:rsidRPr="00BD40CB">
              <w:rPr>
                <w:rFonts w:ascii="Times New Roman" w:hAnsi="Times New Roman" w:cs="Times New Roman"/>
                <w:color w:val="000000" w:themeColor="text1"/>
                <w:sz w:val="20"/>
                <w:szCs w:val="20"/>
              </w:rPr>
              <w:t xml:space="preserve">] таблетки, покрытые пленочной оболочкой 300 мг + 120 мг (3 таблетки по 100 мг + 40 мг) 1 раз в сутки + </w:t>
            </w:r>
            <w:proofErr w:type="spellStart"/>
            <w:r w:rsidRPr="00BD40CB">
              <w:rPr>
                <w:rFonts w:ascii="Times New Roman" w:hAnsi="Times New Roman" w:cs="Times New Roman"/>
                <w:color w:val="000000" w:themeColor="text1"/>
                <w:sz w:val="20"/>
                <w:szCs w:val="20"/>
              </w:rPr>
              <w:t>софосбувир</w:t>
            </w:r>
            <w:proofErr w:type="spellEnd"/>
            <w:r w:rsidRPr="00BD40CB">
              <w:rPr>
                <w:rFonts w:ascii="Times New Roman" w:hAnsi="Times New Roman" w:cs="Times New Roman"/>
                <w:color w:val="000000" w:themeColor="text1"/>
                <w:sz w:val="20"/>
                <w:szCs w:val="20"/>
              </w:rPr>
              <w:t xml:space="preserve"> 400 мг 1 раз в сутки + рибавирин 1000-1200 мг в два приема</w:t>
            </w:r>
          </w:p>
        </w:tc>
        <w:tc>
          <w:tcPr>
            <w:tcW w:w="787" w:type="pct"/>
            <w:noWrap/>
            <w:vAlign w:val="center"/>
            <w:hideMark/>
          </w:tcPr>
          <w:p w14:paraId="5043498F" w14:textId="77777777" w:rsidR="00AE0290" w:rsidRPr="00BD40CB" w:rsidRDefault="00AE0290" w:rsidP="00D56822">
            <w:pPr>
              <w:widowControl w:val="0"/>
              <w:autoSpaceDE w:val="0"/>
              <w:autoSpaceDN w:val="0"/>
              <w:jc w:val="center"/>
              <w:rPr>
                <w:rFonts w:ascii="Times New Roman" w:hAnsi="Times New Roman" w:cs="Times New Roman"/>
                <w:color w:val="000000" w:themeColor="text1"/>
                <w:sz w:val="20"/>
                <w:szCs w:val="20"/>
              </w:rPr>
            </w:pPr>
            <w:r w:rsidRPr="00BD40CB">
              <w:rPr>
                <w:rFonts w:ascii="Times New Roman" w:hAnsi="Times New Roman" w:cs="Times New Roman"/>
                <w:color w:val="000000" w:themeColor="text1"/>
                <w:sz w:val="20"/>
                <w:szCs w:val="20"/>
              </w:rPr>
              <w:t>28</w:t>
            </w:r>
          </w:p>
        </w:tc>
        <w:tc>
          <w:tcPr>
            <w:tcW w:w="505" w:type="pct"/>
            <w:vMerge/>
            <w:hideMark/>
          </w:tcPr>
          <w:p w14:paraId="4069C1ED" w14:textId="77777777" w:rsidR="00AE0290" w:rsidRPr="00BD40CB" w:rsidRDefault="00AE0290" w:rsidP="00D56822">
            <w:pPr>
              <w:widowControl w:val="0"/>
              <w:autoSpaceDE w:val="0"/>
              <w:autoSpaceDN w:val="0"/>
              <w:jc w:val="both"/>
              <w:rPr>
                <w:rFonts w:ascii="Times New Roman" w:hAnsi="Times New Roman"/>
                <w:color w:val="000000" w:themeColor="text1"/>
                <w:sz w:val="28"/>
              </w:rPr>
            </w:pPr>
          </w:p>
        </w:tc>
      </w:tr>
    </w:tbl>
    <w:p w14:paraId="091B7058" w14:textId="77777777"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p>
    <w:p w14:paraId="2FA78807" w14:textId="2FB9855D" w:rsidR="00AE0290" w:rsidRPr="00BD40CB" w:rsidRDefault="00AE0290" w:rsidP="005A11A7">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 xml:space="preserve">В целях отнесения случая госпитализации к одной из КСГ, кодирование указанного случая должно </w:t>
      </w:r>
      <w:proofErr w:type="spellStart"/>
      <w:r w:rsidRPr="00BD40CB">
        <w:rPr>
          <w:rFonts w:ascii="Times New Roman" w:hAnsi="Times New Roman"/>
          <w:color w:val="000000" w:themeColor="text1"/>
          <w:sz w:val="28"/>
        </w:rPr>
        <w:t>осуществлятся</w:t>
      </w:r>
      <w:proofErr w:type="spellEnd"/>
      <w:r w:rsidRPr="00BD40CB">
        <w:rPr>
          <w:rFonts w:ascii="Times New Roman" w:hAnsi="Times New Roman"/>
          <w:color w:val="000000" w:themeColor="text1"/>
          <w:sz w:val="28"/>
        </w:rPr>
        <w:t xml:space="preserve"> с использованием иного классификационного критерия, </w:t>
      </w:r>
      <w:proofErr w:type="spellStart"/>
      <w:r w:rsidRPr="00BD40CB">
        <w:rPr>
          <w:rFonts w:ascii="Times New Roman" w:hAnsi="Times New Roman"/>
          <w:color w:val="000000" w:themeColor="text1"/>
          <w:sz w:val="28"/>
        </w:rPr>
        <w:t>соответсвующего</w:t>
      </w:r>
      <w:proofErr w:type="spellEnd"/>
      <w:r w:rsidRPr="00BD40CB">
        <w:rPr>
          <w:rFonts w:ascii="Times New Roman" w:hAnsi="Times New Roman"/>
          <w:color w:val="000000" w:themeColor="text1"/>
          <w:sz w:val="28"/>
        </w:rPr>
        <w:t xml:space="preserve"> применяемой схеме лекарственной терапии.</w:t>
      </w:r>
    </w:p>
    <w:p w14:paraId="491A4132" w14:textId="77777777" w:rsidR="00AE0290" w:rsidRPr="00BD40CB"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 xml:space="preserve">Коэффициент относительной затратоемкости для указанных КСГ приведен </w:t>
      </w:r>
      <w:r w:rsidRPr="00BD40CB">
        <w:rPr>
          <w:rFonts w:ascii="Times New Roman" w:hAnsi="Times New Roman"/>
          <w:b/>
          <w:i/>
          <w:color w:val="000000" w:themeColor="text1"/>
          <w:sz w:val="28"/>
        </w:rPr>
        <w:t>в расчете на усредненные затраты, исходя из длительности лекарственной терапии 28 дней</w:t>
      </w:r>
      <w:r w:rsidRPr="00BD40CB">
        <w:rPr>
          <w:rFonts w:ascii="Times New Roman" w:hAnsi="Times New Roman"/>
          <w:color w:val="000000" w:themeColor="text1"/>
          <w:sz w:val="28"/>
        </w:rPr>
        <w:t xml:space="preserve">. </w:t>
      </w:r>
    </w:p>
    <w:p w14:paraId="188E56F8" w14:textId="1F627EED" w:rsidR="005A11A7" w:rsidRDefault="005A11A7" w:rsidP="00AE0290">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Учитывая, что длительность курса кратна 28 дням, в рамках оплаты курса терапии предполагается подача счетов на оплату каждые 28 дней, начиная с 29 дня от даты госпитализации. </w:t>
      </w:r>
    </w:p>
    <w:p w14:paraId="0F43EE0A" w14:textId="61D6E3D0" w:rsidR="00AE0290" w:rsidRPr="008B6006" w:rsidRDefault="00AE0290" w:rsidP="00AE0290">
      <w:pPr>
        <w:widowControl w:val="0"/>
        <w:autoSpaceDE w:val="0"/>
        <w:autoSpaceDN w:val="0"/>
        <w:spacing w:after="0" w:line="240" w:lineRule="auto"/>
        <w:ind w:firstLine="567"/>
        <w:jc w:val="both"/>
        <w:rPr>
          <w:rFonts w:ascii="Times New Roman" w:hAnsi="Times New Roman"/>
          <w:color w:val="000000" w:themeColor="text1"/>
          <w:sz w:val="28"/>
        </w:rPr>
      </w:pPr>
      <w:r w:rsidRPr="00BD40CB">
        <w:rPr>
          <w:rFonts w:ascii="Times New Roman" w:hAnsi="Times New Roman"/>
          <w:color w:val="000000" w:themeColor="text1"/>
          <w:sz w:val="28"/>
        </w:rPr>
        <w:t>При этом курсовая длительность лекарственной терапии определяется клиническими рекомендациями по вопросам оказания медицинской помощи пациентам с хроническим вирусным гепатитом С и инструкцией к лекарственному препарату</w:t>
      </w:r>
      <w:r w:rsidR="00C942C9">
        <w:rPr>
          <w:rFonts w:ascii="Times New Roman" w:hAnsi="Times New Roman"/>
          <w:color w:val="000000" w:themeColor="text1"/>
          <w:sz w:val="28"/>
        </w:rPr>
        <w:t>.</w:t>
      </w:r>
      <w:r w:rsidRPr="00BD40CB">
        <w:rPr>
          <w:rFonts w:ascii="Times New Roman" w:hAnsi="Times New Roman"/>
          <w:color w:val="000000" w:themeColor="text1"/>
          <w:sz w:val="28"/>
        </w:rPr>
        <w:t xml:space="preserve"> </w:t>
      </w:r>
    </w:p>
    <w:p w14:paraId="40F1D3D7"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858AE02"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8. Особенности формирования КСГ для оплаты случаев оказания медицинской помощи при эпилепсии</w:t>
      </w:r>
    </w:p>
    <w:p w14:paraId="1D18407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66E08D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а КСГ st15.018, st15.019 и st15.020 формируются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06562AB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71"/>
        <w:gridCol w:w="1418"/>
        <w:gridCol w:w="5068"/>
      </w:tblGrid>
      <w:tr w:rsidR="00492AEB" w:rsidRPr="00492AEB" w14:paraId="4F0D1602" w14:textId="77777777" w:rsidTr="008E0243">
        <w:trPr>
          <w:tblHeader/>
          <w:jc w:val="center"/>
        </w:trPr>
        <w:tc>
          <w:tcPr>
            <w:tcW w:w="1526" w:type="dxa"/>
            <w:vAlign w:val="center"/>
          </w:tcPr>
          <w:p w14:paraId="32B1D665"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КСГ</w:t>
            </w:r>
          </w:p>
        </w:tc>
        <w:tc>
          <w:tcPr>
            <w:tcW w:w="1871" w:type="dxa"/>
            <w:vAlign w:val="center"/>
          </w:tcPr>
          <w:p w14:paraId="6B7ABCB3" w14:textId="77777777" w:rsidR="00402629" w:rsidRPr="008B6006" w:rsidRDefault="00402629" w:rsidP="008E0243">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диагноза МКБ</w:t>
            </w:r>
            <w:r w:rsidR="008E0243" w:rsidRPr="008B6006">
              <w:rPr>
                <w:rFonts w:ascii="Times New Roman" w:hAnsi="Times New Roman"/>
                <w:b/>
                <w:color w:val="000000" w:themeColor="text1"/>
                <w:sz w:val="24"/>
              </w:rPr>
              <w:t>-</w:t>
            </w:r>
            <w:r w:rsidRPr="008B6006">
              <w:rPr>
                <w:rFonts w:ascii="Times New Roman" w:hAnsi="Times New Roman"/>
                <w:b/>
                <w:color w:val="000000" w:themeColor="text1"/>
                <w:sz w:val="24"/>
              </w:rPr>
              <w:t>10</w:t>
            </w:r>
          </w:p>
        </w:tc>
        <w:tc>
          <w:tcPr>
            <w:tcW w:w="1418" w:type="dxa"/>
            <w:vAlign w:val="center"/>
          </w:tcPr>
          <w:p w14:paraId="5EA62153" w14:textId="77777777" w:rsidR="00402629" w:rsidRPr="008B6006" w:rsidRDefault="00402629" w:rsidP="008E0243">
            <w:pPr>
              <w:spacing w:after="0" w:line="240" w:lineRule="auto"/>
              <w:ind w:left="-85" w:right="-132"/>
              <w:jc w:val="center"/>
              <w:rPr>
                <w:rFonts w:ascii="Times New Roman" w:hAnsi="Times New Roman"/>
                <w:b/>
                <w:color w:val="000000" w:themeColor="text1"/>
                <w:sz w:val="24"/>
              </w:rPr>
            </w:pPr>
            <w:r w:rsidRPr="008B6006">
              <w:rPr>
                <w:rFonts w:ascii="Times New Roman" w:hAnsi="Times New Roman"/>
                <w:b/>
                <w:color w:val="000000" w:themeColor="text1"/>
                <w:sz w:val="24"/>
              </w:rPr>
              <w:t xml:space="preserve">Иной </w:t>
            </w:r>
            <w:proofErr w:type="spellStart"/>
            <w:r w:rsidRPr="008B6006">
              <w:rPr>
                <w:rFonts w:ascii="Times New Roman" w:hAnsi="Times New Roman"/>
                <w:b/>
                <w:color w:val="000000" w:themeColor="text1"/>
                <w:sz w:val="24"/>
              </w:rPr>
              <w:t>классифи</w:t>
            </w:r>
            <w:r w:rsidR="008E0243" w:rsidRPr="008B6006">
              <w:rPr>
                <w:rFonts w:ascii="Times New Roman" w:hAnsi="Times New Roman"/>
                <w:b/>
                <w:color w:val="000000" w:themeColor="text1"/>
                <w:sz w:val="24"/>
              </w:rPr>
              <w:t>-</w:t>
            </w:r>
            <w:r w:rsidRPr="008B6006">
              <w:rPr>
                <w:rFonts w:ascii="Times New Roman" w:hAnsi="Times New Roman"/>
                <w:b/>
                <w:color w:val="000000" w:themeColor="text1"/>
                <w:sz w:val="24"/>
              </w:rPr>
              <w:t>кационный</w:t>
            </w:r>
            <w:proofErr w:type="spellEnd"/>
            <w:r w:rsidRPr="008B6006">
              <w:rPr>
                <w:rFonts w:ascii="Times New Roman" w:hAnsi="Times New Roman"/>
                <w:b/>
                <w:color w:val="000000" w:themeColor="text1"/>
                <w:sz w:val="24"/>
              </w:rPr>
              <w:t xml:space="preserve"> критерий</w:t>
            </w:r>
          </w:p>
        </w:tc>
        <w:tc>
          <w:tcPr>
            <w:tcW w:w="5068" w:type="dxa"/>
            <w:vAlign w:val="center"/>
          </w:tcPr>
          <w:p w14:paraId="26596890"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Описание классификационного критерия</w:t>
            </w:r>
          </w:p>
        </w:tc>
      </w:tr>
      <w:tr w:rsidR="00492AEB" w:rsidRPr="00492AEB" w14:paraId="227F9C40" w14:textId="77777777" w:rsidTr="008E0243">
        <w:trPr>
          <w:jc w:val="center"/>
        </w:trPr>
        <w:tc>
          <w:tcPr>
            <w:tcW w:w="1526" w:type="dxa"/>
            <w:vAlign w:val="center"/>
          </w:tcPr>
          <w:p w14:paraId="44121F5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st15.005 «Эпилепсия, </w:t>
            </w:r>
            <w:r w:rsidRPr="008B6006">
              <w:rPr>
                <w:rFonts w:ascii="Times New Roman" w:hAnsi="Times New Roman"/>
                <w:color w:val="000000" w:themeColor="text1"/>
                <w:sz w:val="24"/>
              </w:rPr>
              <w:lastRenderedPageBreak/>
              <w:t>судороги (уровень 1)»</w:t>
            </w:r>
          </w:p>
        </w:tc>
        <w:tc>
          <w:tcPr>
            <w:tcW w:w="1871" w:type="dxa"/>
            <w:vAlign w:val="center"/>
          </w:tcPr>
          <w:p w14:paraId="0648696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 xml:space="preserve">G40, G40.0, G40.1, G40.2, </w:t>
            </w:r>
            <w:r w:rsidRPr="008B6006">
              <w:rPr>
                <w:rFonts w:ascii="Times New Roman" w:hAnsi="Times New Roman"/>
                <w:color w:val="000000" w:themeColor="text1"/>
                <w:sz w:val="24"/>
              </w:rPr>
              <w:lastRenderedPageBreak/>
              <w:t>G40.3, G40.4, G40.6, G40.7, G40.8, G40.9, G41, G41.0, G41.1, G41.2, G41.8, G41.9, R56, R56.0, R56.8</w:t>
            </w:r>
          </w:p>
        </w:tc>
        <w:tc>
          <w:tcPr>
            <w:tcW w:w="1418" w:type="dxa"/>
            <w:vAlign w:val="center"/>
          </w:tcPr>
          <w:p w14:paraId="23005B6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нет</w:t>
            </w:r>
          </w:p>
        </w:tc>
        <w:tc>
          <w:tcPr>
            <w:tcW w:w="5068" w:type="dxa"/>
            <w:vAlign w:val="center"/>
          </w:tcPr>
          <w:p w14:paraId="5FBE4C3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w:t>
            </w:r>
          </w:p>
        </w:tc>
      </w:tr>
      <w:tr w:rsidR="00492AEB" w:rsidRPr="00492AEB" w14:paraId="2A971DF1" w14:textId="77777777" w:rsidTr="008E0243">
        <w:trPr>
          <w:jc w:val="center"/>
        </w:trPr>
        <w:tc>
          <w:tcPr>
            <w:tcW w:w="1526" w:type="dxa"/>
            <w:vAlign w:val="center"/>
          </w:tcPr>
          <w:p w14:paraId="1499FFC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st15.018 «Эпилепсия, судороги (уровень 2)»</w:t>
            </w:r>
          </w:p>
        </w:tc>
        <w:tc>
          <w:tcPr>
            <w:tcW w:w="1871" w:type="dxa"/>
            <w:vAlign w:val="center"/>
          </w:tcPr>
          <w:p w14:paraId="72F6DF97" w14:textId="77777777" w:rsidR="00402629" w:rsidRPr="008B6006" w:rsidRDefault="00402629" w:rsidP="006E6A06">
            <w:pPr>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G40.0, G40.1, G40.2, G40.3, G40.4, G40.5, G40.6, G40.7, G40.8, G40.9, R56, R56.0, R56.8</w:t>
            </w:r>
          </w:p>
        </w:tc>
        <w:tc>
          <w:tcPr>
            <w:tcW w:w="1418" w:type="dxa"/>
            <w:vAlign w:val="center"/>
          </w:tcPr>
          <w:p w14:paraId="03ECA3B0"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ep1</w:t>
            </w:r>
          </w:p>
        </w:tc>
        <w:tc>
          <w:tcPr>
            <w:tcW w:w="5068" w:type="dxa"/>
            <w:vAlign w:val="center"/>
          </w:tcPr>
          <w:p w14:paraId="285045EB"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492AEB" w:rsidRPr="00492AEB" w14:paraId="23C7DBA1" w14:textId="77777777" w:rsidTr="008E0243">
        <w:trPr>
          <w:jc w:val="center"/>
        </w:trPr>
        <w:tc>
          <w:tcPr>
            <w:tcW w:w="1526" w:type="dxa"/>
            <w:vAlign w:val="center"/>
          </w:tcPr>
          <w:p w14:paraId="02646AA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st15.019 «Эпилепсия (уровень 3)»</w:t>
            </w:r>
          </w:p>
        </w:tc>
        <w:tc>
          <w:tcPr>
            <w:tcW w:w="1871" w:type="dxa"/>
            <w:vAlign w:val="center"/>
          </w:tcPr>
          <w:p w14:paraId="615CB381" w14:textId="77777777" w:rsidR="00402629" w:rsidRPr="008B6006" w:rsidRDefault="00402629" w:rsidP="006E6A06">
            <w:pPr>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G40.0, G40.1, G40.2, G40.3, G40.4, G40.5, G40.6, G40.7, G40.8, G40.9</w:t>
            </w:r>
          </w:p>
        </w:tc>
        <w:tc>
          <w:tcPr>
            <w:tcW w:w="1418" w:type="dxa"/>
            <w:vAlign w:val="center"/>
          </w:tcPr>
          <w:p w14:paraId="3C5F3B1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ep2</w:t>
            </w:r>
          </w:p>
        </w:tc>
        <w:tc>
          <w:tcPr>
            <w:tcW w:w="5068" w:type="dxa"/>
            <w:vAlign w:val="center"/>
          </w:tcPr>
          <w:p w14:paraId="2C6B19C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402629" w:rsidRPr="00492AEB" w14:paraId="13A012ED" w14:textId="77777777" w:rsidTr="008E0243">
        <w:trPr>
          <w:jc w:val="center"/>
        </w:trPr>
        <w:tc>
          <w:tcPr>
            <w:tcW w:w="1526" w:type="dxa"/>
            <w:vAlign w:val="center"/>
          </w:tcPr>
          <w:p w14:paraId="45417326"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st15.020 «Эпилепсия (уровень 4)»</w:t>
            </w:r>
          </w:p>
        </w:tc>
        <w:tc>
          <w:tcPr>
            <w:tcW w:w="1871" w:type="dxa"/>
            <w:vAlign w:val="center"/>
          </w:tcPr>
          <w:p w14:paraId="7AEB537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G40.1, G40.2, G40.3, G40.4, G40.5, G40.8, G40.9</w:t>
            </w:r>
          </w:p>
        </w:tc>
        <w:tc>
          <w:tcPr>
            <w:tcW w:w="1418" w:type="dxa"/>
            <w:vAlign w:val="center"/>
          </w:tcPr>
          <w:p w14:paraId="30EDF43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ep3</w:t>
            </w:r>
          </w:p>
        </w:tc>
        <w:tc>
          <w:tcPr>
            <w:tcW w:w="5068" w:type="dxa"/>
            <w:vAlign w:val="center"/>
          </w:tcPr>
          <w:p w14:paraId="33BDCE4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7F02D55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ABFD3EF"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9. Особенности формирования КСГ для случаев лечения неврологических заболеваний с применением ботулотоксина</w:t>
      </w:r>
    </w:p>
    <w:p w14:paraId="1C32439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F5750BE" w14:textId="77777777" w:rsidR="005523D8" w:rsidRPr="008B6006" w:rsidRDefault="00FE61B7"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w:t>
      </w:r>
      <w:r w:rsidR="005523D8" w:rsidRPr="008B6006">
        <w:rPr>
          <w:rFonts w:ascii="Times New Roman" w:hAnsi="Times New Roman"/>
          <w:color w:val="000000" w:themeColor="text1"/>
          <w:sz w:val="28"/>
        </w:rPr>
        <w:t xml:space="preserve">«Неврологические заболевания, лечение </w:t>
      </w:r>
      <w:r w:rsidR="008E0243" w:rsidRPr="008B6006">
        <w:rPr>
          <w:rFonts w:ascii="Times New Roman" w:hAnsi="Times New Roman"/>
          <w:color w:val="000000" w:themeColor="text1"/>
          <w:sz w:val="28"/>
        </w:rPr>
        <w:br/>
      </w:r>
      <w:r w:rsidR="005523D8" w:rsidRPr="008B6006">
        <w:rPr>
          <w:rFonts w:ascii="Times New Roman" w:hAnsi="Times New Roman"/>
          <w:color w:val="000000" w:themeColor="text1"/>
          <w:sz w:val="28"/>
        </w:rPr>
        <w:t>с применением ботулотоксина (уровень 1)» (</w:t>
      </w:r>
      <w:r w:rsidRPr="008B6006">
        <w:rPr>
          <w:rFonts w:ascii="Times New Roman" w:hAnsi="Times New Roman"/>
          <w:color w:val="000000" w:themeColor="text1"/>
          <w:sz w:val="28"/>
          <w:lang w:val="en-US"/>
        </w:rPr>
        <w:t>st</w:t>
      </w:r>
      <w:r w:rsidRPr="008B6006">
        <w:rPr>
          <w:rFonts w:ascii="Times New Roman" w:hAnsi="Times New Roman"/>
          <w:color w:val="000000" w:themeColor="text1"/>
          <w:sz w:val="28"/>
        </w:rPr>
        <w:t>15.008</w:t>
      </w:r>
      <w:r w:rsidR="005523D8" w:rsidRPr="008B6006">
        <w:rPr>
          <w:rFonts w:ascii="Times New Roman" w:hAnsi="Times New Roman"/>
          <w:color w:val="000000" w:themeColor="text1"/>
          <w:sz w:val="28"/>
        </w:rPr>
        <w:t xml:space="preserve">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15.002) производится по комбинации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Номенклатуры A25.24.001.002 </w:t>
      </w:r>
      <w:r w:rsidRPr="008B6006">
        <w:rPr>
          <w:rFonts w:ascii="Times New Roman" w:hAnsi="Times New Roman"/>
          <w:color w:val="000000" w:themeColor="text1"/>
          <w:sz w:val="28"/>
        </w:rPr>
        <w:lastRenderedPageBreak/>
        <w:t>«Назначение ботулинического токсина при заболеваниях периферической нервной системы», а также иного классификационного критерия</w:t>
      </w:r>
      <w:r w:rsidR="00153893" w:rsidRPr="008B6006">
        <w:rPr>
          <w:rFonts w:ascii="Times New Roman" w:hAnsi="Times New Roman"/>
          <w:color w:val="000000" w:themeColor="text1"/>
          <w:sz w:val="28"/>
        </w:rPr>
        <w:t xml:space="preserve">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r w:rsidRPr="008B6006">
        <w:rPr>
          <w:rFonts w:ascii="Times New Roman" w:hAnsi="Times New Roman"/>
          <w:color w:val="000000" w:themeColor="text1"/>
          <w:sz w:val="28"/>
        </w:rPr>
        <w:t xml:space="preserve"> </w:t>
      </w:r>
    </w:p>
    <w:p w14:paraId="63C169E7"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«Неврологические заболевания, лечение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с применением ботулотоксина (уровень 2)» (</w:t>
      </w:r>
      <w:r w:rsidRPr="008B6006">
        <w:rPr>
          <w:rFonts w:ascii="Times New Roman" w:hAnsi="Times New Roman"/>
          <w:color w:val="000000" w:themeColor="text1"/>
          <w:sz w:val="28"/>
          <w:lang w:val="en-US"/>
        </w:rPr>
        <w:t>st</w:t>
      </w:r>
      <w:r w:rsidRPr="008B6006">
        <w:rPr>
          <w:rFonts w:ascii="Times New Roman" w:hAnsi="Times New Roman"/>
          <w:color w:val="000000" w:themeColor="text1"/>
          <w:sz w:val="28"/>
        </w:rPr>
        <w:t xml:space="preserve">15.009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15.003) производится по комбинации:</w:t>
      </w:r>
    </w:p>
    <w:p w14:paraId="0E08BDCE"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w:t>
      </w:r>
      <w:r w:rsidR="00153893" w:rsidRPr="008B6006">
        <w:rPr>
          <w:rFonts w:ascii="Times New Roman" w:hAnsi="Times New Roman"/>
          <w:color w:val="000000" w:themeColor="text1"/>
          <w:sz w:val="28"/>
        </w:rPr>
        <w:t>«bt1», соответствующего применению ботулотоксина при фокальной спастичности нижней конечности</w:t>
      </w:r>
      <w:r w:rsidR="004B57F5" w:rsidRPr="008B6006">
        <w:rPr>
          <w:rFonts w:ascii="Times New Roman" w:hAnsi="Times New Roman"/>
          <w:color w:val="000000" w:themeColor="text1"/>
          <w:sz w:val="28"/>
        </w:rPr>
        <w:t>;</w:t>
      </w:r>
    </w:p>
    <w:p w14:paraId="0066371F" w14:textId="77777777" w:rsidR="005523D8" w:rsidRPr="008B6006" w:rsidRDefault="005523D8"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кода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(диагноза), кода возраста «5» (от 0 дней до 18 лет),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а также иного классификационного критерия «</w:t>
      </w:r>
      <w:r w:rsidRPr="008B6006">
        <w:rPr>
          <w:rFonts w:ascii="Times New Roman" w:hAnsi="Times New Roman"/>
          <w:color w:val="000000" w:themeColor="text1"/>
          <w:sz w:val="28"/>
          <w:lang w:val="en-US"/>
        </w:rPr>
        <w:t>bt</w:t>
      </w:r>
      <w:r w:rsidRPr="008B6006">
        <w:rPr>
          <w:rFonts w:ascii="Times New Roman" w:hAnsi="Times New Roman"/>
          <w:color w:val="000000" w:themeColor="text1"/>
          <w:sz w:val="28"/>
        </w:rPr>
        <w:t>3», соответствующего назначению ботулинического токсина при сиалорее</w:t>
      </w:r>
      <w:r w:rsidR="004B57F5" w:rsidRPr="008B6006">
        <w:rPr>
          <w:rFonts w:ascii="Times New Roman" w:hAnsi="Times New Roman"/>
          <w:color w:val="000000" w:themeColor="text1"/>
          <w:sz w:val="28"/>
        </w:rPr>
        <w:t xml:space="preserve"> (только в рамках КСГ st15.009 в стационарных условиях)</w:t>
      </w:r>
      <w:r w:rsidRPr="008B6006">
        <w:rPr>
          <w:rFonts w:ascii="Times New Roman" w:hAnsi="Times New Roman"/>
          <w:color w:val="000000" w:themeColor="text1"/>
          <w:sz w:val="28"/>
        </w:rPr>
        <w:t>.</w:t>
      </w:r>
    </w:p>
    <w:p w14:paraId="6C5D44F9" w14:textId="77777777" w:rsidR="00FE61B7" w:rsidRPr="008B6006" w:rsidRDefault="00FE61B7" w:rsidP="006E6A06">
      <w:pPr>
        <w:spacing w:after="0" w:line="240" w:lineRule="auto"/>
        <w:ind w:firstLine="709"/>
        <w:contextualSpacing/>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одновременном применении ботулотоксина в рамках одного случая госпитализации как при фокальной спастичности нижней конечности, так </w:t>
      </w:r>
      <w:r w:rsidR="008E0243"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и при других показаниях, случай подлежит кодированию с </w:t>
      </w:r>
      <w:r w:rsidR="00B60897" w:rsidRPr="008B6006">
        <w:rPr>
          <w:rFonts w:ascii="Times New Roman" w:hAnsi="Times New Roman"/>
          <w:color w:val="000000" w:themeColor="text1"/>
          <w:sz w:val="28"/>
        </w:rPr>
        <w:t>использованием</w:t>
      </w:r>
      <w:r w:rsidRPr="008B6006">
        <w:rPr>
          <w:rFonts w:ascii="Times New Roman" w:hAnsi="Times New Roman"/>
          <w:color w:val="000000" w:themeColor="text1"/>
          <w:sz w:val="28"/>
        </w:rPr>
        <w:t xml:space="preserve"> кода «</w:t>
      </w:r>
      <w:r w:rsidRPr="008B6006">
        <w:rPr>
          <w:rFonts w:ascii="Times New Roman" w:hAnsi="Times New Roman"/>
          <w:color w:val="000000" w:themeColor="text1"/>
          <w:sz w:val="28"/>
          <w:lang w:val="en-US"/>
        </w:rPr>
        <w:t>bt</w:t>
      </w:r>
      <w:r w:rsidRPr="008B6006">
        <w:rPr>
          <w:rFonts w:ascii="Times New Roman" w:hAnsi="Times New Roman"/>
          <w:color w:val="000000" w:themeColor="text1"/>
          <w:sz w:val="28"/>
        </w:rPr>
        <w:t>1».</w:t>
      </w:r>
    </w:p>
    <w:p w14:paraId="512C04C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0C16745"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10. Особенности формирования отдельных КСГ, объединяющих случаи лечения болезней системы кровообращения</w:t>
      </w:r>
    </w:p>
    <w:p w14:paraId="36A39563"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CA6D0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668E418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9"/>
        <w:gridCol w:w="7547"/>
      </w:tblGrid>
      <w:tr w:rsidR="00492AEB" w:rsidRPr="00492AEB" w14:paraId="5E40EDED" w14:textId="77777777" w:rsidTr="00EA3039">
        <w:trPr>
          <w:cantSplit/>
          <w:trHeight w:val="517"/>
          <w:tblHeader/>
          <w:jc w:val="center"/>
        </w:trPr>
        <w:tc>
          <w:tcPr>
            <w:tcW w:w="1132" w:type="dxa"/>
            <w:shd w:val="clear" w:color="auto" w:fill="FFFFFF" w:themeFill="background1"/>
            <w:vAlign w:val="center"/>
          </w:tcPr>
          <w:p w14:paraId="7A75457D"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8332" w:type="dxa"/>
            <w:shd w:val="clear" w:color="auto" w:fill="FFFFFF" w:themeFill="background1"/>
            <w:vAlign w:val="center"/>
          </w:tcPr>
          <w:p w14:paraId="7FF7BDFF"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r>
      <w:tr w:rsidR="00492AEB" w:rsidRPr="00492AEB" w14:paraId="6C27AAFF" w14:textId="77777777" w:rsidTr="00EA3039">
        <w:trPr>
          <w:cantSplit/>
          <w:trHeight w:val="567"/>
          <w:tblHeader/>
          <w:jc w:val="center"/>
        </w:trPr>
        <w:tc>
          <w:tcPr>
            <w:tcW w:w="9464" w:type="dxa"/>
            <w:gridSpan w:val="2"/>
            <w:shd w:val="clear" w:color="auto" w:fill="FFFFFF" w:themeFill="background1"/>
            <w:vAlign w:val="center"/>
          </w:tcPr>
          <w:p w14:paraId="7BF47489" w14:textId="77777777" w:rsidR="00402629" w:rsidRPr="008B6006" w:rsidRDefault="00402629" w:rsidP="006E6A06">
            <w:pPr>
              <w:widowControl w:val="0"/>
              <w:autoSpaceDE w:val="0"/>
              <w:autoSpaceDN w:val="0"/>
              <w:spacing w:after="0" w:line="240" w:lineRule="auto"/>
              <w:ind w:firstLine="709"/>
              <w:jc w:val="center"/>
              <w:rPr>
                <w:rFonts w:ascii="Times New Roman" w:hAnsi="Times New Roman"/>
                <w:b/>
                <w:i/>
                <w:color w:val="000000" w:themeColor="text1"/>
                <w:sz w:val="24"/>
              </w:rPr>
            </w:pPr>
            <w:r w:rsidRPr="008B6006">
              <w:rPr>
                <w:rFonts w:ascii="Times New Roman" w:hAnsi="Times New Roman"/>
                <w:b/>
                <w:i/>
                <w:color w:val="000000" w:themeColor="text1"/>
                <w:sz w:val="24"/>
              </w:rPr>
              <w:t>Круглосуточный стационар</w:t>
            </w:r>
          </w:p>
        </w:tc>
      </w:tr>
      <w:tr w:rsidR="00492AEB" w:rsidRPr="00492AEB" w14:paraId="0D38C07C" w14:textId="77777777" w:rsidTr="00DC0ADE">
        <w:trPr>
          <w:cantSplit/>
          <w:trHeight w:val="284"/>
          <w:jc w:val="center"/>
        </w:trPr>
        <w:tc>
          <w:tcPr>
            <w:tcW w:w="1132" w:type="dxa"/>
            <w:shd w:val="clear" w:color="auto" w:fill="FFFFFF" w:themeFill="background1"/>
            <w:vAlign w:val="center"/>
          </w:tcPr>
          <w:p w14:paraId="48D7E2F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st13.002</w:t>
            </w:r>
          </w:p>
        </w:tc>
        <w:tc>
          <w:tcPr>
            <w:tcW w:w="8332" w:type="dxa"/>
            <w:shd w:val="clear" w:color="auto" w:fill="FFFFFF" w:themeFill="background1"/>
            <w:vAlign w:val="center"/>
          </w:tcPr>
          <w:p w14:paraId="1D2AC79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Нестабильная стенокардия, инфаркт миокарда, легочная эмболия (уровень 2)</w:t>
            </w:r>
          </w:p>
        </w:tc>
      </w:tr>
      <w:tr w:rsidR="00492AEB" w:rsidRPr="00492AEB" w14:paraId="1329BEBD" w14:textId="77777777" w:rsidTr="00DC0ADE">
        <w:trPr>
          <w:cantSplit/>
          <w:trHeight w:val="284"/>
          <w:jc w:val="center"/>
        </w:trPr>
        <w:tc>
          <w:tcPr>
            <w:tcW w:w="1132" w:type="dxa"/>
            <w:shd w:val="clear" w:color="auto" w:fill="FFFFFF" w:themeFill="background1"/>
            <w:vAlign w:val="center"/>
          </w:tcPr>
          <w:p w14:paraId="553CFE7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st13.005</w:t>
            </w:r>
          </w:p>
        </w:tc>
        <w:tc>
          <w:tcPr>
            <w:tcW w:w="8332" w:type="dxa"/>
            <w:shd w:val="clear" w:color="auto" w:fill="FFFFFF" w:themeFill="background1"/>
            <w:vAlign w:val="center"/>
          </w:tcPr>
          <w:p w14:paraId="1FFB9F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Нарушения ритма и проводимости (уровень 2)</w:t>
            </w:r>
          </w:p>
        </w:tc>
      </w:tr>
      <w:tr w:rsidR="00492AEB" w:rsidRPr="00492AEB" w14:paraId="04AC3B9A" w14:textId="77777777" w:rsidTr="00DC0ADE">
        <w:trPr>
          <w:cantSplit/>
          <w:trHeight w:val="284"/>
          <w:jc w:val="center"/>
        </w:trPr>
        <w:tc>
          <w:tcPr>
            <w:tcW w:w="1132" w:type="dxa"/>
            <w:shd w:val="clear" w:color="auto" w:fill="FFFFFF" w:themeFill="background1"/>
            <w:vAlign w:val="center"/>
          </w:tcPr>
          <w:p w14:paraId="43871B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st13.007</w:t>
            </w:r>
          </w:p>
        </w:tc>
        <w:tc>
          <w:tcPr>
            <w:tcW w:w="8332" w:type="dxa"/>
            <w:shd w:val="clear" w:color="auto" w:fill="FFFFFF" w:themeFill="background1"/>
            <w:vAlign w:val="center"/>
          </w:tcPr>
          <w:p w14:paraId="312572A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Эндокардит, миокардит, перикардит, кардиомиопатии (уровень 2)</w:t>
            </w:r>
          </w:p>
        </w:tc>
      </w:tr>
      <w:tr w:rsidR="00492AEB" w:rsidRPr="00492AEB" w14:paraId="7893E7C9" w14:textId="77777777" w:rsidTr="00DC0ADE">
        <w:trPr>
          <w:cantSplit/>
          <w:trHeight w:val="284"/>
          <w:jc w:val="center"/>
        </w:trPr>
        <w:tc>
          <w:tcPr>
            <w:tcW w:w="1132" w:type="dxa"/>
            <w:shd w:val="clear" w:color="auto" w:fill="FFFFFF" w:themeFill="background1"/>
            <w:vAlign w:val="center"/>
          </w:tcPr>
          <w:p w14:paraId="5E7728A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st24.004</w:t>
            </w:r>
          </w:p>
        </w:tc>
        <w:tc>
          <w:tcPr>
            <w:tcW w:w="8332" w:type="dxa"/>
            <w:shd w:val="clear" w:color="auto" w:fill="FFFFFF" w:themeFill="background1"/>
            <w:vAlign w:val="center"/>
          </w:tcPr>
          <w:p w14:paraId="1C5EB6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Ревматические болезни сердца (уровень 2)</w:t>
            </w:r>
          </w:p>
        </w:tc>
      </w:tr>
      <w:tr w:rsidR="00492AEB" w:rsidRPr="00492AEB" w14:paraId="3D989034" w14:textId="77777777" w:rsidTr="00DC0ADE">
        <w:trPr>
          <w:cantSplit/>
          <w:trHeight w:val="284"/>
          <w:jc w:val="center"/>
        </w:trPr>
        <w:tc>
          <w:tcPr>
            <w:tcW w:w="1132" w:type="dxa"/>
            <w:shd w:val="clear" w:color="auto" w:fill="FFFFFF" w:themeFill="background1"/>
            <w:vAlign w:val="center"/>
          </w:tcPr>
          <w:p w14:paraId="5D30066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st27.007</w:t>
            </w:r>
          </w:p>
        </w:tc>
        <w:tc>
          <w:tcPr>
            <w:tcW w:w="8332" w:type="dxa"/>
            <w:shd w:val="clear" w:color="auto" w:fill="FFFFFF" w:themeFill="background1"/>
            <w:vAlign w:val="center"/>
          </w:tcPr>
          <w:p w14:paraId="167264F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Стенокардия (кроме нестабильной), хроническая ишемическая болезнь сердца (уровень 2)</w:t>
            </w:r>
          </w:p>
        </w:tc>
      </w:tr>
      <w:tr w:rsidR="00492AEB" w:rsidRPr="00492AEB" w14:paraId="69B5F38B" w14:textId="77777777" w:rsidTr="00DC0ADE">
        <w:trPr>
          <w:cantSplit/>
          <w:trHeight w:val="284"/>
          <w:jc w:val="center"/>
        </w:trPr>
        <w:tc>
          <w:tcPr>
            <w:tcW w:w="1132" w:type="dxa"/>
            <w:shd w:val="clear" w:color="auto" w:fill="FFFFFF" w:themeFill="background1"/>
            <w:vAlign w:val="center"/>
          </w:tcPr>
          <w:p w14:paraId="20E0FC6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st27.009</w:t>
            </w:r>
          </w:p>
        </w:tc>
        <w:tc>
          <w:tcPr>
            <w:tcW w:w="8332" w:type="dxa"/>
            <w:shd w:val="clear" w:color="auto" w:fill="FFFFFF" w:themeFill="background1"/>
            <w:vAlign w:val="center"/>
          </w:tcPr>
          <w:p w14:paraId="723EAE6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сердца (уровень 2)</w:t>
            </w:r>
          </w:p>
        </w:tc>
      </w:tr>
      <w:tr w:rsidR="00492AEB" w:rsidRPr="00492AEB" w14:paraId="1B6C07E0" w14:textId="77777777" w:rsidTr="00EA3039">
        <w:trPr>
          <w:cantSplit/>
          <w:trHeight w:val="523"/>
          <w:jc w:val="center"/>
        </w:trPr>
        <w:tc>
          <w:tcPr>
            <w:tcW w:w="9464" w:type="dxa"/>
            <w:gridSpan w:val="2"/>
            <w:shd w:val="clear" w:color="auto" w:fill="FFFFFF" w:themeFill="background1"/>
            <w:vAlign w:val="center"/>
          </w:tcPr>
          <w:p w14:paraId="044D1003" w14:textId="77777777" w:rsidR="00402629" w:rsidRPr="008B6006" w:rsidRDefault="00402629" w:rsidP="006E6A06">
            <w:pPr>
              <w:widowControl w:val="0"/>
              <w:autoSpaceDE w:val="0"/>
              <w:autoSpaceDN w:val="0"/>
              <w:spacing w:after="0" w:line="240" w:lineRule="auto"/>
              <w:jc w:val="center"/>
              <w:rPr>
                <w:rFonts w:ascii="Times New Roman" w:hAnsi="Times New Roman"/>
                <w:b/>
                <w:i/>
                <w:color w:val="000000" w:themeColor="text1"/>
                <w:sz w:val="24"/>
              </w:rPr>
            </w:pPr>
            <w:r w:rsidRPr="008B6006">
              <w:rPr>
                <w:rFonts w:ascii="Times New Roman" w:hAnsi="Times New Roman"/>
                <w:b/>
                <w:i/>
                <w:color w:val="000000" w:themeColor="text1"/>
                <w:sz w:val="24"/>
              </w:rPr>
              <w:lastRenderedPageBreak/>
              <w:t>Дневной стационар</w:t>
            </w:r>
          </w:p>
        </w:tc>
      </w:tr>
      <w:tr w:rsidR="00492AEB" w:rsidRPr="00492AEB" w14:paraId="3749B346" w14:textId="77777777" w:rsidTr="00DC0ADE">
        <w:trPr>
          <w:cantSplit/>
          <w:trHeight w:val="284"/>
          <w:jc w:val="center"/>
        </w:trPr>
        <w:tc>
          <w:tcPr>
            <w:tcW w:w="1132" w:type="dxa"/>
            <w:shd w:val="clear" w:color="auto" w:fill="FFFFFF" w:themeFill="background1"/>
            <w:vAlign w:val="center"/>
          </w:tcPr>
          <w:p w14:paraId="1A76EC7A" w14:textId="77777777" w:rsidR="00402629" w:rsidRPr="008B6006" w:rsidRDefault="00402629" w:rsidP="006E6A06">
            <w:pPr>
              <w:widowControl w:val="0"/>
              <w:autoSpaceDE w:val="0"/>
              <w:autoSpaceDN w:val="0"/>
              <w:spacing w:after="0" w:line="240" w:lineRule="auto"/>
              <w:ind w:firstLine="709"/>
              <w:jc w:val="center"/>
              <w:rPr>
                <w:rFonts w:ascii="Times New Roman" w:hAnsi="Times New Roman"/>
                <w:color w:val="000000" w:themeColor="text1"/>
                <w:sz w:val="24"/>
              </w:rPr>
            </w:pPr>
            <w:r w:rsidRPr="008B6006">
              <w:rPr>
                <w:rFonts w:ascii="Times New Roman" w:hAnsi="Times New Roman"/>
                <w:color w:val="000000" w:themeColor="text1"/>
                <w:sz w:val="24"/>
              </w:rPr>
              <w:t>ds13.002</w:t>
            </w:r>
          </w:p>
        </w:tc>
        <w:tc>
          <w:tcPr>
            <w:tcW w:w="8332" w:type="dxa"/>
            <w:shd w:val="clear" w:color="auto" w:fill="FFFFFF" w:themeFill="background1"/>
            <w:vAlign w:val="center"/>
          </w:tcPr>
          <w:p w14:paraId="5F5ABE7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Болезни системы кровообращения с применением инвазивных методов</w:t>
            </w:r>
          </w:p>
        </w:tc>
      </w:tr>
    </w:tbl>
    <w:p w14:paraId="216F485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53614A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Соответственно, если предусмотренные для отнесения к этим КСГ услуги не оказывались, случай классифицируется по диагнозу в соответствии с кодом МКБ</w:t>
      </w:r>
      <w:r w:rsidR="008E0243" w:rsidRPr="008B6006">
        <w:rPr>
          <w:rFonts w:ascii="Times New Roman" w:hAnsi="Times New Roman"/>
          <w:color w:val="000000" w:themeColor="text1"/>
          <w:sz w:val="28"/>
        </w:rPr>
        <w:t>-</w:t>
      </w:r>
      <w:r w:rsidRPr="008B6006">
        <w:rPr>
          <w:rFonts w:ascii="Times New Roman" w:hAnsi="Times New Roman"/>
          <w:color w:val="000000" w:themeColor="text1"/>
          <w:sz w:val="28"/>
        </w:rPr>
        <w:t>10.</w:t>
      </w:r>
    </w:p>
    <w:p w14:paraId="46C2501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27872F8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38"/>
        <w:gridCol w:w="1809"/>
      </w:tblGrid>
      <w:tr w:rsidR="00492AEB" w:rsidRPr="00492AEB" w14:paraId="3CB94999" w14:textId="77777777" w:rsidTr="00EA3039">
        <w:trPr>
          <w:trHeight w:val="562"/>
          <w:jc w:val="center"/>
        </w:trPr>
        <w:tc>
          <w:tcPr>
            <w:tcW w:w="1134" w:type="dxa"/>
            <w:noWrap/>
            <w:vAlign w:val="center"/>
          </w:tcPr>
          <w:p w14:paraId="083788E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6838" w:type="dxa"/>
            <w:vAlign w:val="center"/>
          </w:tcPr>
          <w:p w14:paraId="558C534C"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c>
          <w:tcPr>
            <w:tcW w:w="1809" w:type="dxa"/>
            <w:vAlign w:val="center"/>
          </w:tcPr>
          <w:p w14:paraId="03645FB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КЗ</w:t>
            </w:r>
          </w:p>
        </w:tc>
      </w:tr>
      <w:tr w:rsidR="00492AEB" w:rsidRPr="00492AEB" w14:paraId="6310F05D" w14:textId="77777777" w:rsidTr="00EA3039">
        <w:trPr>
          <w:trHeight w:val="556"/>
          <w:jc w:val="center"/>
        </w:trPr>
        <w:tc>
          <w:tcPr>
            <w:tcW w:w="1134" w:type="dxa"/>
            <w:noWrap/>
            <w:vAlign w:val="center"/>
            <w:hideMark/>
          </w:tcPr>
          <w:p w14:paraId="2B49430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st15.015</w:t>
            </w:r>
          </w:p>
        </w:tc>
        <w:tc>
          <w:tcPr>
            <w:tcW w:w="6838" w:type="dxa"/>
            <w:vAlign w:val="center"/>
            <w:hideMark/>
          </w:tcPr>
          <w:p w14:paraId="349E4D1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мозга (уровень 2)</w:t>
            </w:r>
          </w:p>
        </w:tc>
        <w:tc>
          <w:tcPr>
            <w:tcW w:w="1809" w:type="dxa"/>
            <w:vAlign w:val="center"/>
            <w:hideMark/>
          </w:tcPr>
          <w:p w14:paraId="37FF955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3,12</w:t>
            </w:r>
          </w:p>
        </w:tc>
      </w:tr>
      <w:tr w:rsidR="006E6A06" w:rsidRPr="00492AEB" w14:paraId="60E156E0" w14:textId="77777777" w:rsidTr="00EA3039">
        <w:trPr>
          <w:trHeight w:val="549"/>
          <w:jc w:val="center"/>
        </w:trPr>
        <w:tc>
          <w:tcPr>
            <w:tcW w:w="1134" w:type="dxa"/>
            <w:noWrap/>
            <w:vAlign w:val="center"/>
            <w:hideMark/>
          </w:tcPr>
          <w:p w14:paraId="1BE1FD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c>
          <w:tcPr>
            <w:tcW w:w="6838" w:type="dxa"/>
            <w:vAlign w:val="center"/>
            <w:hideMark/>
          </w:tcPr>
          <w:p w14:paraId="47D059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мозга (уровень 3)</w:t>
            </w:r>
          </w:p>
        </w:tc>
        <w:tc>
          <w:tcPr>
            <w:tcW w:w="1809" w:type="dxa"/>
            <w:vAlign w:val="center"/>
            <w:hideMark/>
          </w:tcPr>
          <w:p w14:paraId="1F0D6B7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4,51</w:t>
            </w:r>
          </w:p>
        </w:tc>
      </w:tr>
    </w:tbl>
    <w:p w14:paraId="3FCEBF9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99EDF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214BB15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FE02E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8"/>
        </w:rPr>
      </w:pPr>
      <w:r w:rsidRPr="008B6006">
        <w:rPr>
          <w:rFonts w:ascii="Times New Roman" w:hAnsi="Times New Roman"/>
          <w:color w:val="000000" w:themeColor="text1"/>
          <w:sz w:val="28"/>
        </w:rPr>
        <w:t>Классификационные критерии отнесения к КСГ st15.015 и st15.016:</w:t>
      </w:r>
    </w:p>
    <w:p w14:paraId="065D20E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5698"/>
        <w:gridCol w:w="1914"/>
      </w:tblGrid>
      <w:tr w:rsidR="00492AEB" w:rsidRPr="00492AEB" w14:paraId="66019DF8" w14:textId="77777777" w:rsidTr="00EA3039">
        <w:trPr>
          <w:trHeight w:val="607"/>
          <w:jc w:val="center"/>
        </w:trPr>
        <w:tc>
          <w:tcPr>
            <w:tcW w:w="2169" w:type="dxa"/>
            <w:vAlign w:val="center"/>
          </w:tcPr>
          <w:p w14:paraId="3DC52619"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услуги</w:t>
            </w:r>
          </w:p>
        </w:tc>
        <w:tc>
          <w:tcPr>
            <w:tcW w:w="5698" w:type="dxa"/>
            <w:vAlign w:val="center"/>
          </w:tcPr>
          <w:p w14:paraId="4F536C8A"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услуги</w:t>
            </w:r>
          </w:p>
        </w:tc>
        <w:tc>
          <w:tcPr>
            <w:tcW w:w="1914" w:type="dxa"/>
            <w:vAlign w:val="center"/>
          </w:tcPr>
          <w:p w14:paraId="4E77D3B5"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r>
      <w:tr w:rsidR="00492AEB" w:rsidRPr="00492AEB" w14:paraId="464820E0" w14:textId="77777777" w:rsidTr="00EA3039">
        <w:trPr>
          <w:trHeight w:val="559"/>
          <w:jc w:val="center"/>
        </w:trPr>
        <w:tc>
          <w:tcPr>
            <w:tcW w:w="2169" w:type="dxa"/>
            <w:vAlign w:val="center"/>
            <w:hideMark/>
          </w:tcPr>
          <w:p w14:paraId="67161D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A06.12.031.001</w:t>
            </w:r>
          </w:p>
        </w:tc>
        <w:tc>
          <w:tcPr>
            <w:tcW w:w="5698" w:type="dxa"/>
            <w:vAlign w:val="center"/>
            <w:hideMark/>
          </w:tcPr>
          <w:p w14:paraId="5673620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Церебральная ангиография тотальная селективная</w:t>
            </w:r>
          </w:p>
        </w:tc>
        <w:tc>
          <w:tcPr>
            <w:tcW w:w="1914" w:type="dxa"/>
            <w:vAlign w:val="center"/>
          </w:tcPr>
          <w:p w14:paraId="238527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5CB59918" w14:textId="77777777" w:rsidTr="00DC0ADE">
        <w:trPr>
          <w:trHeight w:val="288"/>
          <w:jc w:val="center"/>
        </w:trPr>
        <w:tc>
          <w:tcPr>
            <w:tcW w:w="2169" w:type="dxa"/>
            <w:vAlign w:val="center"/>
            <w:hideMark/>
          </w:tcPr>
          <w:p w14:paraId="58221BF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A05.12.006</w:t>
            </w:r>
          </w:p>
        </w:tc>
        <w:tc>
          <w:tcPr>
            <w:tcW w:w="5698" w:type="dxa"/>
            <w:vAlign w:val="center"/>
            <w:hideMark/>
          </w:tcPr>
          <w:p w14:paraId="2F98F1A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Магнитно-резонансная ангиография с контрастированием (одна область)</w:t>
            </w:r>
          </w:p>
        </w:tc>
        <w:tc>
          <w:tcPr>
            <w:tcW w:w="1914" w:type="dxa"/>
            <w:vAlign w:val="center"/>
          </w:tcPr>
          <w:p w14:paraId="197C9D9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2E6860B2" w14:textId="77777777" w:rsidTr="00DC0ADE">
        <w:trPr>
          <w:trHeight w:val="288"/>
          <w:jc w:val="center"/>
        </w:trPr>
        <w:tc>
          <w:tcPr>
            <w:tcW w:w="2169" w:type="dxa"/>
            <w:vAlign w:val="center"/>
            <w:hideMark/>
          </w:tcPr>
          <w:p w14:paraId="3DBF0A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A06.12.056</w:t>
            </w:r>
          </w:p>
        </w:tc>
        <w:tc>
          <w:tcPr>
            <w:tcW w:w="5698" w:type="dxa"/>
            <w:vAlign w:val="center"/>
            <w:hideMark/>
          </w:tcPr>
          <w:p w14:paraId="64F945F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Компьютерно-томографическая ангиография сосудов головного мозга</w:t>
            </w:r>
          </w:p>
        </w:tc>
        <w:tc>
          <w:tcPr>
            <w:tcW w:w="1914" w:type="dxa"/>
            <w:vAlign w:val="center"/>
          </w:tcPr>
          <w:p w14:paraId="49FDF3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92AEB" w:rsidRPr="00492AEB" w14:paraId="1AAAFE30" w14:textId="77777777" w:rsidTr="00DC0ADE">
        <w:trPr>
          <w:trHeight w:val="576"/>
          <w:jc w:val="center"/>
        </w:trPr>
        <w:tc>
          <w:tcPr>
            <w:tcW w:w="2169" w:type="dxa"/>
            <w:vAlign w:val="center"/>
            <w:hideMark/>
          </w:tcPr>
          <w:p w14:paraId="75524CB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A25.30.036.002</w:t>
            </w:r>
          </w:p>
        </w:tc>
        <w:tc>
          <w:tcPr>
            <w:tcW w:w="5698" w:type="dxa"/>
            <w:vAlign w:val="center"/>
            <w:hideMark/>
          </w:tcPr>
          <w:p w14:paraId="7156610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19D4FAE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st15.015</w:t>
            </w:r>
          </w:p>
        </w:tc>
      </w:tr>
      <w:tr w:rsidR="00492AEB" w:rsidRPr="00492AEB" w14:paraId="0B3164A0" w14:textId="77777777" w:rsidTr="00EA3039">
        <w:trPr>
          <w:trHeight w:val="439"/>
          <w:jc w:val="center"/>
        </w:trPr>
        <w:tc>
          <w:tcPr>
            <w:tcW w:w="2169" w:type="dxa"/>
            <w:vAlign w:val="center"/>
            <w:hideMark/>
          </w:tcPr>
          <w:p w14:paraId="2CE631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A06.12.031</w:t>
            </w:r>
          </w:p>
        </w:tc>
        <w:tc>
          <w:tcPr>
            <w:tcW w:w="5698" w:type="dxa"/>
            <w:vAlign w:val="center"/>
            <w:hideMark/>
          </w:tcPr>
          <w:p w14:paraId="160EB8E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Церебральная ангиография</w:t>
            </w:r>
          </w:p>
        </w:tc>
        <w:tc>
          <w:tcPr>
            <w:tcW w:w="1914" w:type="dxa"/>
            <w:vAlign w:val="center"/>
          </w:tcPr>
          <w:p w14:paraId="4DD8A4A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r w:rsidR="00402629" w:rsidRPr="00492AEB" w14:paraId="2DA26C12" w14:textId="77777777" w:rsidTr="00DC0ADE">
        <w:trPr>
          <w:trHeight w:val="864"/>
          <w:jc w:val="center"/>
        </w:trPr>
        <w:tc>
          <w:tcPr>
            <w:tcW w:w="2169" w:type="dxa"/>
            <w:vAlign w:val="center"/>
            <w:hideMark/>
          </w:tcPr>
          <w:p w14:paraId="00EE0C5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A25.30.036.003</w:t>
            </w:r>
          </w:p>
        </w:tc>
        <w:tc>
          <w:tcPr>
            <w:tcW w:w="5698" w:type="dxa"/>
            <w:vAlign w:val="center"/>
            <w:hideMark/>
          </w:tcPr>
          <w:p w14:paraId="475B502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51DA72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st15.016</w:t>
            </w:r>
          </w:p>
        </w:tc>
      </w:tr>
    </w:tbl>
    <w:p w14:paraId="4B18AD67"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CC1317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st25.004 «Диагностическое обследование сердечно-сосудистой системы» (ds25.001 «Диагностическое обследование сердечно-сосудистой системы»)</w:t>
      </w:r>
    </w:p>
    <w:p w14:paraId="6A93956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AD7248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6AA010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данным КСГ производится по комбинации критериев: услуга, представляющая собой метод диагностического обследования,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терапевтический диагноз, в т</w:t>
      </w:r>
      <w:r w:rsidR="0005598C" w:rsidRPr="008B6006">
        <w:rPr>
          <w:rFonts w:ascii="Times New Roman" w:hAnsi="Times New Roman"/>
          <w:color w:val="000000" w:themeColor="text1"/>
          <w:sz w:val="28"/>
        </w:rPr>
        <w:t>ом числе относящийся к диапазон</w:t>
      </w:r>
      <w:r w:rsidRPr="008B6006">
        <w:rPr>
          <w:rFonts w:ascii="Times New Roman" w:hAnsi="Times New Roman"/>
          <w:color w:val="000000" w:themeColor="text1"/>
          <w:sz w:val="28"/>
        </w:rPr>
        <w:t xml:space="preserve">ам «I.»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w:t>
      </w:r>
      <w:r w:rsidR="00622E3D"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Q20-Q28 по МКБ 10 для болезней системы кровообращения.</w:t>
      </w:r>
    </w:p>
    <w:p w14:paraId="19949C7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544321C"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Алгоритм формирования группы:</w:t>
      </w:r>
    </w:p>
    <w:p w14:paraId="5443600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7C87A36" w14:textId="77777777" w:rsidR="00402629" w:rsidRPr="008B6006" w:rsidRDefault="0026260B" w:rsidP="006E6A06">
      <w:pPr>
        <w:spacing w:after="0" w:line="240" w:lineRule="auto"/>
        <w:rPr>
          <w:color w:val="000000" w:themeColor="text1"/>
        </w:rPr>
      </w:pPr>
      <w:r w:rsidRPr="008B6006">
        <w:rPr>
          <w:noProof/>
          <w:color w:val="000000" w:themeColor="text1"/>
          <w:lang w:eastAsia="ru-RU"/>
        </w:rPr>
        <mc:AlternateContent>
          <mc:Choice Requires="wps">
            <w:drawing>
              <wp:anchor distT="0" distB="0" distL="114300" distR="114300" simplePos="0" relativeHeight="251663360" behindDoc="0" locked="0" layoutInCell="1" allowOverlap="1" wp14:anchorId="09F70B70" wp14:editId="657E8354">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52D7CBC"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D17247D"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F70B70" id="Прямоугольник 287" o:spid="_x0000_s1105" style="position:absolute;margin-left:393.35pt;margin-top:55.45pt;width:65.9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" fillcolor="window" strokecolor="windowText" strokeweight="1.5pt">
                <v:path arrowok="t"/>
                <v:textbox inset="0,0,0,0">
                  <w:txbxContent>
                    <w:p w14:paraId="452D7CBC"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КСГ st25.004</w:t>
                      </w:r>
                    </w:p>
                    <w:p w14:paraId="7D17247D"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(ds25.001)</w:t>
                      </w:r>
                    </w:p>
                  </w:txbxContent>
                </v:textbox>
              </v:rect>
            </w:pict>
          </mc:Fallback>
        </mc:AlternateContent>
      </w:r>
      <w:r w:rsidRPr="008B6006">
        <w:rPr>
          <w:noProof/>
          <w:color w:val="000000" w:themeColor="text1"/>
          <w:lang w:eastAsia="ru-RU"/>
        </w:rPr>
        <mc:AlternateContent>
          <mc:Choice Requires="wps">
            <w:drawing>
              <wp:anchor distT="0" distB="0" distL="114300" distR="114300" simplePos="0" relativeHeight="251665408" behindDoc="0" locked="0" layoutInCell="1" allowOverlap="1" wp14:anchorId="41811DD5" wp14:editId="116258F0">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B8836C" id="Прямая со стрелкой 288" o:spid="_x0000_s1026" type="#_x0000_t32" style="position:absolute;margin-left:356.55pt;margin-top:71pt;width:36.6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" strokecolor="windowText" strokeweight="1.5pt">
                <v:stroke endarrow="block" joinstyle="miter"/>
                <o:lock v:ext="edit" shapetype="f"/>
              </v:shape>
            </w:pict>
          </mc:Fallback>
        </mc:AlternateContent>
      </w:r>
      <w:r w:rsidRPr="008B6006">
        <w:rPr>
          <w:noProof/>
          <w:color w:val="000000" w:themeColor="text1"/>
          <w:lang w:eastAsia="ru-RU"/>
        </w:rPr>
        <mc:AlternateContent>
          <mc:Choice Requires="wpg">
            <w:drawing>
              <wp:inline distT="0" distB="0" distL="0" distR="0" wp14:anchorId="04FA9987" wp14:editId="1CE07536">
                <wp:extent cx="5829300" cy="1171575"/>
                <wp:effectExtent l="9525" t="9525" r="9525" b="9525"/>
                <wp:docPr id="5"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Группа 253"/>
                        <wpg:cNvGrpSpPr>
                          <a:grpSpLocks/>
                        </wpg:cNvGrpSpPr>
                        <wpg:grpSpPr bwMode="auto">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headEnd/>
                              <a:tailEnd/>
                            </a:ln>
                          </wps:spPr>
                          <wps:txbx>
                            <w:txbxContent>
                              <w:p w14:paraId="55D5F8A4"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0CB08FE9"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6C8D996F"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0F443595"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headEnd/>
                              <a:tailEnd/>
                            </a:ln>
                          </wps:spPr>
                          <wps:txbx>
                            <w:txbxContent>
                              <w:p w14:paraId="0CF7EF96"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AF0DDC"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headEnd/>
                              <a:tailEnd/>
                            </a:ln>
                          </wps:spPr>
                          <wps:txbx>
                            <w:txbxContent>
                              <w:p w14:paraId="494A8CC9"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headEnd/>
                              <a:tailEnd/>
                            </a:ln>
                          </wps:spPr>
                          <wps:txbx>
                            <w:txbxContent>
                              <w:p w14:paraId="65A894A2"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0F5AEE82"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headEnd/>
                              <a:tailEnd/>
                            </a:ln>
                          </wps:spPr>
                          <wps:txbx>
                            <w:txbxContent>
                              <w:p w14:paraId="021FF887"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4FA9987" id="Группа 251" o:spid="_x0000_s1106" style="width:459pt;height:92.25pt;mso-position-horizontal-relative:char;mso-position-vertical-relative:line" coordorigin="377,8780" coordsize="58302,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" strokeweight="1.5pt">
                  <v:stroke endarrow="block"/>
                </v:shape>
                <v:group id="Группа 253" o:spid="_x0000_s1108" style="position:absolute;left:377;top:8780;width:58302;height:11735" coordorigin="377,8780" coordsize="5830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Прямоугольник 259" o:spid="_x0000_s1109" style="position:absolute;left:3000;top:9327;width:13000;height:1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" fillcolor="#e2f0d9" strokeweight="1.5pt">
                    <v:textbox inset="0,0,0,0">
                      <w:txbxContent>
                        <w:p w14:paraId="55D5F8A4"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Код Номенклатуры</w:t>
                          </w:r>
                        </w:p>
                        <w:p w14:paraId="0CB08FE9"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КС:</w:t>
                          </w:r>
                          <w:r w:rsidRPr="007E22CC">
                            <w:rPr>
                              <w:rFonts w:ascii="Times New Roman" w:hAnsi="Times New Roman" w:cs="Times New Roman"/>
                              <w:sz w:val="18"/>
                              <w:szCs w:val="18"/>
                            </w:rPr>
                            <w:t xml:space="preserve"> А06.10.006, A06.10.008, A06.12.003 и другие</w:t>
                          </w:r>
                        </w:p>
                        <w:p w14:paraId="6C8D996F"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b/>
                              <w:sz w:val="18"/>
                              <w:szCs w:val="18"/>
                            </w:rPr>
                            <w:t>ДС:</w:t>
                          </w:r>
                          <w:r w:rsidRPr="007E22CC">
                            <w:rPr>
                              <w:rFonts w:ascii="Times New Roman" w:hAnsi="Times New Roman" w:cs="Times New Roman"/>
                              <w:sz w:val="18"/>
                              <w:szCs w:val="18"/>
                            </w:rPr>
                            <w:t xml:space="preserve"> А06.10.006,</w:t>
                          </w:r>
                        </w:p>
                        <w:p w14:paraId="0F443595"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A06.10.006.002 и другие</w:t>
                          </w: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" fillcolor="#e2f0d9" strokeweight="1.5pt">
                    <v:textbox inset="0,0,0,0">
                      <w:txbxContent>
                        <w:p w14:paraId="0CF7EF96"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Диагноз</w:t>
                          </w:r>
                        </w:p>
                        <w:p w14:paraId="1EAF0DDC" w14:textId="77777777" w:rsidR="00EB3B02" w:rsidRPr="007E22CC" w:rsidRDefault="00EB3B02" w:rsidP="00402629">
                          <w:pPr>
                            <w:spacing w:after="0"/>
                            <w:jc w:val="center"/>
                            <w:rPr>
                              <w:rFonts w:ascii="Times New Roman" w:hAnsi="Times New Roman" w:cs="Times New Roman"/>
                              <w:sz w:val="18"/>
                              <w:szCs w:val="18"/>
                            </w:rPr>
                          </w:pPr>
                          <w:r w:rsidRPr="007E22CC">
                            <w:rPr>
                              <w:rFonts w:ascii="Times New Roman" w:hAnsi="Times New Roman" w:cs="Times New Roman"/>
                              <w:sz w:val="18"/>
                              <w:szCs w:val="18"/>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" fillcolor="#e2f0d9" strokeweight="1.5pt">
                    <v:textbox inset="0,0,0,0">
                      <w:txbxContent>
                        <w:p w14:paraId="494A8CC9"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" fillcolor="#e2f0d9" strokeweight="1.5pt">
                    <v:textbox inset="0,0,0,0">
                      <w:txbxContent>
                        <w:p w14:paraId="65A894A2"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Меньше 3 дней</w:t>
                          </w:r>
                        </w:p>
                        <w:p w14:paraId="0F5AEE82" w14:textId="77777777" w:rsidR="00EB3B02" w:rsidRPr="007E22CC" w:rsidRDefault="00EB3B02" w:rsidP="00402629">
                          <w:pPr>
                            <w:spacing w:after="0" w:line="240" w:lineRule="auto"/>
                            <w:jc w:val="center"/>
                            <w:rPr>
                              <w:rFonts w:ascii="Times New Roman" w:hAnsi="Times New Roman" w:cs="Times New Roman"/>
                              <w:b/>
                              <w:sz w:val="18"/>
                              <w:szCs w:val="18"/>
                            </w:rPr>
                          </w:pPr>
                          <w:r w:rsidRPr="007E22CC">
                            <w:rPr>
                              <w:rFonts w:ascii="Times New Roman" w:hAnsi="Times New Roman" w:cs="Times New Roman"/>
                              <w:b/>
                              <w:sz w:val="18"/>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" strokeweight="1.5pt">
                    <v:textbox inset="0,0,0,0">
                      <w:txbxContent>
                        <w:p w14:paraId="021FF887" w14:textId="77777777" w:rsidR="00EB3B02" w:rsidRPr="007E22CC" w:rsidRDefault="00EB3B02" w:rsidP="00402629">
                          <w:pPr>
                            <w:spacing w:after="0"/>
                            <w:jc w:val="center"/>
                            <w:rPr>
                              <w:rFonts w:ascii="Times New Roman" w:hAnsi="Times New Roman" w:cs="Times New Roman"/>
                              <w:b/>
                              <w:sz w:val="18"/>
                              <w:szCs w:val="18"/>
                            </w:rPr>
                          </w:pPr>
                          <w:r w:rsidRPr="007E22CC">
                            <w:rPr>
                              <w:rFonts w:ascii="Times New Roman" w:hAnsi="Times New Roman" w:cs="Times New Roman"/>
                              <w:b/>
                              <w:sz w:val="18"/>
                              <w:szCs w:val="18"/>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" strokeweight="1.5pt">
                    <v:stroke endarrow="block" joinstyle="miter"/>
                  </v:shape>
                </v:group>
                <w10:anchorlock/>
              </v:group>
            </w:pict>
          </mc:Fallback>
        </mc:AlternateContent>
      </w:r>
    </w:p>
    <w:p w14:paraId="210538E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0646369" w14:textId="77777777" w:rsidR="00622E3D" w:rsidRPr="008B6006" w:rsidRDefault="00622E3D" w:rsidP="006E6A06">
      <w:pPr>
        <w:widowControl w:val="0"/>
        <w:autoSpaceDE w:val="0"/>
        <w:autoSpaceDN w:val="0"/>
        <w:spacing w:after="0" w:line="240" w:lineRule="auto"/>
        <w:ind w:firstLine="709"/>
        <w:jc w:val="both"/>
        <w:rPr>
          <w:rFonts w:ascii="Times New Roman" w:hAnsi="Times New Roman"/>
          <w:b/>
          <w:color w:val="000000" w:themeColor="text1"/>
          <w:sz w:val="28"/>
        </w:rPr>
      </w:pPr>
    </w:p>
    <w:p w14:paraId="06469228" w14:textId="77777777" w:rsidR="00402629" w:rsidRPr="008B6006" w:rsidRDefault="00402629" w:rsidP="006E6A06">
      <w:pPr>
        <w:widowControl w:val="0"/>
        <w:autoSpaceDE w:val="0"/>
        <w:autoSpaceDN w:val="0"/>
        <w:spacing w:after="0" w:line="240" w:lineRule="auto"/>
        <w:ind w:firstLine="709"/>
        <w:jc w:val="both"/>
        <w:rPr>
          <w:rFonts w:ascii="Times New Roman" w:hAnsi="Times New Roman"/>
          <w:b/>
          <w:color w:val="000000" w:themeColor="text1"/>
          <w:sz w:val="28"/>
        </w:rPr>
      </w:pPr>
      <w:r w:rsidRPr="008B6006">
        <w:rPr>
          <w:rFonts w:ascii="Times New Roman" w:hAnsi="Times New Roman"/>
          <w:b/>
          <w:color w:val="000000" w:themeColor="text1"/>
          <w:sz w:val="28"/>
        </w:rPr>
        <w:t>КСГ для случаев проведения тромболитической терапии при инфаркте миока</w:t>
      </w:r>
      <w:r w:rsidR="00B60897" w:rsidRPr="008B6006">
        <w:rPr>
          <w:rFonts w:ascii="Times New Roman" w:hAnsi="Times New Roman"/>
          <w:b/>
          <w:color w:val="000000" w:themeColor="text1"/>
          <w:sz w:val="28"/>
        </w:rPr>
        <w:t>р</w:t>
      </w:r>
      <w:r w:rsidRPr="008B6006">
        <w:rPr>
          <w:rFonts w:ascii="Times New Roman" w:hAnsi="Times New Roman"/>
          <w:b/>
          <w:color w:val="000000" w:themeColor="text1"/>
          <w:sz w:val="28"/>
        </w:rPr>
        <w:t>да и легочной эмболии (КСГ st13.008-st13.010)</w:t>
      </w:r>
    </w:p>
    <w:p w14:paraId="5C61C84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E4DD531" w14:textId="77777777" w:rsidR="00402629" w:rsidRPr="008B6006" w:rsidRDefault="00402629" w:rsidP="006E6A06">
      <w:pPr>
        <w:widowControl w:val="0"/>
        <w:autoSpaceDE w:val="0"/>
        <w:autoSpaceDN w:val="0"/>
        <w:spacing w:after="0" w:line="240" w:lineRule="auto"/>
        <w:ind w:firstLine="709"/>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КСГ случаев проведения тромболитической терапии при инфаркте </w:t>
      </w:r>
      <w:r w:rsidR="00B60897" w:rsidRPr="008B6006">
        <w:rPr>
          <w:rFonts w:ascii="Times New Roman" w:hAnsi="Times New Roman"/>
          <w:color w:val="000000" w:themeColor="text1"/>
          <w:sz w:val="28"/>
        </w:rPr>
        <w:t>миокарда</w:t>
      </w:r>
      <w:r w:rsidRPr="008B6006">
        <w:rPr>
          <w:rFonts w:ascii="Times New Roman" w:hAnsi="Times New Roman"/>
          <w:color w:val="000000" w:themeColor="text1"/>
          <w:sz w:val="28"/>
        </w:rPr>
        <w:t xml:space="preserve">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14:paraId="7AF87A8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007"/>
        <w:gridCol w:w="1134"/>
        <w:gridCol w:w="4389"/>
      </w:tblGrid>
      <w:tr w:rsidR="00492AEB" w:rsidRPr="00492AEB" w14:paraId="0003FEF7" w14:textId="77777777" w:rsidTr="00EA3039">
        <w:trPr>
          <w:trHeight w:val="729"/>
          <w:jc w:val="center"/>
        </w:trPr>
        <w:tc>
          <w:tcPr>
            <w:tcW w:w="816" w:type="dxa"/>
            <w:vAlign w:val="center"/>
          </w:tcPr>
          <w:p w14:paraId="2980D8E5"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МНН</w:t>
            </w:r>
          </w:p>
        </w:tc>
        <w:tc>
          <w:tcPr>
            <w:tcW w:w="3007" w:type="dxa"/>
            <w:vAlign w:val="center"/>
          </w:tcPr>
          <w:p w14:paraId="4F0D92D8"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МНН лекарственных препаратов</w:t>
            </w:r>
          </w:p>
        </w:tc>
        <w:tc>
          <w:tcPr>
            <w:tcW w:w="1134" w:type="dxa"/>
            <w:vAlign w:val="center"/>
          </w:tcPr>
          <w:p w14:paraId="56C75783"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КСГ</w:t>
            </w:r>
          </w:p>
        </w:tc>
        <w:tc>
          <w:tcPr>
            <w:tcW w:w="4389" w:type="dxa"/>
            <w:vAlign w:val="center"/>
          </w:tcPr>
          <w:p w14:paraId="38751DC6"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r>
      <w:tr w:rsidR="00492AEB" w:rsidRPr="00492AEB" w14:paraId="38510904" w14:textId="77777777" w:rsidTr="00EA3039">
        <w:trPr>
          <w:trHeight w:val="994"/>
          <w:jc w:val="center"/>
        </w:trPr>
        <w:tc>
          <w:tcPr>
            <w:tcW w:w="816" w:type="dxa"/>
            <w:vAlign w:val="center"/>
          </w:tcPr>
          <w:p w14:paraId="3458E88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flt1</w:t>
            </w:r>
          </w:p>
        </w:tc>
        <w:tc>
          <w:tcPr>
            <w:tcW w:w="3007" w:type="dxa"/>
            <w:vAlign w:val="center"/>
          </w:tcPr>
          <w:p w14:paraId="51DD4F9F"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Стрептокиназа</w:t>
            </w:r>
          </w:p>
        </w:tc>
        <w:tc>
          <w:tcPr>
            <w:tcW w:w="1134" w:type="dxa"/>
            <w:vAlign w:val="center"/>
          </w:tcPr>
          <w:p w14:paraId="3244607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st13.008</w:t>
            </w:r>
          </w:p>
        </w:tc>
        <w:tc>
          <w:tcPr>
            <w:tcW w:w="4389" w:type="dxa"/>
            <w:vAlign w:val="center"/>
          </w:tcPr>
          <w:p w14:paraId="043675C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1)*</w:t>
            </w:r>
          </w:p>
        </w:tc>
      </w:tr>
      <w:tr w:rsidR="00492AEB" w:rsidRPr="00492AEB" w14:paraId="1C39BCA7" w14:textId="77777777" w:rsidTr="00EA3039">
        <w:trPr>
          <w:jc w:val="center"/>
        </w:trPr>
        <w:tc>
          <w:tcPr>
            <w:tcW w:w="816" w:type="dxa"/>
            <w:vAlign w:val="center"/>
          </w:tcPr>
          <w:p w14:paraId="17D3C15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flt2</w:t>
            </w:r>
          </w:p>
        </w:tc>
        <w:tc>
          <w:tcPr>
            <w:tcW w:w="3007" w:type="dxa"/>
            <w:vAlign w:val="center"/>
          </w:tcPr>
          <w:p w14:paraId="31ADB745"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Рекомбинантный белок, содержащий аминокислотную последовательность стафилокиназы</w:t>
            </w:r>
          </w:p>
        </w:tc>
        <w:tc>
          <w:tcPr>
            <w:tcW w:w="1134" w:type="dxa"/>
            <w:vMerge w:val="restart"/>
            <w:vAlign w:val="center"/>
          </w:tcPr>
          <w:p w14:paraId="705CAB8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st13.009</w:t>
            </w:r>
          </w:p>
        </w:tc>
        <w:tc>
          <w:tcPr>
            <w:tcW w:w="4389" w:type="dxa"/>
            <w:vMerge w:val="restart"/>
            <w:vAlign w:val="center"/>
          </w:tcPr>
          <w:p w14:paraId="2E2D559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2)</w:t>
            </w:r>
          </w:p>
        </w:tc>
      </w:tr>
      <w:tr w:rsidR="00492AEB" w:rsidRPr="00492AEB" w14:paraId="05F52B9F" w14:textId="77777777" w:rsidTr="00EA3039">
        <w:trPr>
          <w:trHeight w:val="459"/>
          <w:jc w:val="center"/>
        </w:trPr>
        <w:tc>
          <w:tcPr>
            <w:tcW w:w="816" w:type="dxa"/>
            <w:vAlign w:val="center"/>
          </w:tcPr>
          <w:p w14:paraId="6E0725FC"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flt3</w:t>
            </w:r>
          </w:p>
        </w:tc>
        <w:tc>
          <w:tcPr>
            <w:tcW w:w="3007" w:type="dxa"/>
            <w:vAlign w:val="center"/>
          </w:tcPr>
          <w:p w14:paraId="2349342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Проурокиназа</w:t>
            </w:r>
          </w:p>
        </w:tc>
        <w:tc>
          <w:tcPr>
            <w:tcW w:w="1134" w:type="dxa"/>
            <w:vMerge/>
            <w:vAlign w:val="center"/>
          </w:tcPr>
          <w:p w14:paraId="4A627C88" w14:textId="77777777" w:rsidR="00402629" w:rsidRPr="008B6006" w:rsidRDefault="00402629" w:rsidP="006E6A06">
            <w:pPr>
              <w:spacing w:after="0" w:line="240" w:lineRule="auto"/>
              <w:jc w:val="center"/>
              <w:rPr>
                <w:rFonts w:ascii="Times New Roman" w:hAnsi="Times New Roman"/>
                <w:color w:val="000000" w:themeColor="text1"/>
                <w:sz w:val="24"/>
              </w:rPr>
            </w:pPr>
          </w:p>
        </w:tc>
        <w:tc>
          <w:tcPr>
            <w:tcW w:w="4389" w:type="dxa"/>
            <w:vMerge/>
            <w:vAlign w:val="center"/>
          </w:tcPr>
          <w:p w14:paraId="3F50485F" w14:textId="77777777" w:rsidR="00402629" w:rsidRPr="008B6006" w:rsidRDefault="00402629" w:rsidP="006E6A06">
            <w:pPr>
              <w:spacing w:after="0" w:line="240" w:lineRule="auto"/>
              <w:jc w:val="center"/>
              <w:rPr>
                <w:rFonts w:ascii="Times New Roman" w:hAnsi="Times New Roman"/>
                <w:color w:val="000000" w:themeColor="text1"/>
                <w:sz w:val="24"/>
              </w:rPr>
            </w:pPr>
          </w:p>
        </w:tc>
      </w:tr>
      <w:tr w:rsidR="00492AEB" w:rsidRPr="00492AEB" w14:paraId="027F6FCB" w14:textId="77777777" w:rsidTr="00EA3039">
        <w:trPr>
          <w:trHeight w:val="410"/>
          <w:jc w:val="center"/>
        </w:trPr>
        <w:tc>
          <w:tcPr>
            <w:tcW w:w="816" w:type="dxa"/>
            <w:vAlign w:val="center"/>
          </w:tcPr>
          <w:p w14:paraId="299734B3"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flt4</w:t>
            </w:r>
          </w:p>
        </w:tc>
        <w:tc>
          <w:tcPr>
            <w:tcW w:w="3007" w:type="dxa"/>
            <w:vAlign w:val="center"/>
          </w:tcPr>
          <w:p w14:paraId="28CD8AE0"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Алтеплаза</w:t>
            </w:r>
          </w:p>
        </w:tc>
        <w:tc>
          <w:tcPr>
            <w:tcW w:w="1134" w:type="dxa"/>
            <w:vMerge w:val="restart"/>
            <w:vAlign w:val="center"/>
          </w:tcPr>
          <w:p w14:paraId="705570A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st13.010</w:t>
            </w:r>
          </w:p>
        </w:tc>
        <w:tc>
          <w:tcPr>
            <w:tcW w:w="4389" w:type="dxa"/>
            <w:vMerge w:val="restart"/>
            <w:vAlign w:val="center"/>
          </w:tcPr>
          <w:p w14:paraId="18D019EE"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Инфаркт миокарда, легочная эмболия, лечение с применением тромболитической терапии (уровень 3)</w:t>
            </w:r>
          </w:p>
        </w:tc>
      </w:tr>
      <w:tr w:rsidR="00CF47D4" w:rsidRPr="00492AEB" w14:paraId="328B9F8E" w14:textId="77777777" w:rsidTr="00EA3039">
        <w:trPr>
          <w:trHeight w:val="557"/>
          <w:jc w:val="center"/>
        </w:trPr>
        <w:tc>
          <w:tcPr>
            <w:tcW w:w="816" w:type="dxa"/>
            <w:vAlign w:val="center"/>
          </w:tcPr>
          <w:p w14:paraId="6DF0784A"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flt5</w:t>
            </w:r>
          </w:p>
        </w:tc>
        <w:tc>
          <w:tcPr>
            <w:tcW w:w="3007" w:type="dxa"/>
            <w:vAlign w:val="center"/>
          </w:tcPr>
          <w:p w14:paraId="3D439BE8"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Тенектеплаза</w:t>
            </w:r>
          </w:p>
        </w:tc>
        <w:tc>
          <w:tcPr>
            <w:tcW w:w="1134" w:type="dxa"/>
            <w:vMerge/>
            <w:vAlign w:val="center"/>
          </w:tcPr>
          <w:p w14:paraId="65C0E8C6" w14:textId="77777777" w:rsidR="00402629" w:rsidRPr="008B6006" w:rsidRDefault="00402629" w:rsidP="006E6A06">
            <w:pPr>
              <w:spacing w:after="0" w:line="240" w:lineRule="auto"/>
              <w:jc w:val="center"/>
              <w:rPr>
                <w:rFonts w:ascii="Times New Roman" w:hAnsi="Times New Roman"/>
                <w:color w:val="000000" w:themeColor="text1"/>
                <w:sz w:val="24"/>
              </w:rPr>
            </w:pPr>
          </w:p>
        </w:tc>
        <w:tc>
          <w:tcPr>
            <w:tcW w:w="4389" w:type="dxa"/>
            <w:vMerge/>
            <w:vAlign w:val="center"/>
          </w:tcPr>
          <w:p w14:paraId="34AED76F" w14:textId="77777777" w:rsidR="00402629" w:rsidRPr="008B6006" w:rsidRDefault="00402629" w:rsidP="006E6A06">
            <w:pPr>
              <w:spacing w:after="0" w:line="240" w:lineRule="auto"/>
              <w:jc w:val="center"/>
              <w:rPr>
                <w:rFonts w:ascii="Times New Roman" w:hAnsi="Times New Roman"/>
                <w:color w:val="000000" w:themeColor="text1"/>
                <w:sz w:val="24"/>
              </w:rPr>
            </w:pPr>
          </w:p>
        </w:tc>
      </w:tr>
    </w:tbl>
    <w:p w14:paraId="3174E972" w14:textId="77777777" w:rsidR="00622E3D" w:rsidRPr="008B6006" w:rsidRDefault="00622E3D" w:rsidP="006E6A06">
      <w:pPr>
        <w:widowControl w:val="0"/>
        <w:autoSpaceDE w:val="0"/>
        <w:autoSpaceDN w:val="0"/>
        <w:spacing w:after="0" w:line="240" w:lineRule="auto"/>
        <w:ind w:firstLine="567"/>
        <w:jc w:val="both"/>
        <w:rPr>
          <w:rFonts w:ascii="Times New Roman" w:hAnsi="Times New Roman"/>
          <w:color w:val="000000" w:themeColor="text1"/>
          <w:sz w:val="24"/>
        </w:rPr>
      </w:pPr>
    </w:p>
    <w:p w14:paraId="6D2C929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4"/>
        </w:rPr>
      </w:pPr>
      <w:r w:rsidRPr="008B6006">
        <w:rPr>
          <w:rFonts w:ascii="Times New Roman" w:hAnsi="Times New Roman"/>
          <w:color w:val="000000" w:themeColor="text1"/>
          <w:sz w:val="24"/>
        </w:rPr>
        <w:t>&lt;*&gt; Оплата по КСГ осуществляется в случае назначения лекарственного препарата по решению врачебной комиссии</w:t>
      </w:r>
    </w:p>
    <w:p w14:paraId="6201162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EBAD750"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11. Особенности формирования КСГ, классифицирующих случаи диагностики и лечения злокачественных новообразований</w:t>
      </w:r>
    </w:p>
    <w:p w14:paraId="40E30469"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02CFCA5" w14:textId="11229FB2"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Лекарственная терапия злокачественных новообразований (КСГ st08.001-st08.003, st19.090-</w:t>
      </w:r>
      <w:r w:rsidRPr="008B6006">
        <w:rPr>
          <w:rFonts w:ascii="Times New Roman" w:hAnsi="Times New Roman"/>
          <w:b/>
          <w:color w:val="000000" w:themeColor="text1"/>
          <w:sz w:val="28"/>
          <w:lang w:val="en-US"/>
        </w:rPr>
        <w:t>st</w:t>
      </w:r>
      <w:r w:rsidRPr="008B6006">
        <w:rPr>
          <w:rFonts w:ascii="Times New Roman" w:hAnsi="Times New Roman"/>
          <w:b/>
          <w:color w:val="000000" w:themeColor="text1"/>
          <w:sz w:val="28"/>
        </w:rPr>
        <w:t>19.102</w:t>
      </w:r>
      <w:r w:rsidR="005E2B87" w:rsidRPr="008B6006">
        <w:rPr>
          <w:rFonts w:ascii="Times New Roman" w:hAnsi="Times New Roman"/>
          <w:b/>
          <w:color w:val="000000" w:themeColor="text1"/>
          <w:sz w:val="28"/>
        </w:rPr>
        <w:t xml:space="preserve">, </w:t>
      </w:r>
      <w:r w:rsidR="00112B9A" w:rsidRPr="008B6006">
        <w:rPr>
          <w:rFonts w:ascii="Times New Roman" w:hAnsi="Times New Roman"/>
          <w:b/>
          <w:color w:val="000000" w:themeColor="text1"/>
          <w:sz w:val="28"/>
          <w:lang w:val="en-US"/>
        </w:rPr>
        <w:t>st</w:t>
      </w:r>
      <w:r w:rsidR="00112B9A" w:rsidRPr="008B6006">
        <w:rPr>
          <w:rFonts w:ascii="Times New Roman" w:hAnsi="Times New Roman"/>
          <w:b/>
          <w:color w:val="000000" w:themeColor="text1"/>
          <w:sz w:val="28"/>
        </w:rPr>
        <w:t>19.1</w:t>
      </w:r>
      <w:r w:rsidR="00087683">
        <w:rPr>
          <w:rFonts w:ascii="Times New Roman" w:hAnsi="Times New Roman"/>
          <w:b/>
          <w:color w:val="000000" w:themeColor="text1"/>
          <w:sz w:val="28"/>
        </w:rPr>
        <w:t>2</w:t>
      </w:r>
      <w:r w:rsidR="00112B9A" w:rsidRPr="008B6006">
        <w:rPr>
          <w:rFonts w:ascii="Times New Roman" w:hAnsi="Times New Roman"/>
          <w:b/>
          <w:color w:val="000000" w:themeColor="text1"/>
          <w:sz w:val="28"/>
        </w:rPr>
        <w:t>5-</w:t>
      </w:r>
      <w:r w:rsidR="00112B9A" w:rsidRPr="008B6006">
        <w:rPr>
          <w:rFonts w:ascii="Times New Roman" w:hAnsi="Times New Roman"/>
          <w:b/>
          <w:color w:val="000000" w:themeColor="text1"/>
          <w:sz w:val="28"/>
          <w:lang w:val="en-US"/>
        </w:rPr>
        <w:t>st</w:t>
      </w:r>
      <w:r w:rsidR="00112B9A" w:rsidRPr="008B6006">
        <w:rPr>
          <w:rFonts w:ascii="Times New Roman" w:hAnsi="Times New Roman"/>
          <w:b/>
          <w:color w:val="000000" w:themeColor="text1"/>
          <w:sz w:val="28"/>
        </w:rPr>
        <w:t>19.</w:t>
      </w:r>
      <w:r w:rsidR="00087683">
        <w:rPr>
          <w:rFonts w:ascii="Times New Roman" w:hAnsi="Times New Roman"/>
          <w:b/>
          <w:color w:val="000000" w:themeColor="text1"/>
          <w:sz w:val="28"/>
        </w:rPr>
        <w:t>143</w:t>
      </w:r>
      <w:r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08.001-</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 xml:space="preserve">08.003, </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19.063-</w:t>
      </w:r>
      <w:r w:rsidRPr="008B6006">
        <w:rPr>
          <w:rFonts w:ascii="Times New Roman" w:hAnsi="Times New Roman"/>
          <w:b/>
          <w:color w:val="000000" w:themeColor="text1"/>
          <w:sz w:val="28"/>
          <w:lang w:val="en-US"/>
        </w:rPr>
        <w:t>ds</w:t>
      </w:r>
      <w:r w:rsidRPr="008B6006">
        <w:rPr>
          <w:rFonts w:ascii="Times New Roman" w:hAnsi="Times New Roman"/>
          <w:b/>
          <w:color w:val="000000" w:themeColor="text1"/>
          <w:sz w:val="28"/>
        </w:rPr>
        <w:t>19.078</w:t>
      </w:r>
      <w:r w:rsidR="005E2B87" w:rsidRPr="008B6006">
        <w:rPr>
          <w:rFonts w:ascii="Times New Roman" w:hAnsi="Times New Roman"/>
          <w:b/>
          <w:color w:val="000000" w:themeColor="text1"/>
          <w:sz w:val="28"/>
        </w:rPr>
        <w:t xml:space="preserve">, </w:t>
      </w:r>
      <w:r w:rsidR="005E2B87" w:rsidRPr="008B6006">
        <w:rPr>
          <w:rFonts w:ascii="Times New Roman" w:hAnsi="Times New Roman"/>
          <w:b/>
          <w:color w:val="000000" w:themeColor="text1"/>
          <w:sz w:val="28"/>
          <w:lang w:val="en-US"/>
        </w:rPr>
        <w:t>ds</w:t>
      </w:r>
      <w:r w:rsidR="005E2B87" w:rsidRPr="008B6006">
        <w:rPr>
          <w:rFonts w:ascii="Times New Roman" w:hAnsi="Times New Roman"/>
          <w:b/>
          <w:color w:val="000000" w:themeColor="text1"/>
          <w:sz w:val="28"/>
        </w:rPr>
        <w:t>19.0</w:t>
      </w:r>
      <w:r w:rsidR="00087683">
        <w:rPr>
          <w:rFonts w:ascii="Times New Roman" w:hAnsi="Times New Roman"/>
          <w:b/>
          <w:color w:val="000000" w:themeColor="text1"/>
          <w:sz w:val="28"/>
        </w:rPr>
        <w:t>97</w:t>
      </w:r>
      <w:r w:rsidR="005E2B87" w:rsidRPr="008B6006">
        <w:rPr>
          <w:rFonts w:ascii="Times New Roman" w:hAnsi="Times New Roman"/>
          <w:b/>
          <w:color w:val="000000" w:themeColor="text1"/>
          <w:sz w:val="28"/>
        </w:rPr>
        <w:t>-</w:t>
      </w:r>
      <w:r w:rsidR="005E2B87" w:rsidRPr="008B6006">
        <w:rPr>
          <w:rFonts w:ascii="Times New Roman" w:hAnsi="Times New Roman"/>
          <w:b/>
          <w:color w:val="000000" w:themeColor="text1"/>
          <w:sz w:val="28"/>
          <w:lang w:val="en-US"/>
        </w:rPr>
        <w:t>ds</w:t>
      </w:r>
      <w:r w:rsidR="005E2B87" w:rsidRPr="008B6006">
        <w:rPr>
          <w:rFonts w:ascii="Times New Roman" w:hAnsi="Times New Roman"/>
          <w:b/>
          <w:color w:val="000000" w:themeColor="text1"/>
          <w:sz w:val="28"/>
        </w:rPr>
        <w:t>19.</w:t>
      </w:r>
      <w:r w:rsidR="00087683">
        <w:rPr>
          <w:rFonts w:ascii="Times New Roman" w:hAnsi="Times New Roman"/>
          <w:b/>
          <w:color w:val="000000" w:themeColor="text1"/>
          <w:sz w:val="28"/>
        </w:rPr>
        <w:t>115</w:t>
      </w:r>
      <w:r w:rsidRPr="008B6006">
        <w:rPr>
          <w:rFonts w:ascii="Times New Roman" w:hAnsi="Times New Roman"/>
          <w:b/>
          <w:color w:val="000000" w:themeColor="text1"/>
          <w:sz w:val="28"/>
        </w:rPr>
        <w:t>)</w:t>
      </w:r>
    </w:p>
    <w:p w14:paraId="38E5313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B9ECF32" w14:textId="5B377B31"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случаев к группам </w:t>
      </w:r>
      <w:r w:rsidR="005E2B87" w:rsidRPr="008B6006">
        <w:rPr>
          <w:rFonts w:ascii="Times New Roman" w:hAnsi="Times New Roman"/>
          <w:color w:val="000000" w:themeColor="text1"/>
          <w:sz w:val="28"/>
          <w:lang w:val="en-US"/>
        </w:rPr>
        <w:t>st</w:t>
      </w:r>
      <w:r w:rsidR="005E2B87" w:rsidRPr="008B6006">
        <w:rPr>
          <w:rFonts w:ascii="Times New Roman" w:hAnsi="Times New Roman"/>
          <w:color w:val="000000" w:themeColor="text1"/>
          <w:sz w:val="28"/>
        </w:rPr>
        <w:t>19.1</w:t>
      </w:r>
      <w:r w:rsidR="00087683">
        <w:rPr>
          <w:rFonts w:ascii="Times New Roman" w:hAnsi="Times New Roman"/>
          <w:color w:val="000000" w:themeColor="text1"/>
          <w:sz w:val="28"/>
        </w:rPr>
        <w:t>2</w:t>
      </w:r>
      <w:r w:rsidR="005E2B87" w:rsidRPr="008B6006">
        <w:rPr>
          <w:rFonts w:ascii="Times New Roman" w:hAnsi="Times New Roman"/>
          <w:color w:val="000000" w:themeColor="text1"/>
          <w:sz w:val="28"/>
        </w:rPr>
        <w:t>5-</w:t>
      </w:r>
      <w:r w:rsidR="005E2B87" w:rsidRPr="008B6006">
        <w:rPr>
          <w:rFonts w:ascii="Times New Roman" w:hAnsi="Times New Roman"/>
          <w:color w:val="000000" w:themeColor="text1"/>
          <w:sz w:val="28"/>
          <w:lang w:val="en-US"/>
        </w:rPr>
        <w:t>st</w:t>
      </w:r>
      <w:r w:rsidR="005E2B87" w:rsidRPr="008B6006">
        <w:rPr>
          <w:rFonts w:ascii="Times New Roman" w:hAnsi="Times New Roman"/>
          <w:color w:val="000000" w:themeColor="text1"/>
          <w:sz w:val="28"/>
        </w:rPr>
        <w:t>19.</w:t>
      </w:r>
      <w:r w:rsidR="00087683">
        <w:rPr>
          <w:rFonts w:ascii="Times New Roman" w:hAnsi="Times New Roman"/>
          <w:color w:val="000000" w:themeColor="text1"/>
          <w:sz w:val="28"/>
        </w:rPr>
        <w:t>143</w:t>
      </w:r>
      <w:r w:rsidRPr="008B6006">
        <w:rPr>
          <w:rFonts w:ascii="Times New Roman" w:hAnsi="Times New Roman"/>
          <w:color w:val="000000" w:themeColor="text1"/>
          <w:sz w:val="28"/>
        </w:rPr>
        <w:t xml:space="preserve"> и </w:t>
      </w:r>
      <w:r w:rsidR="005E2B87" w:rsidRPr="008B6006">
        <w:rPr>
          <w:rFonts w:ascii="Times New Roman" w:hAnsi="Times New Roman"/>
          <w:color w:val="000000" w:themeColor="text1"/>
          <w:sz w:val="28"/>
        </w:rPr>
        <w:t>ds19.0</w:t>
      </w:r>
      <w:r w:rsidR="00087683">
        <w:rPr>
          <w:rFonts w:ascii="Times New Roman" w:hAnsi="Times New Roman"/>
          <w:color w:val="000000" w:themeColor="text1"/>
          <w:sz w:val="28"/>
        </w:rPr>
        <w:t>97</w:t>
      </w:r>
      <w:r w:rsidR="005E2B87" w:rsidRPr="008B6006">
        <w:rPr>
          <w:rFonts w:ascii="Times New Roman" w:hAnsi="Times New Roman"/>
          <w:color w:val="000000" w:themeColor="text1"/>
          <w:sz w:val="28"/>
        </w:rPr>
        <w:t>-ds19.</w:t>
      </w:r>
      <w:r w:rsidR="00087683">
        <w:rPr>
          <w:rFonts w:ascii="Times New Roman" w:hAnsi="Times New Roman"/>
          <w:color w:val="000000" w:themeColor="text1"/>
          <w:sz w:val="28"/>
        </w:rPr>
        <w:t>115</w:t>
      </w:r>
      <w:r w:rsidRPr="008B6006">
        <w:rPr>
          <w:rFonts w:ascii="Times New Roman" w:hAnsi="Times New Roman"/>
          <w:color w:val="000000" w:themeColor="text1"/>
          <w:sz w:val="28"/>
        </w:rP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w:t>
      </w:r>
      <w:r w:rsidR="00A573BD" w:rsidRPr="008B6006">
        <w:rPr>
          <w:rFonts w:ascii="Times New Roman" w:hAnsi="Times New Roman"/>
          <w:color w:val="000000" w:themeColor="text1"/>
          <w:sz w:val="28"/>
        </w:rPr>
        <w:t>3</w:t>
      </w:r>
      <w:r w:rsidRPr="008B6006">
        <w:rPr>
          <w:rFonts w:ascii="Times New Roman" w:hAnsi="Times New Roman"/>
          <w:color w:val="000000" w:themeColor="text1"/>
          <w:sz w:val="28"/>
        </w:rPr>
        <w:t>).</w:t>
      </w:r>
    </w:p>
    <w:p w14:paraId="267F896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14:paraId="05C819C1" w14:textId="7A7DF9BD" w:rsidR="00402629" w:rsidRPr="008B6006" w:rsidRDefault="00402629" w:rsidP="00622E3D">
      <w:pPr>
        <w:widowControl w:val="0"/>
        <w:autoSpaceDE w:val="0"/>
        <w:autoSpaceDN w:val="0"/>
        <w:spacing w:before="120"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w:t>
      </w:r>
      <w:r w:rsidR="00BA46F9">
        <w:rPr>
          <w:rFonts w:ascii="Times New Roman" w:hAnsi="Times New Roman"/>
          <w:b/>
          <w:color w:val="000000" w:themeColor="text1"/>
          <w:sz w:val="28"/>
        </w:rPr>
        <w:t>Онкология, схемы ЛТ</w:t>
      </w:r>
      <w:r w:rsidRPr="008B6006">
        <w:rPr>
          <w:rFonts w:ascii="Times New Roman" w:hAnsi="Times New Roman"/>
          <w:b/>
          <w:color w:val="000000" w:themeColor="text1"/>
          <w:sz w:val="28"/>
        </w:rPr>
        <w:t>».</w:t>
      </w:r>
    </w:p>
    <w:p w14:paraId="6890BDF4"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14:paraId="13D4265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1: схема sh0024 – Винорелбин 25-30 мг/м² в 1-й, 8-й дни; цикл 21 день</w:t>
      </w:r>
    </w:p>
    <w:p w14:paraId="4CD086C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1.</w:t>
      </w:r>
    </w:p>
    <w:p w14:paraId="76CEE3E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В один законченный случай входит один день введения винорелбина </w:t>
      </w:r>
      <w:r w:rsidRPr="008B6006">
        <w:rPr>
          <w:rFonts w:ascii="Times New Roman" w:hAnsi="Times New Roman"/>
          <w:i/>
          <w:color w:val="000000" w:themeColor="text1"/>
          <w:sz w:val="28"/>
        </w:rPr>
        <w:lastRenderedPageBreak/>
        <w:t>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7A09A81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Схема sh0024.1 – Винорелбин 25-30 мг/м² в 1-й, 8-й дни; цикл 21 день</w:t>
      </w:r>
    </w:p>
    <w:p w14:paraId="5F82B41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2.</w:t>
      </w:r>
    </w:p>
    <w:p w14:paraId="34442E6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36B3E60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2: схема sh0695 – Фторурацил 375-425 мг/м² в 1-5-й дни + кальция фолинат 20 мг/м² в 1-5-й дни; цикл 28 дней</w:t>
      </w:r>
    </w:p>
    <w:p w14:paraId="2E8D5E0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Количество дней введения в тарифе – 5.</w:t>
      </w:r>
    </w:p>
    <w:p w14:paraId="005C520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14:paraId="70C3FEE7"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2A16E9B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4C11EF9F"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Например:</w:t>
      </w:r>
    </w:p>
    <w:p w14:paraId="6722792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Пациенту проводится химиотерапия в режиме винорелбин 25 мг/м² в 1-й, 8-й дни + трастузумаб 6 мг/кг (нагрузочная доза 8мг/кг) в 1-й день; цикл 21 день.</w:t>
      </w:r>
    </w:p>
    <w:p w14:paraId="308FD26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14:paraId="1888449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w:t>
      </w:r>
      <w:r w:rsidRPr="008B6006">
        <w:rPr>
          <w:rFonts w:ascii="Times New Roman" w:hAnsi="Times New Roman"/>
          <w:color w:val="000000" w:themeColor="text1"/>
          <w:sz w:val="28"/>
        </w:rPr>
        <w:lastRenderedPageBreak/>
        <w:t>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14:paraId="3EBD0A89"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color w:val="000000" w:themeColor="text1"/>
          <w:sz w:val="28"/>
        </w:rPr>
        <w:t xml:space="preserve">Нагрузочные дозы отражены в названии и описании схемы, </w:t>
      </w:r>
      <w:r w:rsidR="00622E3D" w:rsidRPr="008B6006">
        <w:rPr>
          <w:rFonts w:ascii="Times New Roman" w:hAnsi="Times New Roman"/>
          <w:color w:val="000000" w:themeColor="text1"/>
          <w:sz w:val="28"/>
        </w:rPr>
        <w:br/>
      </w:r>
      <w:r w:rsidRPr="008B6006">
        <w:rPr>
          <w:rFonts w:ascii="Times New Roman" w:hAnsi="Times New Roman"/>
          <w:i/>
          <w:color w:val="000000" w:themeColor="text1"/>
          <w:sz w:val="28"/>
        </w:rPr>
        <w:t>например: Схема sh0218 Цетуксимаб (описание схемы - Цетуксимаб 250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 xml:space="preserve"> (нагрузочная доза 400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 в 1-й день; цикл 7 дней) – подразумевает нагрузочную дозу цетуксимаба 400 мг/м</w:t>
      </w:r>
      <w:r w:rsidRPr="008B6006">
        <w:rPr>
          <w:rFonts w:ascii="Times New Roman" w:hAnsi="Times New Roman"/>
          <w:i/>
          <w:color w:val="000000" w:themeColor="text1"/>
          <w:sz w:val="28"/>
          <w:vertAlign w:val="superscript"/>
        </w:rPr>
        <w:t>2</w:t>
      </w:r>
      <w:r w:rsidRPr="008B6006">
        <w:rPr>
          <w:rFonts w:ascii="Times New Roman" w:hAnsi="Times New Roman"/>
          <w:i/>
          <w:color w:val="000000" w:themeColor="text1"/>
          <w:sz w:val="28"/>
        </w:rPr>
        <w:t>.</w:t>
      </w:r>
    </w:p>
    <w:p w14:paraId="7549F8E4" w14:textId="0E03931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учтена возможность изменения режима дозирования на «600 мг»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клиническими рекомендациями и инструкциями к лекарственным препаратам.</w:t>
      </w:r>
    </w:p>
    <w:p w14:paraId="31DE3BD7" w14:textId="5B0EF7BB" w:rsidR="00402629"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w:t>
      </w:r>
      <w:r w:rsidR="00525611" w:rsidRPr="008B6006">
        <w:rPr>
          <w:rFonts w:ascii="Times New Roman" w:hAnsi="Times New Roman"/>
          <w:color w:val="000000" w:themeColor="text1"/>
          <w:sz w:val="28"/>
        </w:rPr>
        <w:t xml:space="preserve">у </w:t>
      </w:r>
      <w:r w:rsidRPr="008B6006">
        <w:rPr>
          <w:rFonts w:ascii="Times New Roman" w:hAnsi="Times New Roman"/>
          <w:color w:val="000000" w:themeColor="text1"/>
          <w:sz w:val="28"/>
        </w:rPr>
        <w:t>sh900</w:t>
      </w:r>
      <w:r w:rsidR="00A573BD" w:rsidRPr="008B6006">
        <w:rPr>
          <w:rFonts w:ascii="Times New Roman" w:hAnsi="Times New Roman"/>
          <w:color w:val="000000" w:themeColor="text1"/>
          <w:sz w:val="28"/>
        </w:rPr>
        <w:t>3</w:t>
      </w:r>
      <w:r w:rsidR="00525611" w:rsidRPr="008B6006">
        <w:rPr>
          <w:rFonts w:ascii="Times New Roman" w:hAnsi="Times New Roman"/>
          <w:color w:val="000000" w:themeColor="text1"/>
          <w:sz w:val="28"/>
        </w:rPr>
        <w:t>.</w:t>
      </w:r>
    </w:p>
    <w:p w14:paraId="6842A928" w14:textId="626E1330" w:rsidR="000A160B" w:rsidRPr="008B6006" w:rsidRDefault="000A160B" w:rsidP="006E6A06">
      <w:pPr>
        <w:widowControl w:val="0"/>
        <w:autoSpaceDE w:val="0"/>
        <w:autoSpaceDN w:val="0"/>
        <w:spacing w:after="0" w:line="240" w:lineRule="auto"/>
        <w:ind w:firstLine="567"/>
        <w:jc w:val="both"/>
        <w:rPr>
          <w:rFonts w:ascii="Times New Roman" w:hAnsi="Times New Roman"/>
          <w:color w:val="000000" w:themeColor="text1"/>
          <w:sz w:val="28"/>
        </w:rPr>
      </w:pPr>
      <w:r w:rsidRPr="000A160B">
        <w:rPr>
          <w:rFonts w:ascii="Times New Roman" w:hAnsi="Times New Roman"/>
          <w:color w:val="000000" w:themeColor="text1"/>
          <w:sz w:val="28"/>
        </w:rPr>
        <w:t>В то же время ввиду того, что в описании схем лекарственной терапии указываются только противоопухолевые лекарственные препараты, при соблюдении применения всех лекарственных препаратов, указанных в составе схемы лекарственной терапии, в случае назначения дополнительных лекарственных препаратов, применяемых в качестве сопроводительной терапии, случай кодируется по коду основной схемы, а назначение дополнительных лекарственных препаратов, не относящихся к противоопухолевой лекарственной терапии, не может служить основанием для применения кода схемы sh9003 в целях кодирования случая противоопухолевой лекарственной терапии.</w:t>
      </w:r>
    </w:p>
    <w:p w14:paraId="35AA6812" w14:textId="3A2E929A" w:rsidR="00FE61B7" w:rsidRPr="008B6006" w:rsidRDefault="00FE61B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Также в 202</w:t>
      </w:r>
      <w:r w:rsidR="00C74D0A">
        <w:rPr>
          <w:rFonts w:ascii="Times New Roman" w:hAnsi="Times New Roman"/>
          <w:color w:val="000000" w:themeColor="text1"/>
          <w:sz w:val="28"/>
        </w:rPr>
        <w:t>3</w:t>
      </w:r>
      <w:r w:rsidRPr="008B6006">
        <w:rPr>
          <w:rFonts w:ascii="Times New Roman" w:hAnsi="Times New Roman"/>
          <w:color w:val="000000" w:themeColor="text1"/>
          <w:sz w:val="28"/>
        </w:rPr>
        <w:t xml:space="preserve"> году кодируются как sh900</w:t>
      </w:r>
      <w:r w:rsidR="00A573BD" w:rsidRPr="008B6006">
        <w:rPr>
          <w:rFonts w:ascii="Times New Roman" w:hAnsi="Times New Roman"/>
          <w:color w:val="000000" w:themeColor="text1"/>
          <w:sz w:val="28"/>
        </w:rPr>
        <w:t>3</w:t>
      </w:r>
      <w:r w:rsidRPr="008B6006">
        <w:rPr>
          <w:rFonts w:ascii="Times New Roman" w:hAnsi="Times New Roman"/>
          <w:color w:val="000000" w:themeColor="text1"/>
          <w:sz w:val="28"/>
        </w:rPr>
        <w:t xml:space="preserve">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14:paraId="4523212E" w14:textId="69D779B8"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w:t>
      </w:r>
      <w:r w:rsidR="00876577" w:rsidRPr="00876577">
        <w:rPr>
          <w:rFonts w:ascii="Times New Roman" w:hAnsi="Times New Roman"/>
          <w:color w:val="000000" w:themeColor="text1"/>
          <w:sz w:val="28"/>
        </w:rPr>
        <w:t xml:space="preserve">, </w:t>
      </w:r>
      <w:r w:rsidR="00876577">
        <w:rPr>
          <w:rFonts w:ascii="Times New Roman" w:hAnsi="Times New Roman"/>
          <w:color w:val="000000" w:themeColor="text1"/>
          <w:sz w:val="28"/>
          <w:lang w:val="en-US"/>
        </w:rPr>
        <w:t>D</w:t>
      </w:r>
      <w:r w:rsidR="00876577" w:rsidRPr="00BD40CB">
        <w:rPr>
          <w:rFonts w:ascii="Times New Roman" w:hAnsi="Times New Roman"/>
          <w:color w:val="000000" w:themeColor="text1"/>
          <w:sz w:val="28"/>
        </w:rPr>
        <w:t>45-</w:t>
      </w:r>
      <w:r w:rsidR="00876577">
        <w:rPr>
          <w:rFonts w:ascii="Times New Roman" w:hAnsi="Times New Roman"/>
          <w:color w:val="000000" w:themeColor="text1"/>
          <w:sz w:val="28"/>
          <w:lang w:val="en-US"/>
        </w:rPr>
        <w:t>D</w:t>
      </w:r>
      <w:r w:rsidR="00876577" w:rsidRPr="00BD40CB">
        <w:rPr>
          <w:rFonts w:ascii="Times New Roman" w:hAnsi="Times New Roman"/>
          <w:color w:val="000000" w:themeColor="text1"/>
          <w:sz w:val="28"/>
        </w:rPr>
        <w:t>47</w:t>
      </w:r>
      <w:r w:rsidRPr="008B6006">
        <w:rPr>
          <w:rFonts w:ascii="Times New Roman" w:hAnsi="Times New Roman"/>
          <w:color w:val="000000" w:themeColor="text1"/>
          <w:sz w:val="28"/>
        </w:rPr>
        <w:t>»,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6FBCCD0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14:paraId="3911A3C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lastRenderedPageBreak/>
        <w:t>Отнесение к указанным КСГ осуществляется по сочетанию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(коды C81-C96, D45-D47), кода длительности госпитализации, а также, при наличии, кода МНН или АТХ группы применяемых лекарственных препаратов.</w:t>
      </w:r>
    </w:p>
    <w:p w14:paraId="74C4482D"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14:paraId="2911EC7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на вкладке «МНН ЛП» файла «Расшифровка групп» (коды </w:t>
      </w:r>
      <w:r w:rsidR="00FD465B" w:rsidRPr="008B6006">
        <w:rPr>
          <w:rFonts w:ascii="Times New Roman" w:hAnsi="Times New Roman"/>
          <w:color w:val="000000" w:themeColor="text1"/>
          <w:sz w:val="28"/>
        </w:rPr>
        <w:t>gemop1-gemop14, gemop16-gemop18, gemop20-gemop2</w:t>
      </w:r>
      <w:r w:rsidR="005E2B87" w:rsidRPr="008B6006">
        <w:rPr>
          <w:rFonts w:ascii="Times New Roman" w:hAnsi="Times New Roman"/>
          <w:color w:val="000000" w:themeColor="text1"/>
          <w:sz w:val="28"/>
        </w:rPr>
        <w:t>6</w:t>
      </w:r>
      <w:r w:rsidRPr="008B6006">
        <w:rPr>
          <w:rFonts w:ascii="Times New Roman" w:hAnsi="Times New Roman"/>
          <w:color w:val="000000" w:themeColor="text1"/>
          <w:sz w:val="28"/>
        </w:rPr>
        <w:t>).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14:paraId="2FA996D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180C17B0" w14:textId="77777777" w:rsidR="00E07DBC" w:rsidRPr="008B6006" w:rsidRDefault="00E07DBC" w:rsidP="006E6A06">
      <w:pPr>
        <w:widowControl w:val="0"/>
        <w:autoSpaceDE w:val="0"/>
        <w:autoSpaceDN w:val="0"/>
        <w:spacing w:after="0" w:line="240" w:lineRule="auto"/>
        <w:ind w:firstLine="567"/>
        <w:jc w:val="both"/>
        <w:rPr>
          <w:rFonts w:ascii="Times New Roman" w:hAnsi="Times New Roman"/>
          <w:i/>
          <w:color w:val="000000" w:themeColor="text1"/>
          <w:sz w:val="28"/>
        </w:rPr>
      </w:pPr>
    </w:p>
    <w:p w14:paraId="22F5782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w:t>
      </w:r>
    </w:p>
    <w:p w14:paraId="3E0F595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w:t>
      </w:r>
      <w:r w:rsidR="00FD465B" w:rsidRPr="008B6006">
        <w:rPr>
          <w:rFonts w:ascii="Times New Roman" w:hAnsi="Times New Roman"/>
          <w:i/>
          <w:color w:val="000000" w:themeColor="text1"/>
          <w:sz w:val="28"/>
        </w:rPr>
        <w:t>gemop1-gemop14, gemop16-gemop18, gemop20-gemop2</w:t>
      </w:r>
      <w:r w:rsidR="005E2B87" w:rsidRPr="008B6006">
        <w:rPr>
          <w:rFonts w:ascii="Times New Roman" w:hAnsi="Times New Roman"/>
          <w:i/>
          <w:color w:val="000000" w:themeColor="text1"/>
          <w:sz w:val="28"/>
        </w:rPr>
        <w:t>6</w:t>
      </w:r>
      <w:r w:rsidRPr="008B6006">
        <w:rPr>
          <w:rFonts w:ascii="Times New Roman" w:hAnsi="Times New Roman"/>
          <w:i/>
          <w:color w:val="000000" w:themeColor="text1"/>
          <w:sz w:val="28"/>
        </w:rPr>
        <w:t>) не вводилось, но вводились другие лекарственные препараты с кодом АТХ «L».</w:t>
      </w:r>
    </w:p>
    <w:p w14:paraId="6DE445E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 xml:space="preserve">Данный случай целесообразно подать к оплате по истечении 30 дней </w:t>
      </w:r>
      <w:r w:rsidR="00622E3D" w:rsidRPr="008B6006">
        <w:rPr>
          <w:rFonts w:ascii="Times New Roman" w:hAnsi="Times New Roman"/>
          <w:i/>
          <w:color w:val="000000" w:themeColor="text1"/>
          <w:sz w:val="28"/>
        </w:rPr>
        <w:br/>
      </w:r>
      <w:r w:rsidRPr="008B6006">
        <w:rPr>
          <w:rFonts w:ascii="Times New Roman" w:hAnsi="Times New Roman"/>
          <w:i/>
          <w:color w:val="000000" w:themeColor="text1"/>
          <w:sz w:val="28"/>
        </w:rPr>
        <w:t>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14:paraId="6959EE07"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если между последовательными госпитализациями перерыв </w:t>
      </w:r>
      <w:r w:rsidRPr="008B6006">
        <w:rPr>
          <w:rFonts w:ascii="Times New Roman" w:hAnsi="Times New Roman"/>
          <w:color w:val="000000" w:themeColor="text1"/>
          <w:sz w:val="28"/>
        </w:rPr>
        <w:lastRenderedPageBreak/>
        <w:t xml:space="preserve">составляет 1 день и более, то к оплате подаются 2 случая. При этом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3A0D775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1A8BEB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st19.037 «Фебрильная нейтропения, агранулоцитоз вследствие проведения лекарственной терапии злокачественных новообразований»</w:t>
      </w:r>
    </w:p>
    <w:p w14:paraId="31A9587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8B3628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14:paraId="24D7058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случаев лечения к КСГ st19.037 осуществляется по сочетанию двух кодов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(С. и D70 Агранулоцитоз). Учитывая, что кодирование фебрильной нейтропении, агранулоцитоза по КСГ st19.037 осуществляется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14:paraId="67FC8A0C"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E48E56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st19.038 (ds19.028) «Установка, замена порт</w:t>
      </w:r>
      <w:r w:rsidR="00297193" w:rsidRPr="008B6006">
        <w:rPr>
          <w:rFonts w:ascii="Times New Roman" w:hAnsi="Times New Roman"/>
          <w:b/>
          <w:color w:val="000000" w:themeColor="text1"/>
          <w:sz w:val="28"/>
        </w:rPr>
        <w:t>-</w:t>
      </w:r>
      <w:r w:rsidRPr="008B6006">
        <w:rPr>
          <w:rFonts w:ascii="Times New Roman" w:hAnsi="Times New Roman"/>
          <w:b/>
          <w:color w:val="000000" w:themeColor="text1"/>
          <w:sz w:val="28"/>
        </w:rPr>
        <w:t>системы (катетера) для лекарственной терапии злокачественных новообразований»</w:t>
      </w:r>
    </w:p>
    <w:p w14:paraId="2D962BC3"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519B54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Данная КСГ применяется в случаях, когда установка, замена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системы являются основным поводом для госпитализации. Если больному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рамках одной госпитализации устанавливают, меняют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систему (катетер) для лекарственной терапии злокачественных новообразований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последующим проведением лекарственной терапии или после хирургического лечения, оплата осуществляется по двум КСГ.</w:t>
      </w:r>
    </w:p>
    <w:p w14:paraId="764C2BA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случая к КСГ st19.038 (ds19.028) осуществляется по кодам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 D00-D09) и коду Номенклатуры A11.12.001.002 «Имплантация подкожной венозной порт</w:t>
      </w:r>
      <w:r w:rsidR="00321693"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системы». При этом по коду данной услуги также </w:t>
      </w:r>
      <w:r w:rsidRPr="008B6006">
        <w:rPr>
          <w:rFonts w:ascii="Times New Roman" w:hAnsi="Times New Roman"/>
          <w:color w:val="000000" w:themeColor="text1"/>
          <w:sz w:val="28"/>
        </w:rPr>
        <w:lastRenderedPageBreak/>
        <w:t xml:space="preserve">допустимо кодирование установки и замены периферического венозного катетера – ПИК-катетера (ввиду отсутствия соответствующей услуги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Номенклатуре).</w:t>
      </w:r>
    </w:p>
    <w:p w14:paraId="63345F6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B3C6D8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Лучевая терапия (КСГ st19.075-st19.082 и ds19.050-ds19.057)</w:t>
      </w:r>
    </w:p>
    <w:p w14:paraId="0843751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EF0D1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соответствующей КСГ случаев лучевой терапии осуществляется на основании кода медицинской услуги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с Номенклатурой, а также в ряде случаев – количества дней проведения лучевой терапии (числа фракций).</w:t>
      </w:r>
    </w:p>
    <w:p w14:paraId="1790885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ECB0FF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Справочник диапазонов числа фракций (столбец «Диапазон фракций» листа «Группировщик»)</w:t>
      </w:r>
    </w:p>
    <w:p w14:paraId="6F2FCCC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9"/>
      </w:tblGrid>
      <w:tr w:rsidR="00492AEB" w:rsidRPr="00492AEB" w14:paraId="580EA9A8" w14:textId="77777777" w:rsidTr="00EA3039">
        <w:trPr>
          <w:trHeight w:val="549"/>
          <w:tblHeader/>
          <w:jc w:val="center"/>
        </w:trPr>
        <w:tc>
          <w:tcPr>
            <w:tcW w:w="2547" w:type="dxa"/>
            <w:vAlign w:val="center"/>
          </w:tcPr>
          <w:p w14:paraId="17CF8633"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Диапазон фракций</w:t>
            </w:r>
          </w:p>
        </w:tc>
        <w:tc>
          <w:tcPr>
            <w:tcW w:w="6799" w:type="dxa"/>
            <w:vAlign w:val="center"/>
          </w:tcPr>
          <w:p w14:paraId="0F5C03E9"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Расшифровка</w:t>
            </w:r>
          </w:p>
        </w:tc>
      </w:tr>
      <w:tr w:rsidR="00492AEB" w:rsidRPr="00492AEB" w14:paraId="4FE80E2F" w14:textId="77777777" w:rsidTr="00EA3039">
        <w:trPr>
          <w:trHeight w:val="415"/>
          <w:jc w:val="center"/>
        </w:trPr>
        <w:tc>
          <w:tcPr>
            <w:tcW w:w="2547" w:type="dxa"/>
            <w:vAlign w:val="center"/>
          </w:tcPr>
          <w:p w14:paraId="458F6BB8"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fr01-05</w:t>
            </w:r>
          </w:p>
        </w:tc>
        <w:tc>
          <w:tcPr>
            <w:tcW w:w="6799" w:type="dxa"/>
            <w:vAlign w:val="center"/>
          </w:tcPr>
          <w:p w14:paraId="2A245BF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1 до 5 включительно</w:t>
            </w:r>
          </w:p>
        </w:tc>
      </w:tr>
      <w:tr w:rsidR="00492AEB" w:rsidRPr="00492AEB" w14:paraId="762010A3" w14:textId="77777777" w:rsidTr="00EA3039">
        <w:trPr>
          <w:trHeight w:val="408"/>
          <w:jc w:val="center"/>
        </w:trPr>
        <w:tc>
          <w:tcPr>
            <w:tcW w:w="2547" w:type="dxa"/>
            <w:vAlign w:val="center"/>
          </w:tcPr>
          <w:p w14:paraId="1474EE8E"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fr06-07</w:t>
            </w:r>
          </w:p>
        </w:tc>
        <w:tc>
          <w:tcPr>
            <w:tcW w:w="6799" w:type="dxa"/>
            <w:vAlign w:val="center"/>
          </w:tcPr>
          <w:p w14:paraId="64F06A04"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6 до 7 включительно</w:t>
            </w:r>
          </w:p>
        </w:tc>
      </w:tr>
      <w:tr w:rsidR="00492AEB" w:rsidRPr="00492AEB" w14:paraId="0111D7F3" w14:textId="77777777" w:rsidTr="00EA3039">
        <w:trPr>
          <w:trHeight w:val="427"/>
          <w:jc w:val="center"/>
        </w:trPr>
        <w:tc>
          <w:tcPr>
            <w:tcW w:w="2547" w:type="dxa"/>
            <w:vAlign w:val="center"/>
          </w:tcPr>
          <w:p w14:paraId="472B40B7"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fr08-10</w:t>
            </w:r>
          </w:p>
        </w:tc>
        <w:tc>
          <w:tcPr>
            <w:tcW w:w="6799" w:type="dxa"/>
            <w:vAlign w:val="center"/>
          </w:tcPr>
          <w:p w14:paraId="615E7DED"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8 до 10 включительно</w:t>
            </w:r>
          </w:p>
        </w:tc>
      </w:tr>
      <w:tr w:rsidR="00492AEB" w:rsidRPr="00492AEB" w14:paraId="636CC7D1" w14:textId="77777777" w:rsidTr="00EA3039">
        <w:trPr>
          <w:trHeight w:val="405"/>
          <w:jc w:val="center"/>
        </w:trPr>
        <w:tc>
          <w:tcPr>
            <w:tcW w:w="2547" w:type="dxa"/>
            <w:vAlign w:val="center"/>
          </w:tcPr>
          <w:p w14:paraId="24963981"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fr11-20</w:t>
            </w:r>
          </w:p>
        </w:tc>
        <w:tc>
          <w:tcPr>
            <w:tcW w:w="6799" w:type="dxa"/>
            <w:vAlign w:val="center"/>
          </w:tcPr>
          <w:p w14:paraId="3228D47F"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11 до 20 включительно</w:t>
            </w:r>
          </w:p>
        </w:tc>
      </w:tr>
      <w:tr w:rsidR="00492AEB" w:rsidRPr="00492AEB" w14:paraId="30897FEF" w14:textId="77777777" w:rsidTr="00EA3039">
        <w:trPr>
          <w:trHeight w:val="426"/>
          <w:jc w:val="center"/>
        </w:trPr>
        <w:tc>
          <w:tcPr>
            <w:tcW w:w="2547" w:type="dxa"/>
            <w:vAlign w:val="center"/>
          </w:tcPr>
          <w:p w14:paraId="5F3A7D8B"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fr21-29</w:t>
            </w:r>
          </w:p>
        </w:tc>
        <w:tc>
          <w:tcPr>
            <w:tcW w:w="6799" w:type="dxa"/>
            <w:vAlign w:val="center"/>
          </w:tcPr>
          <w:p w14:paraId="61EF332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21 до 29 включительно</w:t>
            </w:r>
          </w:p>
        </w:tc>
      </w:tr>
      <w:tr w:rsidR="00492AEB" w:rsidRPr="00492AEB" w14:paraId="07C213CF" w14:textId="77777777" w:rsidTr="00EA3039">
        <w:trPr>
          <w:trHeight w:val="418"/>
          <w:jc w:val="center"/>
        </w:trPr>
        <w:tc>
          <w:tcPr>
            <w:tcW w:w="2547" w:type="dxa"/>
            <w:vAlign w:val="center"/>
          </w:tcPr>
          <w:p w14:paraId="25FDD2D6"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fr30-32</w:t>
            </w:r>
          </w:p>
        </w:tc>
        <w:tc>
          <w:tcPr>
            <w:tcW w:w="6799" w:type="dxa"/>
            <w:vAlign w:val="center"/>
          </w:tcPr>
          <w:p w14:paraId="158E1B82"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30 до 32 включительно</w:t>
            </w:r>
          </w:p>
        </w:tc>
      </w:tr>
      <w:tr w:rsidR="00402629" w:rsidRPr="00492AEB" w14:paraId="63783BEE" w14:textId="77777777" w:rsidTr="00EA3039">
        <w:trPr>
          <w:trHeight w:val="409"/>
          <w:jc w:val="center"/>
        </w:trPr>
        <w:tc>
          <w:tcPr>
            <w:tcW w:w="2547" w:type="dxa"/>
            <w:vAlign w:val="center"/>
          </w:tcPr>
          <w:p w14:paraId="3B7EADE9"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fr33-99</w:t>
            </w:r>
          </w:p>
        </w:tc>
        <w:tc>
          <w:tcPr>
            <w:tcW w:w="6799" w:type="dxa"/>
            <w:vAlign w:val="center"/>
          </w:tcPr>
          <w:p w14:paraId="05E2A8F4" w14:textId="77777777" w:rsidR="00402629" w:rsidRPr="008B6006" w:rsidRDefault="00402629" w:rsidP="006E6A06">
            <w:pPr>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Количество фракций от 33 включительно и более</w:t>
            </w:r>
          </w:p>
        </w:tc>
      </w:tr>
    </w:tbl>
    <w:p w14:paraId="16A0088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4731E0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14:paraId="1F547C6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734CD7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Лучевая терапия в сочетании с лекарственной терапией (КСГ st19.08</w:t>
      </w:r>
      <w:r w:rsidR="005E2B87" w:rsidRPr="008B6006">
        <w:rPr>
          <w:rFonts w:ascii="Times New Roman" w:hAnsi="Times New Roman"/>
          <w:b/>
          <w:color w:val="000000" w:themeColor="text1"/>
          <w:sz w:val="28"/>
        </w:rPr>
        <w:t>4</w:t>
      </w:r>
      <w:r w:rsidRPr="008B6006">
        <w:rPr>
          <w:rFonts w:ascii="Times New Roman" w:hAnsi="Times New Roman"/>
          <w:b/>
          <w:color w:val="000000" w:themeColor="text1"/>
          <w:sz w:val="28"/>
        </w:rPr>
        <w:t>-st19.089 и ds19.058</w:t>
      </w:r>
      <w:r w:rsidR="005E2B87" w:rsidRPr="008B6006">
        <w:rPr>
          <w:rFonts w:ascii="Times New Roman" w:hAnsi="Times New Roman"/>
          <w:b/>
          <w:color w:val="000000" w:themeColor="text1"/>
          <w:sz w:val="28"/>
        </w:rPr>
        <w:t>, ds19.060</w:t>
      </w:r>
      <w:r w:rsidRPr="008B6006">
        <w:rPr>
          <w:rFonts w:ascii="Times New Roman" w:hAnsi="Times New Roman"/>
          <w:b/>
          <w:color w:val="000000" w:themeColor="text1"/>
          <w:sz w:val="28"/>
        </w:rPr>
        <w:t>-ds19.062)</w:t>
      </w:r>
    </w:p>
    <w:p w14:paraId="0FBC00F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A7EB5D0"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14:paraId="2A11C67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отсутствия указания кода диапазона фракций в Расшифровке групп, отнесение случая к соответствующей КСГ осуществляется вне </w:t>
      </w:r>
      <w:r w:rsidRPr="008B6006">
        <w:rPr>
          <w:rFonts w:ascii="Times New Roman" w:hAnsi="Times New Roman"/>
          <w:color w:val="000000" w:themeColor="text1"/>
          <w:sz w:val="28"/>
        </w:rPr>
        <w:lastRenderedPageBreak/>
        <w:t>зависимости от числа фракций.</w:t>
      </w:r>
    </w:p>
    <w:p w14:paraId="06F80EF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Перечень кодов МНН лекарственных препаратов, для которых предусмотрена оплата по КСГ для случаев проведения лучевой терапии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сочетании с лекарственной терапией, с расшифровкой содержится на вкладке «МНН ЛП» файла «Расшифровка групп».</w:t>
      </w:r>
    </w:p>
    <w:p w14:paraId="7562C8A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применения лекарственных препаратов, не относящихся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14:paraId="69B7E3D0"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EAB913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Хирургическая онкология</w:t>
      </w:r>
    </w:p>
    <w:p w14:paraId="26EF692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9A1425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производится при комбинации диагнозов C00-C80, C97 и D00-D09 и услуг, обозначающих выполнение оперативного вмешательства.</w:t>
      </w:r>
    </w:p>
    <w:p w14:paraId="4A7B39F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 таким КСГ относятся:</w:t>
      </w:r>
    </w:p>
    <w:p w14:paraId="746C305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337"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8141"/>
      </w:tblGrid>
      <w:tr w:rsidR="00492AEB" w:rsidRPr="00492AEB" w14:paraId="6EEAF38D" w14:textId="77777777" w:rsidTr="00DC0ADE">
        <w:trPr>
          <w:trHeight w:val="4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75886C5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st19.001</w:t>
            </w:r>
          </w:p>
        </w:tc>
        <w:tc>
          <w:tcPr>
            <w:tcW w:w="8141" w:type="dxa"/>
            <w:tcBorders>
              <w:top w:val="single" w:sz="4" w:space="0" w:color="auto"/>
              <w:left w:val="single" w:sz="4" w:space="0" w:color="auto"/>
              <w:bottom w:val="single" w:sz="4" w:space="0" w:color="auto"/>
              <w:right w:val="single" w:sz="4" w:space="0" w:color="auto"/>
            </w:tcBorders>
            <w:vAlign w:val="center"/>
          </w:tcPr>
          <w:p w14:paraId="0DB1893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1)</w:t>
            </w:r>
          </w:p>
        </w:tc>
      </w:tr>
      <w:tr w:rsidR="00492AEB" w:rsidRPr="00492AEB" w14:paraId="7B4BCDBB" w14:textId="77777777" w:rsidTr="00DC0ADE">
        <w:trPr>
          <w:trHeight w:val="414"/>
          <w:jc w:val="center"/>
        </w:trPr>
        <w:tc>
          <w:tcPr>
            <w:tcW w:w="1196" w:type="dxa"/>
            <w:tcBorders>
              <w:top w:val="single" w:sz="4" w:space="0" w:color="auto"/>
              <w:left w:val="single" w:sz="4" w:space="0" w:color="auto"/>
              <w:bottom w:val="single" w:sz="4" w:space="0" w:color="auto"/>
              <w:right w:val="single" w:sz="4" w:space="0" w:color="auto"/>
            </w:tcBorders>
            <w:vAlign w:val="center"/>
          </w:tcPr>
          <w:p w14:paraId="468E54D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st19.002</w:t>
            </w:r>
          </w:p>
        </w:tc>
        <w:tc>
          <w:tcPr>
            <w:tcW w:w="8141" w:type="dxa"/>
            <w:tcBorders>
              <w:top w:val="single" w:sz="4" w:space="0" w:color="auto"/>
              <w:left w:val="single" w:sz="4" w:space="0" w:color="auto"/>
              <w:bottom w:val="single" w:sz="4" w:space="0" w:color="auto"/>
              <w:right w:val="single" w:sz="4" w:space="0" w:color="auto"/>
            </w:tcBorders>
            <w:vAlign w:val="center"/>
          </w:tcPr>
          <w:p w14:paraId="5D5AB12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2)</w:t>
            </w:r>
          </w:p>
        </w:tc>
      </w:tr>
      <w:tr w:rsidR="00492AEB" w:rsidRPr="00492AEB" w14:paraId="27FB05F2"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26207C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st19.003</w:t>
            </w:r>
          </w:p>
        </w:tc>
        <w:tc>
          <w:tcPr>
            <w:tcW w:w="8141" w:type="dxa"/>
            <w:tcBorders>
              <w:top w:val="single" w:sz="4" w:space="0" w:color="auto"/>
              <w:left w:val="single" w:sz="4" w:space="0" w:color="auto"/>
              <w:bottom w:val="single" w:sz="4" w:space="0" w:color="auto"/>
              <w:right w:val="single" w:sz="4" w:space="0" w:color="auto"/>
            </w:tcBorders>
            <w:vAlign w:val="center"/>
          </w:tcPr>
          <w:p w14:paraId="475877D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женских половых органах при злокачественных новообразованиях (уровень 3)</w:t>
            </w:r>
          </w:p>
        </w:tc>
      </w:tr>
      <w:tr w:rsidR="00492AEB" w:rsidRPr="00492AEB" w14:paraId="3CA550F5" w14:textId="77777777" w:rsidTr="00DC0ADE">
        <w:trPr>
          <w:trHeight w:val="3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641FD24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st19.004</w:t>
            </w:r>
          </w:p>
        </w:tc>
        <w:tc>
          <w:tcPr>
            <w:tcW w:w="8141" w:type="dxa"/>
            <w:tcBorders>
              <w:top w:val="single" w:sz="4" w:space="0" w:color="auto"/>
              <w:left w:val="single" w:sz="4" w:space="0" w:color="auto"/>
              <w:bottom w:val="single" w:sz="4" w:space="0" w:color="auto"/>
              <w:right w:val="single" w:sz="4" w:space="0" w:color="auto"/>
            </w:tcBorders>
            <w:vAlign w:val="center"/>
          </w:tcPr>
          <w:p w14:paraId="33D2E4E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кишечнике и анальной области при злокачественных новообразованиях (уровень 1)</w:t>
            </w:r>
          </w:p>
        </w:tc>
      </w:tr>
      <w:tr w:rsidR="00492AEB" w:rsidRPr="00492AEB" w14:paraId="52A4693B" w14:textId="77777777" w:rsidTr="00DC0ADE">
        <w:trPr>
          <w:trHeight w:val="461"/>
          <w:jc w:val="center"/>
        </w:trPr>
        <w:tc>
          <w:tcPr>
            <w:tcW w:w="1196" w:type="dxa"/>
            <w:tcBorders>
              <w:top w:val="single" w:sz="4" w:space="0" w:color="auto"/>
              <w:left w:val="single" w:sz="4" w:space="0" w:color="auto"/>
              <w:bottom w:val="single" w:sz="4" w:space="0" w:color="auto"/>
              <w:right w:val="single" w:sz="4" w:space="0" w:color="auto"/>
            </w:tcBorders>
            <w:vAlign w:val="center"/>
          </w:tcPr>
          <w:p w14:paraId="2D1FA05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st19.005</w:t>
            </w:r>
          </w:p>
        </w:tc>
        <w:tc>
          <w:tcPr>
            <w:tcW w:w="8141" w:type="dxa"/>
            <w:tcBorders>
              <w:top w:val="single" w:sz="4" w:space="0" w:color="auto"/>
              <w:left w:val="single" w:sz="4" w:space="0" w:color="auto"/>
              <w:bottom w:val="single" w:sz="4" w:space="0" w:color="auto"/>
              <w:right w:val="single" w:sz="4" w:space="0" w:color="auto"/>
            </w:tcBorders>
            <w:vAlign w:val="center"/>
          </w:tcPr>
          <w:p w14:paraId="315631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кишечнике и анальной области при злокачественных новообразованиях (уровень 2)</w:t>
            </w:r>
          </w:p>
        </w:tc>
      </w:tr>
      <w:tr w:rsidR="00492AEB" w:rsidRPr="00492AEB" w14:paraId="0DC6A8A2"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865EE6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st19.006</w:t>
            </w:r>
          </w:p>
        </w:tc>
        <w:tc>
          <w:tcPr>
            <w:tcW w:w="8141" w:type="dxa"/>
            <w:tcBorders>
              <w:top w:val="single" w:sz="4" w:space="0" w:color="auto"/>
              <w:left w:val="single" w:sz="4" w:space="0" w:color="auto"/>
              <w:bottom w:val="single" w:sz="4" w:space="0" w:color="auto"/>
              <w:right w:val="single" w:sz="4" w:space="0" w:color="auto"/>
            </w:tcBorders>
            <w:vAlign w:val="center"/>
          </w:tcPr>
          <w:p w14:paraId="4977A37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1)</w:t>
            </w:r>
          </w:p>
        </w:tc>
      </w:tr>
      <w:tr w:rsidR="00492AEB" w:rsidRPr="00492AEB" w14:paraId="6732E3AE" w14:textId="77777777" w:rsidTr="00DC0ADE">
        <w:trPr>
          <w:trHeight w:val="483"/>
          <w:jc w:val="center"/>
        </w:trPr>
        <w:tc>
          <w:tcPr>
            <w:tcW w:w="1196" w:type="dxa"/>
            <w:tcBorders>
              <w:top w:val="single" w:sz="4" w:space="0" w:color="auto"/>
              <w:left w:val="single" w:sz="4" w:space="0" w:color="auto"/>
              <w:bottom w:val="single" w:sz="4" w:space="0" w:color="auto"/>
              <w:right w:val="single" w:sz="4" w:space="0" w:color="auto"/>
            </w:tcBorders>
            <w:vAlign w:val="center"/>
          </w:tcPr>
          <w:p w14:paraId="193FFC4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st19.007</w:t>
            </w:r>
          </w:p>
        </w:tc>
        <w:tc>
          <w:tcPr>
            <w:tcW w:w="8141" w:type="dxa"/>
            <w:tcBorders>
              <w:top w:val="single" w:sz="4" w:space="0" w:color="auto"/>
              <w:left w:val="single" w:sz="4" w:space="0" w:color="auto"/>
              <w:bottom w:val="single" w:sz="4" w:space="0" w:color="auto"/>
              <w:right w:val="single" w:sz="4" w:space="0" w:color="auto"/>
            </w:tcBorders>
            <w:vAlign w:val="center"/>
          </w:tcPr>
          <w:p w14:paraId="46BD4CA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2)</w:t>
            </w:r>
          </w:p>
        </w:tc>
      </w:tr>
      <w:tr w:rsidR="00492AEB" w:rsidRPr="00492AEB" w14:paraId="4010A159" w14:textId="77777777" w:rsidTr="00DC0ADE">
        <w:trPr>
          <w:trHeight w:val="424"/>
          <w:jc w:val="center"/>
        </w:trPr>
        <w:tc>
          <w:tcPr>
            <w:tcW w:w="1196" w:type="dxa"/>
            <w:tcBorders>
              <w:top w:val="single" w:sz="4" w:space="0" w:color="auto"/>
              <w:left w:val="single" w:sz="4" w:space="0" w:color="auto"/>
              <w:bottom w:val="single" w:sz="4" w:space="0" w:color="auto"/>
              <w:right w:val="single" w:sz="4" w:space="0" w:color="auto"/>
            </w:tcBorders>
            <w:vAlign w:val="center"/>
          </w:tcPr>
          <w:p w14:paraId="265586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st19.008</w:t>
            </w:r>
          </w:p>
        </w:tc>
        <w:tc>
          <w:tcPr>
            <w:tcW w:w="8141" w:type="dxa"/>
            <w:tcBorders>
              <w:top w:val="single" w:sz="4" w:space="0" w:color="auto"/>
              <w:left w:val="single" w:sz="4" w:space="0" w:color="auto"/>
              <w:bottom w:val="single" w:sz="4" w:space="0" w:color="auto"/>
              <w:right w:val="single" w:sz="4" w:space="0" w:color="auto"/>
            </w:tcBorders>
            <w:vAlign w:val="center"/>
          </w:tcPr>
          <w:p w14:paraId="3A21DC6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почки и мочевыделительной системы (уровень 3)</w:t>
            </w:r>
          </w:p>
        </w:tc>
      </w:tr>
      <w:tr w:rsidR="00492AEB" w:rsidRPr="00492AEB" w14:paraId="171265A2" w14:textId="77777777" w:rsidTr="00DC0ADE">
        <w:trPr>
          <w:trHeight w:val="236"/>
          <w:jc w:val="center"/>
        </w:trPr>
        <w:tc>
          <w:tcPr>
            <w:tcW w:w="1196" w:type="dxa"/>
            <w:tcBorders>
              <w:top w:val="single" w:sz="4" w:space="0" w:color="auto"/>
              <w:left w:val="single" w:sz="4" w:space="0" w:color="auto"/>
              <w:bottom w:val="single" w:sz="4" w:space="0" w:color="auto"/>
              <w:right w:val="single" w:sz="4" w:space="0" w:color="auto"/>
            </w:tcBorders>
            <w:vAlign w:val="center"/>
          </w:tcPr>
          <w:p w14:paraId="590AB5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st19.009</w:t>
            </w:r>
          </w:p>
        </w:tc>
        <w:tc>
          <w:tcPr>
            <w:tcW w:w="8141" w:type="dxa"/>
            <w:tcBorders>
              <w:top w:val="single" w:sz="4" w:space="0" w:color="auto"/>
              <w:left w:val="single" w:sz="4" w:space="0" w:color="auto"/>
              <w:bottom w:val="single" w:sz="4" w:space="0" w:color="auto"/>
              <w:right w:val="single" w:sz="4" w:space="0" w:color="auto"/>
            </w:tcBorders>
            <w:vAlign w:val="center"/>
          </w:tcPr>
          <w:p w14:paraId="0AF293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1)</w:t>
            </w:r>
          </w:p>
        </w:tc>
      </w:tr>
      <w:tr w:rsidR="00492AEB" w:rsidRPr="00492AEB" w14:paraId="1A0F2ACC"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37D1A52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st19.010</w:t>
            </w:r>
          </w:p>
        </w:tc>
        <w:tc>
          <w:tcPr>
            <w:tcW w:w="8141" w:type="dxa"/>
            <w:tcBorders>
              <w:top w:val="single" w:sz="4" w:space="0" w:color="auto"/>
              <w:left w:val="single" w:sz="4" w:space="0" w:color="auto"/>
              <w:bottom w:val="single" w:sz="4" w:space="0" w:color="auto"/>
              <w:right w:val="single" w:sz="4" w:space="0" w:color="auto"/>
            </w:tcBorders>
            <w:vAlign w:val="center"/>
          </w:tcPr>
          <w:p w14:paraId="00BAD1C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2)</w:t>
            </w:r>
          </w:p>
        </w:tc>
      </w:tr>
      <w:tr w:rsidR="00492AEB" w:rsidRPr="00492AEB" w14:paraId="1C590FA1"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2E9839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st19.011</w:t>
            </w:r>
          </w:p>
        </w:tc>
        <w:tc>
          <w:tcPr>
            <w:tcW w:w="8141" w:type="dxa"/>
            <w:tcBorders>
              <w:top w:val="single" w:sz="4" w:space="0" w:color="auto"/>
              <w:left w:val="single" w:sz="4" w:space="0" w:color="auto"/>
              <w:bottom w:val="single" w:sz="4" w:space="0" w:color="auto"/>
              <w:right w:val="single" w:sz="4" w:space="0" w:color="auto"/>
            </w:tcBorders>
            <w:vAlign w:val="center"/>
          </w:tcPr>
          <w:p w14:paraId="636B098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3)</w:t>
            </w:r>
          </w:p>
        </w:tc>
      </w:tr>
      <w:tr w:rsidR="00492AEB" w:rsidRPr="00492AEB" w14:paraId="1B001413"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FB964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st19.012</w:t>
            </w:r>
          </w:p>
        </w:tc>
        <w:tc>
          <w:tcPr>
            <w:tcW w:w="8141" w:type="dxa"/>
            <w:tcBorders>
              <w:top w:val="single" w:sz="4" w:space="0" w:color="auto"/>
              <w:left w:val="single" w:sz="4" w:space="0" w:color="auto"/>
              <w:bottom w:val="single" w:sz="4" w:space="0" w:color="auto"/>
              <w:right w:val="single" w:sz="4" w:space="0" w:color="auto"/>
            </w:tcBorders>
            <w:vAlign w:val="center"/>
          </w:tcPr>
          <w:p w14:paraId="26620FA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щитовидной железы (уровень 1)</w:t>
            </w:r>
          </w:p>
        </w:tc>
      </w:tr>
      <w:tr w:rsidR="00492AEB" w:rsidRPr="00492AEB" w14:paraId="5EAA9653"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D0EE7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st19.013</w:t>
            </w:r>
          </w:p>
        </w:tc>
        <w:tc>
          <w:tcPr>
            <w:tcW w:w="8141" w:type="dxa"/>
            <w:tcBorders>
              <w:top w:val="single" w:sz="4" w:space="0" w:color="auto"/>
              <w:left w:val="single" w:sz="4" w:space="0" w:color="auto"/>
              <w:bottom w:val="single" w:sz="4" w:space="0" w:color="auto"/>
              <w:right w:val="single" w:sz="4" w:space="0" w:color="auto"/>
            </w:tcBorders>
            <w:vAlign w:val="center"/>
          </w:tcPr>
          <w:p w14:paraId="6FD522F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щитовидной железы (уровень 2)</w:t>
            </w:r>
          </w:p>
        </w:tc>
      </w:tr>
      <w:tr w:rsidR="00492AEB" w:rsidRPr="00492AEB" w14:paraId="4D0996F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5155C41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st19.014</w:t>
            </w:r>
          </w:p>
        </w:tc>
        <w:tc>
          <w:tcPr>
            <w:tcW w:w="8141" w:type="dxa"/>
            <w:tcBorders>
              <w:top w:val="single" w:sz="4" w:space="0" w:color="auto"/>
              <w:left w:val="single" w:sz="4" w:space="0" w:color="auto"/>
              <w:bottom w:val="single" w:sz="4" w:space="0" w:color="auto"/>
              <w:right w:val="single" w:sz="4" w:space="0" w:color="auto"/>
            </w:tcBorders>
            <w:vAlign w:val="center"/>
          </w:tcPr>
          <w:p w14:paraId="6250B3A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Мастэктомия, другие операции при злокачественном новообразовании молочной железы (уровень 1)</w:t>
            </w:r>
          </w:p>
        </w:tc>
      </w:tr>
      <w:tr w:rsidR="00492AEB" w:rsidRPr="00492AEB" w14:paraId="60830C04" w14:textId="77777777" w:rsidTr="00DC0ADE">
        <w:trPr>
          <w:trHeight w:val="173"/>
          <w:jc w:val="center"/>
        </w:trPr>
        <w:tc>
          <w:tcPr>
            <w:tcW w:w="1196" w:type="dxa"/>
            <w:tcBorders>
              <w:top w:val="single" w:sz="4" w:space="0" w:color="auto"/>
              <w:left w:val="single" w:sz="4" w:space="0" w:color="auto"/>
              <w:bottom w:val="single" w:sz="4" w:space="0" w:color="auto"/>
              <w:right w:val="single" w:sz="4" w:space="0" w:color="auto"/>
            </w:tcBorders>
            <w:vAlign w:val="center"/>
          </w:tcPr>
          <w:p w14:paraId="03F2490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st19.015</w:t>
            </w:r>
          </w:p>
        </w:tc>
        <w:tc>
          <w:tcPr>
            <w:tcW w:w="8141" w:type="dxa"/>
            <w:tcBorders>
              <w:top w:val="single" w:sz="4" w:space="0" w:color="auto"/>
              <w:left w:val="single" w:sz="4" w:space="0" w:color="auto"/>
              <w:bottom w:val="single" w:sz="4" w:space="0" w:color="auto"/>
              <w:right w:val="single" w:sz="4" w:space="0" w:color="auto"/>
            </w:tcBorders>
            <w:vAlign w:val="center"/>
          </w:tcPr>
          <w:p w14:paraId="00E807E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Мастэктомия, другие операции при злокачественном новообразовании молочной железы (уровень 2)</w:t>
            </w:r>
          </w:p>
        </w:tc>
      </w:tr>
      <w:tr w:rsidR="00492AEB" w:rsidRPr="00492AEB" w14:paraId="4DE2F9E4" w14:textId="77777777" w:rsidTr="00DC0ADE">
        <w:trPr>
          <w:trHeight w:val="421"/>
          <w:jc w:val="center"/>
        </w:trPr>
        <w:tc>
          <w:tcPr>
            <w:tcW w:w="1196" w:type="dxa"/>
            <w:tcBorders>
              <w:top w:val="single" w:sz="4" w:space="0" w:color="auto"/>
              <w:left w:val="single" w:sz="4" w:space="0" w:color="auto"/>
              <w:bottom w:val="single" w:sz="4" w:space="0" w:color="auto"/>
              <w:right w:val="single" w:sz="4" w:space="0" w:color="auto"/>
            </w:tcBorders>
            <w:vAlign w:val="center"/>
          </w:tcPr>
          <w:p w14:paraId="1E70E8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st19.016</w:t>
            </w:r>
          </w:p>
        </w:tc>
        <w:tc>
          <w:tcPr>
            <w:tcW w:w="8141" w:type="dxa"/>
            <w:tcBorders>
              <w:top w:val="single" w:sz="4" w:space="0" w:color="auto"/>
              <w:left w:val="single" w:sz="4" w:space="0" w:color="auto"/>
              <w:bottom w:val="single" w:sz="4" w:space="0" w:color="auto"/>
              <w:right w:val="single" w:sz="4" w:space="0" w:color="auto"/>
            </w:tcBorders>
            <w:vAlign w:val="center"/>
          </w:tcPr>
          <w:p w14:paraId="6C81E2B4" w14:textId="068AA582"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00B93E76">
              <w:rPr>
                <w:rFonts w:ascii="Times New Roman" w:hAnsi="Times New Roman"/>
                <w:color w:val="000000" w:themeColor="text1"/>
                <w:sz w:val="24"/>
              </w:rPr>
              <w:t>и поджелудочной железы</w:t>
            </w:r>
            <w:r w:rsidR="00B93E76" w:rsidRPr="00B93E76">
              <w:rPr>
                <w:rFonts w:ascii="Times New Roman" w:hAnsi="Times New Roman"/>
                <w:color w:val="000000" w:themeColor="text1"/>
                <w:sz w:val="24"/>
              </w:rPr>
              <w:t xml:space="preserve"> </w:t>
            </w:r>
            <w:r w:rsidRPr="008B6006">
              <w:rPr>
                <w:rFonts w:ascii="Times New Roman" w:hAnsi="Times New Roman"/>
                <w:color w:val="000000" w:themeColor="text1"/>
                <w:sz w:val="24"/>
              </w:rPr>
              <w:t>(уровень 1)</w:t>
            </w:r>
          </w:p>
        </w:tc>
      </w:tr>
      <w:tr w:rsidR="00492AEB" w:rsidRPr="00492AEB" w14:paraId="1DF3E806" w14:textId="77777777" w:rsidTr="00DC0ADE">
        <w:trPr>
          <w:trHeight w:val="466"/>
          <w:jc w:val="center"/>
        </w:trPr>
        <w:tc>
          <w:tcPr>
            <w:tcW w:w="1196" w:type="dxa"/>
            <w:tcBorders>
              <w:top w:val="single" w:sz="4" w:space="0" w:color="auto"/>
              <w:left w:val="single" w:sz="4" w:space="0" w:color="auto"/>
              <w:bottom w:val="single" w:sz="4" w:space="0" w:color="auto"/>
              <w:right w:val="single" w:sz="4" w:space="0" w:color="auto"/>
            </w:tcBorders>
            <w:vAlign w:val="center"/>
          </w:tcPr>
          <w:p w14:paraId="17998C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st19.017</w:t>
            </w:r>
          </w:p>
        </w:tc>
        <w:tc>
          <w:tcPr>
            <w:tcW w:w="8141" w:type="dxa"/>
            <w:tcBorders>
              <w:top w:val="single" w:sz="4" w:space="0" w:color="auto"/>
              <w:left w:val="single" w:sz="4" w:space="0" w:color="auto"/>
              <w:bottom w:val="single" w:sz="4" w:space="0" w:color="auto"/>
              <w:right w:val="single" w:sz="4" w:space="0" w:color="auto"/>
            </w:tcBorders>
            <w:vAlign w:val="center"/>
          </w:tcPr>
          <w:p w14:paraId="78A646B8" w14:textId="14EBB308"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Операции при злокачественном новообразовании желчного пузыря, желчных протоков </w:t>
            </w:r>
            <w:r w:rsidR="00B93E76" w:rsidRPr="00B93E76">
              <w:rPr>
                <w:rFonts w:ascii="Times New Roman" w:hAnsi="Times New Roman"/>
                <w:color w:val="000000" w:themeColor="text1"/>
                <w:sz w:val="24"/>
              </w:rPr>
              <w:t xml:space="preserve">и поджелудочной железы </w:t>
            </w:r>
            <w:r w:rsidRPr="008B6006">
              <w:rPr>
                <w:rFonts w:ascii="Times New Roman" w:hAnsi="Times New Roman"/>
                <w:color w:val="000000" w:themeColor="text1"/>
                <w:sz w:val="24"/>
              </w:rPr>
              <w:t>(уровень 2)</w:t>
            </w:r>
          </w:p>
        </w:tc>
      </w:tr>
      <w:tr w:rsidR="00492AEB" w:rsidRPr="00492AEB" w14:paraId="1A5C6701" w14:textId="77777777" w:rsidTr="00DC0ADE">
        <w:trPr>
          <w:trHeight w:val="134"/>
          <w:jc w:val="center"/>
        </w:trPr>
        <w:tc>
          <w:tcPr>
            <w:tcW w:w="1196" w:type="dxa"/>
            <w:tcBorders>
              <w:top w:val="single" w:sz="4" w:space="0" w:color="auto"/>
              <w:left w:val="single" w:sz="4" w:space="0" w:color="auto"/>
              <w:bottom w:val="single" w:sz="4" w:space="0" w:color="auto"/>
              <w:right w:val="single" w:sz="4" w:space="0" w:color="auto"/>
            </w:tcBorders>
            <w:vAlign w:val="center"/>
          </w:tcPr>
          <w:p w14:paraId="3118E6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st19.018</w:t>
            </w:r>
          </w:p>
        </w:tc>
        <w:tc>
          <w:tcPr>
            <w:tcW w:w="8141" w:type="dxa"/>
            <w:tcBorders>
              <w:top w:val="single" w:sz="4" w:space="0" w:color="auto"/>
              <w:left w:val="single" w:sz="4" w:space="0" w:color="auto"/>
              <w:bottom w:val="single" w:sz="4" w:space="0" w:color="auto"/>
              <w:right w:val="single" w:sz="4" w:space="0" w:color="auto"/>
            </w:tcBorders>
            <w:vAlign w:val="center"/>
          </w:tcPr>
          <w:p w14:paraId="2347F3B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1)</w:t>
            </w:r>
          </w:p>
        </w:tc>
      </w:tr>
      <w:tr w:rsidR="00492AEB" w:rsidRPr="00492AEB" w14:paraId="281071BD"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65E8507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st19.019</w:t>
            </w:r>
          </w:p>
        </w:tc>
        <w:tc>
          <w:tcPr>
            <w:tcW w:w="8141" w:type="dxa"/>
            <w:tcBorders>
              <w:top w:val="single" w:sz="4" w:space="0" w:color="auto"/>
              <w:left w:val="single" w:sz="4" w:space="0" w:color="auto"/>
              <w:bottom w:val="single" w:sz="4" w:space="0" w:color="auto"/>
              <w:right w:val="single" w:sz="4" w:space="0" w:color="auto"/>
            </w:tcBorders>
            <w:vAlign w:val="center"/>
          </w:tcPr>
          <w:p w14:paraId="1C6349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2)</w:t>
            </w:r>
          </w:p>
        </w:tc>
      </w:tr>
      <w:tr w:rsidR="00492AEB" w:rsidRPr="00492AEB" w14:paraId="7EFE168B"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19E81B3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st19.020</w:t>
            </w:r>
          </w:p>
        </w:tc>
        <w:tc>
          <w:tcPr>
            <w:tcW w:w="8141" w:type="dxa"/>
            <w:tcBorders>
              <w:top w:val="single" w:sz="4" w:space="0" w:color="auto"/>
              <w:left w:val="single" w:sz="4" w:space="0" w:color="auto"/>
              <w:bottom w:val="single" w:sz="4" w:space="0" w:color="auto"/>
              <w:right w:val="single" w:sz="4" w:space="0" w:color="auto"/>
            </w:tcBorders>
            <w:vAlign w:val="center"/>
          </w:tcPr>
          <w:p w14:paraId="7869696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злокачественном новообразовании пищевода, желудка (уровень 3)</w:t>
            </w:r>
          </w:p>
        </w:tc>
      </w:tr>
      <w:tr w:rsidR="00492AEB" w:rsidRPr="00492AEB" w14:paraId="257AE424" w14:textId="77777777" w:rsidTr="00DC0ADE">
        <w:trPr>
          <w:trHeight w:val="179"/>
          <w:jc w:val="center"/>
        </w:trPr>
        <w:tc>
          <w:tcPr>
            <w:tcW w:w="1196" w:type="dxa"/>
            <w:tcBorders>
              <w:top w:val="single" w:sz="4" w:space="0" w:color="auto"/>
              <w:left w:val="single" w:sz="4" w:space="0" w:color="auto"/>
              <w:bottom w:val="single" w:sz="4" w:space="0" w:color="auto"/>
              <w:right w:val="single" w:sz="4" w:space="0" w:color="auto"/>
            </w:tcBorders>
            <w:vAlign w:val="center"/>
          </w:tcPr>
          <w:p w14:paraId="74B3C9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st19.021</w:t>
            </w:r>
          </w:p>
        </w:tc>
        <w:tc>
          <w:tcPr>
            <w:tcW w:w="8141" w:type="dxa"/>
            <w:tcBorders>
              <w:top w:val="single" w:sz="4" w:space="0" w:color="auto"/>
              <w:left w:val="single" w:sz="4" w:space="0" w:color="auto"/>
              <w:bottom w:val="single" w:sz="4" w:space="0" w:color="auto"/>
              <w:right w:val="single" w:sz="4" w:space="0" w:color="auto"/>
            </w:tcBorders>
            <w:vAlign w:val="center"/>
          </w:tcPr>
          <w:p w14:paraId="303CBF1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операции при злокачественном новообразовании брюшной полости</w:t>
            </w:r>
          </w:p>
        </w:tc>
      </w:tr>
      <w:tr w:rsidR="00492AEB" w:rsidRPr="00492AEB" w14:paraId="06D3B229"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768F014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st19.022</w:t>
            </w:r>
          </w:p>
        </w:tc>
        <w:tc>
          <w:tcPr>
            <w:tcW w:w="8141" w:type="dxa"/>
            <w:tcBorders>
              <w:top w:val="single" w:sz="4" w:space="0" w:color="auto"/>
              <w:left w:val="single" w:sz="4" w:space="0" w:color="auto"/>
              <w:bottom w:val="single" w:sz="4" w:space="0" w:color="auto"/>
              <w:right w:val="single" w:sz="4" w:space="0" w:color="auto"/>
            </w:tcBorders>
            <w:vAlign w:val="center"/>
          </w:tcPr>
          <w:p w14:paraId="6732116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органе слуха, придаточных пазухах носа и верхних дыхательных путях при злокачественных новообразованиях</w:t>
            </w:r>
          </w:p>
        </w:tc>
      </w:tr>
      <w:tr w:rsidR="00492AEB" w:rsidRPr="00492AEB" w14:paraId="45DBF1C1"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26672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st19.023</w:t>
            </w:r>
          </w:p>
        </w:tc>
        <w:tc>
          <w:tcPr>
            <w:tcW w:w="8141" w:type="dxa"/>
            <w:tcBorders>
              <w:top w:val="single" w:sz="4" w:space="0" w:color="auto"/>
              <w:left w:val="single" w:sz="4" w:space="0" w:color="auto"/>
              <w:bottom w:val="single" w:sz="4" w:space="0" w:color="auto"/>
              <w:right w:val="single" w:sz="4" w:space="0" w:color="auto"/>
            </w:tcBorders>
            <w:vAlign w:val="center"/>
          </w:tcPr>
          <w:p w14:paraId="2F4003B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1)</w:t>
            </w:r>
          </w:p>
        </w:tc>
      </w:tr>
      <w:tr w:rsidR="00492AEB" w:rsidRPr="00492AEB" w14:paraId="1AEDBC51" w14:textId="77777777" w:rsidTr="00DC0ADE">
        <w:trPr>
          <w:trHeight w:val="431"/>
          <w:jc w:val="center"/>
        </w:trPr>
        <w:tc>
          <w:tcPr>
            <w:tcW w:w="1196" w:type="dxa"/>
            <w:tcBorders>
              <w:top w:val="single" w:sz="4" w:space="0" w:color="auto"/>
              <w:left w:val="single" w:sz="4" w:space="0" w:color="auto"/>
              <w:bottom w:val="single" w:sz="4" w:space="0" w:color="auto"/>
              <w:right w:val="single" w:sz="4" w:space="0" w:color="auto"/>
            </w:tcBorders>
            <w:vAlign w:val="center"/>
          </w:tcPr>
          <w:p w14:paraId="21D65B4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st19.024</w:t>
            </w:r>
          </w:p>
        </w:tc>
        <w:tc>
          <w:tcPr>
            <w:tcW w:w="8141" w:type="dxa"/>
            <w:tcBorders>
              <w:top w:val="single" w:sz="4" w:space="0" w:color="auto"/>
              <w:left w:val="single" w:sz="4" w:space="0" w:color="auto"/>
              <w:bottom w:val="single" w:sz="4" w:space="0" w:color="auto"/>
              <w:right w:val="single" w:sz="4" w:space="0" w:color="auto"/>
            </w:tcBorders>
            <w:vAlign w:val="center"/>
          </w:tcPr>
          <w:p w14:paraId="37783DF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на нижних дыхательных путях и легочной ткани при злокачественных новообразованиях (уровень 2)</w:t>
            </w:r>
          </w:p>
        </w:tc>
      </w:tr>
      <w:tr w:rsidR="00492AEB" w:rsidRPr="00492AEB" w14:paraId="4FE0F382" w14:textId="77777777" w:rsidTr="00DC0ADE">
        <w:trPr>
          <w:trHeight w:val="285"/>
          <w:jc w:val="center"/>
        </w:trPr>
        <w:tc>
          <w:tcPr>
            <w:tcW w:w="1196" w:type="dxa"/>
            <w:tcBorders>
              <w:top w:val="single" w:sz="4" w:space="0" w:color="auto"/>
              <w:left w:val="single" w:sz="4" w:space="0" w:color="auto"/>
              <w:bottom w:val="single" w:sz="4" w:space="0" w:color="auto"/>
              <w:right w:val="single" w:sz="4" w:space="0" w:color="auto"/>
            </w:tcBorders>
            <w:vAlign w:val="center"/>
          </w:tcPr>
          <w:p w14:paraId="2D5E40E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st19.025</w:t>
            </w:r>
          </w:p>
        </w:tc>
        <w:tc>
          <w:tcPr>
            <w:tcW w:w="8141" w:type="dxa"/>
            <w:tcBorders>
              <w:top w:val="single" w:sz="4" w:space="0" w:color="auto"/>
              <w:left w:val="single" w:sz="4" w:space="0" w:color="auto"/>
              <w:bottom w:val="single" w:sz="4" w:space="0" w:color="auto"/>
              <w:right w:val="single" w:sz="4" w:space="0" w:color="auto"/>
            </w:tcBorders>
            <w:vAlign w:val="center"/>
          </w:tcPr>
          <w:p w14:paraId="13EB95D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мужских половых органов (уровень 1)</w:t>
            </w:r>
          </w:p>
        </w:tc>
      </w:tr>
      <w:tr w:rsidR="00492AEB" w:rsidRPr="00492AEB" w14:paraId="7EEE736F" w14:textId="77777777" w:rsidTr="00DC0ADE">
        <w:trPr>
          <w:jc w:val="center"/>
        </w:trPr>
        <w:tc>
          <w:tcPr>
            <w:tcW w:w="1196" w:type="dxa"/>
            <w:tcBorders>
              <w:top w:val="single" w:sz="4" w:space="0" w:color="auto"/>
              <w:left w:val="single" w:sz="4" w:space="0" w:color="auto"/>
              <w:bottom w:val="single" w:sz="4" w:space="0" w:color="auto"/>
              <w:right w:val="single" w:sz="4" w:space="0" w:color="auto"/>
            </w:tcBorders>
            <w:vAlign w:val="center"/>
          </w:tcPr>
          <w:p w14:paraId="03EAB33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st19.026</w:t>
            </w:r>
          </w:p>
        </w:tc>
        <w:tc>
          <w:tcPr>
            <w:tcW w:w="8141" w:type="dxa"/>
            <w:tcBorders>
              <w:top w:val="single" w:sz="4" w:space="0" w:color="auto"/>
              <w:left w:val="single" w:sz="4" w:space="0" w:color="auto"/>
              <w:bottom w:val="single" w:sz="4" w:space="0" w:color="auto"/>
              <w:right w:val="single" w:sz="4" w:space="0" w:color="auto"/>
            </w:tcBorders>
            <w:vAlign w:val="center"/>
          </w:tcPr>
          <w:p w14:paraId="5DEA41E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мужских половых органов (уровень 2)</w:t>
            </w:r>
          </w:p>
        </w:tc>
      </w:tr>
      <w:tr w:rsidR="00492AEB" w:rsidRPr="00492AEB" w14:paraId="102A8EB5"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CCF5E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ds19.016</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5A6C84A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1)</w:t>
            </w:r>
          </w:p>
        </w:tc>
      </w:tr>
      <w:tr w:rsidR="00B93E76" w:rsidRPr="00492AEB" w14:paraId="304FA59C"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180556AE" w14:textId="4EAC3C81"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st19.123</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1FDB04B0" w14:textId="102B21CB"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Прочие операции при ЗНО (уровень 1)</w:t>
            </w:r>
          </w:p>
        </w:tc>
      </w:tr>
      <w:tr w:rsidR="00B93E76" w:rsidRPr="00492AEB" w14:paraId="5A5377D3" w14:textId="77777777" w:rsidTr="00DC0ADE">
        <w:trPr>
          <w:trHeight w:val="256"/>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5E34148D" w14:textId="1AF2DD33"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st19.124</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0F055325" w14:textId="41163C05" w:rsidR="00B93E76" w:rsidRPr="008B6006" w:rsidRDefault="00B93E76" w:rsidP="006E6A06">
            <w:pPr>
              <w:widowControl w:val="0"/>
              <w:autoSpaceDE w:val="0"/>
              <w:autoSpaceDN w:val="0"/>
              <w:spacing w:after="0" w:line="240" w:lineRule="auto"/>
              <w:jc w:val="center"/>
              <w:rPr>
                <w:rFonts w:ascii="Times New Roman" w:hAnsi="Times New Roman"/>
                <w:color w:val="000000" w:themeColor="text1"/>
                <w:sz w:val="24"/>
              </w:rPr>
            </w:pPr>
            <w:r w:rsidRPr="00B93E76">
              <w:rPr>
                <w:rFonts w:ascii="Times New Roman" w:hAnsi="Times New Roman"/>
                <w:color w:val="000000" w:themeColor="text1"/>
                <w:sz w:val="24"/>
              </w:rPr>
              <w:t>Прочие операции при ЗНО (уровень 2)</w:t>
            </w:r>
          </w:p>
        </w:tc>
      </w:tr>
      <w:tr w:rsidR="006E6A06" w:rsidRPr="00492AEB" w14:paraId="17F07A04" w14:textId="77777777" w:rsidTr="00DC0ADE">
        <w:trPr>
          <w:trHeight w:val="64"/>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BB16F8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ds19.017</w:t>
            </w:r>
          </w:p>
        </w:tc>
        <w:tc>
          <w:tcPr>
            <w:tcW w:w="8141" w:type="dxa"/>
            <w:tcBorders>
              <w:top w:val="single" w:sz="4" w:space="0" w:color="auto"/>
              <w:left w:val="single" w:sz="4" w:space="0" w:color="auto"/>
              <w:bottom w:val="single" w:sz="4" w:space="0" w:color="auto"/>
              <w:right w:val="single" w:sz="4" w:space="0" w:color="auto"/>
            </w:tcBorders>
            <w:shd w:val="clear" w:color="auto" w:fill="auto"/>
            <w:vAlign w:val="center"/>
          </w:tcPr>
          <w:p w14:paraId="7110433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Операции при злокачественных новообразованиях кожи (уровень 2)</w:t>
            </w:r>
          </w:p>
        </w:tc>
      </w:tr>
    </w:tbl>
    <w:p w14:paraId="7F85B2D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72B7FB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6AD012A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по соответствующей КСГ осуществляется на уровне субъекта РФ. </w:t>
      </w:r>
    </w:p>
    <w:p w14:paraId="4B689C2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73C994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Лечение лучевых повреждений</w:t>
      </w:r>
    </w:p>
    <w:p w14:paraId="3AD2243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AC36A5B"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модели КСГ </w:t>
      </w:r>
      <w:r w:rsidR="00E71BB8" w:rsidRPr="008B6006">
        <w:rPr>
          <w:rFonts w:ascii="Times New Roman" w:hAnsi="Times New Roman"/>
          <w:color w:val="000000" w:themeColor="text1"/>
          <w:sz w:val="28"/>
        </w:rPr>
        <w:t xml:space="preserve">с </w:t>
      </w:r>
      <w:r w:rsidRPr="008B6006">
        <w:rPr>
          <w:rFonts w:ascii="Times New Roman" w:hAnsi="Times New Roman"/>
          <w:color w:val="000000" w:themeColor="text1"/>
          <w:sz w:val="28"/>
        </w:rPr>
        <w:t xml:space="preserve">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хирургической онкологии.</w:t>
      </w:r>
    </w:p>
    <w:p w14:paraId="25D3F6E2"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Формирование КСГ «Лучевые повреждения» осуществляется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на основании сочетания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14:paraId="4FB2FD10"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Формирование КСГ ««Эвисцерация малого таза при лучевых повреждениях» осуществляется на основании сочетания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14:paraId="20A33B29" w14:textId="77777777" w:rsidR="006F767E"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A16.30.022</w:t>
      </w:r>
      <w:r w:rsidR="00264E93"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Эвисцерация малого таза;</w:t>
      </w:r>
    </w:p>
    <w:p w14:paraId="31216066" w14:textId="77777777" w:rsidR="00402629" w:rsidRPr="008B6006" w:rsidRDefault="006F767E"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A16.30.022.001</w:t>
      </w:r>
      <w:r w:rsidR="00264E93" w:rsidRPr="008B6006">
        <w:rPr>
          <w:rFonts w:ascii="Times New Roman" w:hAnsi="Times New Roman"/>
          <w:color w:val="000000" w:themeColor="text1"/>
          <w:sz w:val="28"/>
        </w:rPr>
        <w:t xml:space="preserve"> </w:t>
      </w:r>
      <w:r w:rsidRPr="008B6006">
        <w:rPr>
          <w:rFonts w:ascii="Times New Roman" w:hAnsi="Times New Roman"/>
          <w:color w:val="000000" w:themeColor="text1"/>
          <w:sz w:val="28"/>
        </w:rPr>
        <w:t>Эвисцерация малого таза с реконструктивно-пластическим компонентом.</w:t>
      </w:r>
    </w:p>
    <w:p w14:paraId="687BEDFD" w14:textId="77777777" w:rsidR="006F767E" w:rsidRPr="008B6006" w:rsidRDefault="006F767E" w:rsidP="006E6A06">
      <w:pPr>
        <w:widowControl w:val="0"/>
        <w:autoSpaceDE w:val="0"/>
        <w:autoSpaceDN w:val="0"/>
        <w:spacing w:after="0" w:line="240" w:lineRule="auto"/>
        <w:jc w:val="both"/>
        <w:rPr>
          <w:rFonts w:ascii="Times New Roman" w:hAnsi="Times New Roman"/>
          <w:color w:val="000000" w:themeColor="text1"/>
          <w:sz w:val="28"/>
        </w:rPr>
      </w:pPr>
    </w:p>
    <w:p w14:paraId="7565E0F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st36.012 и ds36.006 «Злокачественное новообразование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без специального противоопухолевого лечения»</w:t>
      </w:r>
    </w:p>
    <w:p w14:paraId="60737C2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96FC9A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к данной КСГ производится, если диагноз относится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к классу С, при этом больному не оказывалось услуг, являющихся </w:t>
      </w:r>
      <w:r w:rsidRPr="008B6006">
        <w:rPr>
          <w:rFonts w:ascii="Times New Roman" w:hAnsi="Times New Roman"/>
          <w:color w:val="000000" w:themeColor="text1"/>
          <w:sz w:val="28"/>
        </w:rPr>
        <w:lastRenderedPageBreak/>
        <w:t>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6097D67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экспертизе качества медицинской помощи целесообразно обращать внимание на обоснованность подобных госпитализаций.</w:t>
      </w:r>
    </w:p>
    <w:p w14:paraId="3C0AB7E5" w14:textId="77777777" w:rsidR="00D64502" w:rsidRPr="008B6006" w:rsidRDefault="00D64502"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соответствии с Программой по указанным КСГ, а также по КСГ st19.090-st19.093 и </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19.063-</w:t>
      </w:r>
      <w:r w:rsidRPr="008B6006">
        <w:rPr>
          <w:rFonts w:ascii="Times New Roman" w:hAnsi="Times New Roman"/>
          <w:color w:val="000000" w:themeColor="text1"/>
          <w:sz w:val="28"/>
          <w:lang w:val="en-US"/>
        </w:rPr>
        <w:t>ds</w:t>
      </w:r>
      <w:r w:rsidRPr="008B6006">
        <w:rPr>
          <w:rFonts w:ascii="Times New Roman" w:hAnsi="Times New Roman"/>
          <w:color w:val="000000" w:themeColor="text1"/>
          <w:sz w:val="28"/>
        </w:rPr>
        <w:t>19.066 «ЗНО лимфоидной и кроветворной тканей без специального противоопухолевого лечения» может осуществляться оплата случаев</w:t>
      </w:r>
      <w:r w:rsidRPr="008B6006">
        <w:rPr>
          <w:color w:val="000000" w:themeColor="text1"/>
        </w:rPr>
        <w:t xml:space="preserve"> </w:t>
      </w:r>
      <w:r w:rsidRPr="008B6006">
        <w:rPr>
          <w:rFonts w:ascii="Times New Roman" w:hAnsi="Times New Roman"/>
          <w:color w:val="000000" w:themeColor="text1"/>
          <w:sz w:val="28"/>
        </w:rPr>
        <w:t>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23D95E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FAD4E6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st27.014 «Госпитализация в диагностических целях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с постановкой</w:t>
      </w:r>
      <w:r w:rsidR="00D431C8"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rPr>
        <w:t>подтверждением</w:t>
      </w:r>
      <w:r w:rsidR="00D431C8"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диагноза злокачественного новообразования»</w:t>
      </w:r>
    </w:p>
    <w:p w14:paraId="06A4E2A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E98752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в отделения / медицинские организации неонкологического профиля, когда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в ходе обследования выявлено злокачественное новообразование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14:paraId="39D3AB3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85B560A" w14:textId="4EC1235F"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 xml:space="preserve">КСГ ds19.029 «Госпитализация в диагностических целях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с постановкой</w:t>
      </w:r>
      <w:r w:rsidR="00375B82" w:rsidRPr="008B6006">
        <w:rPr>
          <w:rFonts w:ascii="Times New Roman" w:hAnsi="Times New Roman"/>
          <w:b/>
          <w:color w:val="000000" w:themeColor="text1"/>
          <w:sz w:val="28"/>
        </w:rPr>
        <w:t xml:space="preserve"> (</w:t>
      </w:r>
      <w:r w:rsidRPr="008B6006">
        <w:rPr>
          <w:rFonts w:ascii="Times New Roman" w:hAnsi="Times New Roman"/>
          <w:b/>
          <w:color w:val="000000" w:themeColor="text1"/>
          <w:sz w:val="28"/>
        </w:rPr>
        <w:t>подтверждением</w:t>
      </w:r>
      <w:r w:rsidR="00375B82" w:rsidRPr="008B6006">
        <w:rPr>
          <w:rFonts w:ascii="Times New Roman" w:hAnsi="Times New Roman"/>
          <w:b/>
          <w:color w:val="000000" w:themeColor="text1"/>
          <w:sz w:val="28"/>
        </w:rPr>
        <w:t>)</w:t>
      </w:r>
      <w:r w:rsidRPr="008B6006">
        <w:rPr>
          <w:rFonts w:ascii="Times New Roman" w:hAnsi="Times New Roman"/>
          <w:b/>
          <w:color w:val="000000" w:themeColor="text1"/>
          <w:sz w:val="28"/>
        </w:rPr>
        <w:t xml:space="preserve"> диагноза злокачественного новообразования с использованием ПЭТ КТ</w:t>
      </w:r>
      <w:r w:rsidR="009C75B9">
        <w:rPr>
          <w:rFonts w:ascii="Times New Roman" w:hAnsi="Times New Roman"/>
          <w:b/>
          <w:color w:val="000000" w:themeColor="text1"/>
          <w:sz w:val="28"/>
        </w:rPr>
        <w:t xml:space="preserve"> </w:t>
      </w:r>
      <w:r w:rsidR="009C75B9" w:rsidRPr="009C75B9">
        <w:rPr>
          <w:rFonts w:ascii="Times New Roman" w:hAnsi="Times New Roman"/>
          <w:b/>
          <w:color w:val="000000" w:themeColor="text1"/>
          <w:sz w:val="28"/>
        </w:rPr>
        <w:t>(только для федеральных медицинских организаций)</w:t>
      </w:r>
      <w:r w:rsidRPr="008B6006">
        <w:rPr>
          <w:rFonts w:ascii="Times New Roman" w:hAnsi="Times New Roman"/>
          <w:b/>
          <w:color w:val="000000" w:themeColor="text1"/>
          <w:sz w:val="28"/>
        </w:rPr>
        <w:t>»</w:t>
      </w:r>
    </w:p>
    <w:p w14:paraId="33006BF1"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3239B9C5" w14:textId="0F51A836" w:rsidR="00402629" w:rsidRPr="008B6006" w:rsidRDefault="00E6442E" w:rsidP="006E6A06">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Данная КСГ применяется только для оплаты медицинской помощи в федеральных медицинских организациях. В связи с чем в тарифных соглашениях субъ</w:t>
      </w:r>
      <w:r w:rsidR="001A30C0">
        <w:rPr>
          <w:rFonts w:ascii="Times New Roman" w:hAnsi="Times New Roman"/>
          <w:color w:val="000000" w:themeColor="text1"/>
          <w:sz w:val="28"/>
        </w:rPr>
        <w:t>е</w:t>
      </w:r>
      <w:r>
        <w:rPr>
          <w:rFonts w:ascii="Times New Roman" w:hAnsi="Times New Roman"/>
          <w:color w:val="000000" w:themeColor="text1"/>
          <w:sz w:val="28"/>
        </w:rPr>
        <w:t xml:space="preserve">ктов РФ целесообразно предусмотреть тарифы для оплаты ПЭТ КТ в амбулаторных условиях. </w:t>
      </w:r>
      <w:r w:rsidR="00402629" w:rsidRPr="008B6006">
        <w:rPr>
          <w:rFonts w:ascii="Times New Roman" w:hAnsi="Times New Roman"/>
          <w:color w:val="000000" w:themeColor="text1"/>
          <w:sz w:val="28"/>
        </w:rPr>
        <w:t>Отнесение к КСГ ds19.029 осуществляется по коду МКБ</w:t>
      </w:r>
      <w:r w:rsidR="00622E3D" w:rsidRPr="008B6006">
        <w:rPr>
          <w:rFonts w:ascii="Times New Roman" w:hAnsi="Times New Roman"/>
          <w:color w:val="000000" w:themeColor="text1"/>
          <w:sz w:val="28"/>
        </w:rPr>
        <w:t>-</w:t>
      </w:r>
      <w:r w:rsidR="00402629" w:rsidRPr="008B6006">
        <w:rPr>
          <w:rFonts w:ascii="Times New Roman" w:hAnsi="Times New Roman"/>
          <w:color w:val="000000" w:themeColor="text1"/>
          <w:sz w:val="28"/>
        </w:rPr>
        <w:t>10 (С., D00-D09) в сочетании со следующими кодами Номенклатуры:</w:t>
      </w:r>
    </w:p>
    <w:p w14:paraId="6B987D66"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xml:space="preserve"> A07.23.008.001 «Позитронная эмиссионная томография, совмещенная с </w:t>
      </w:r>
      <w:r w:rsidR="00402629" w:rsidRPr="008B6006">
        <w:rPr>
          <w:rFonts w:ascii="Times New Roman" w:hAnsi="Times New Roman"/>
          <w:color w:val="000000" w:themeColor="text1"/>
          <w:sz w:val="28"/>
        </w:rPr>
        <w:lastRenderedPageBreak/>
        <w:t>компьютерной томографией головного мозга с введением контрастного вещества»;</w:t>
      </w:r>
    </w:p>
    <w:p w14:paraId="540FB328"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A07.30.043 «Позитронная эмиссионная томография, совмещенная с компьютерной томографией с туморотропными РФП»;</w:t>
      </w:r>
    </w:p>
    <w:p w14:paraId="7958DE2B"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w:t>
      </w:r>
      <w:r w:rsidR="00402629" w:rsidRPr="008B6006">
        <w:rPr>
          <w:rFonts w:ascii="Times New Roman" w:hAnsi="Times New Roman"/>
          <w:color w:val="000000" w:themeColor="text1"/>
          <w:sz w:val="28"/>
        </w:rPr>
        <w:t> A07.30.043.001 «Позитронная эмиссионная томография, совмещенная с компьютерной томографией с туморотропными РФП с контрастированием».</w:t>
      </w:r>
    </w:p>
    <w:p w14:paraId="61501340"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57FF735D" w14:textId="5DA8E081" w:rsidR="00402629" w:rsidRPr="008B6006" w:rsidRDefault="00402629"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8B6006">
        <w:rPr>
          <w:rFonts w:ascii="Times New Roman" w:hAnsi="Times New Roman"/>
          <w:b/>
          <w:color w:val="000000" w:themeColor="text1"/>
          <w:sz w:val="28"/>
        </w:rPr>
        <w:t>КСГ ds19.033 «</w:t>
      </w:r>
      <w:r w:rsidR="00635083" w:rsidRPr="00635083">
        <w:rPr>
          <w:rFonts w:ascii="Times New Roman" w:hAnsi="Times New Roman"/>
          <w:b/>
          <w:color w:val="000000" w:themeColor="text1"/>
          <w:sz w:val="28"/>
        </w:rPr>
        <w:t xml:space="preserve">Госпитализация в диагностических целях с проведением молекулярно-генетического и (или) иммуногистохимического исследования или </w:t>
      </w:r>
      <w:proofErr w:type="spellStart"/>
      <w:r w:rsidR="00635083" w:rsidRPr="00635083">
        <w:rPr>
          <w:rFonts w:ascii="Times New Roman" w:hAnsi="Times New Roman"/>
          <w:b/>
          <w:color w:val="000000" w:themeColor="text1"/>
          <w:sz w:val="28"/>
        </w:rPr>
        <w:t>иммунофенотипирования</w:t>
      </w:r>
      <w:proofErr w:type="spellEnd"/>
      <w:r w:rsidRPr="008B6006">
        <w:rPr>
          <w:rFonts w:ascii="Times New Roman" w:hAnsi="Times New Roman"/>
          <w:b/>
          <w:color w:val="000000" w:themeColor="text1"/>
          <w:sz w:val="28"/>
        </w:rPr>
        <w:t>»</w:t>
      </w:r>
    </w:p>
    <w:p w14:paraId="7DF98CF3" w14:textId="77777777" w:rsidR="00264E93" w:rsidRPr="008B6006"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69A14222" w14:textId="1370A365"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w:t>
      </w:r>
      <w:r w:rsidR="00635083">
        <w:t xml:space="preserve"> </w:t>
      </w:r>
      <w:r w:rsidR="00635083" w:rsidRPr="00635083">
        <w:rPr>
          <w:rFonts w:ascii="Times New Roman" w:hAnsi="Times New Roman"/>
          <w:color w:val="000000" w:themeColor="text1"/>
          <w:sz w:val="28"/>
        </w:rPr>
        <w:t xml:space="preserve">В 2023 году в рамках данной группы расширены возможности для проведения в том числе </w:t>
      </w:r>
      <w:proofErr w:type="spellStart"/>
      <w:r w:rsidR="00635083" w:rsidRPr="00635083">
        <w:rPr>
          <w:rFonts w:ascii="Times New Roman" w:hAnsi="Times New Roman"/>
          <w:color w:val="000000" w:themeColor="text1"/>
          <w:sz w:val="28"/>
        </w:rPr>
        <w:t>иммунофенотипирования</w:t>
      </w:r>
      <w:proofErr w:type="spellEnd"/>
      <w:r w:rsidR="00635083" w:rsidRPr="00635083">
        <w:rPr>
          <w:rFonts w:ascii="Times New Roman" w:hAnsi="Times New Roman"/>
          <w:color w:val="000000" w:themeColor="text1"/>
          <w:sz w:val="28"/>
        </w:rPr>
        <w:t xml:space="preserve"> при онкогематологических заболеваниях.</w:t>
      </w:r>
      <w:r w:rsidR="00D515FF">
        <w:rPr>
          <w:rFonts w:ascii="Times New Roman" w:hAnsi="Times New Roman"/>
          <w:color w:val="000000" w:themeColor="text1"/>
          <w:sz w:val="28"/>
        </w:rPr>
        <w:t xml:space="preserve"> </w:t>
      </w:r>
      <w:r w:rsidRPr="008B6006">
        <w:rPr>
          <w:rFonts w:ascii="Times New Roman" w:hAnsi="Times New Roman"/>
          <w:color w:val="000000" w:themeColor="text1"/>
          <w:sz w:val="28"/>
        </w:rPr>
        <w:t>Отнесение к КСГ ds19.033 осуществляется в соответствии с иным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классификационным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критери</w:t>
      </w:r>
      <w:r w:rsidR="00635083">
        <w:rPr>
          <w:rFonts w:ascii="Times New Roman" w:hAnsi="Times New Roman"/>
          <w:color w:val="000000" w:themeColor="text1"/>
          <w:sz w:val="28"/>
        </w:rPr>
        <w:t>ями</w:t>
      </w:r>
      <w:r w:rsidRPr="008B6006">
        <w:rPr>
          <w:rFonts w:ascii="Times New Roman" w:hAnsi="Times New Roman"/>
          <w:color w:val="000000" w:themeColor="text1"/>
          <w:sz w:val="28"/>
        </w:rPr>
        <w:t xml:space="preserve"> «mgi»</w:t>
      </w:r>
      <w:r w:rsidR="00635083">
        <w:rPr>
          <w:rFonts w:ascii="Times New Roman" w:hAnsi="Times New Roman"/>
          <w:color w:val="000000" w:themeColor="text1"/>
          <w:sz w:val="28"/>
        </w:rPr>
        <w:t xml:space="preserve"> и «</w:t>
      </w:r>
      <w:proofErr w:type="spellStart"/>
      <w:r w:rsidR="00635083">
        <w:rPr>
          <w:rFonts w:ascii="Times New Roman" w:hAnsi="Times New Roman"/>
          <w:color w:val="000000" w:themeColor="text1"/>
          <w:sz w:val="28"/>
          <w:lang w:val="en-US"/>
        </w:rPr>
        <w:t>ftg</w:t>
      </w:r>
      <w:proofErr w:type="spellEnd"/>
      <w:r w:rsidR="00635083">
        <w:rPr>
          <w:rFonts w:ascii="Times New Roman" w:hAnsi="Times New Roman"/>
          <w:color w:val="000000" w:themeColor="text1"/>
          <w:sz w:val="28"/>
        </w:rPr>
        <w:t>»</w:t>
      </w:r>
      <w:r w:rsidRPr="008B6006">
        <w:rPr>
          <w:rFonts w:ascii="Times New Roman" w:hAnsi="Times New Roman"/>
          <w:color w:val="000000" w:themeColor="text1"/>
          <w:sz w:val="28"/>
        </w:rPr>
        <w:t>, применяемым</w:t>
      </w:r>
      <w:r w:rsidR="00635083">
        <w:rPr>
          <w:rFonts w:ascii="Times New Roman" w:hAnsi="Times New Roman"/>
          <w:color w:val="000000" w:themeColor="text1"/>
          <w:sz w:val="28"/>
        </w:rPr>
        <w:t>и</w:t>
      </w:r>
      <w:r w:rsidRPr="008B6006">
        <w:rPr>
          <w:rFonts w:ascii="Times New Roman" w:hAnsi="Times New Roman"/>
          <w:color w:val="000000" w:themeColor="text1"/>
          <w:sz w:val="28"/>
        </w:rPr>
        <w:t xml:space="preserve">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r w:rsidR="00721ABB">
        <w:rPr>
          <w:rFonts w:ascii="Times New Roman" w:hAnsi="Times New Roman"/>
          <w:color w:val="000000" w:themeColor="text1"/>
          <w:sz w:val="28"/>
        </w:rPr>
        <w:t xml:space="preserve"> или о</w:t>
      </w:r>
      <w:r w:rsidR="00721ABB" w:rsidRPr="00721ABB">
        <w:rPr>
          <w:rFonts w:ascii="Times New Roman" w:hAnsi="Times New Roman"/>
          <w:color w:val="000000" w:themeColor="text1"/>
          <w:sz w:val="28"/>
        </w:rPr>
        <w:t xml:space="preserve">бязательное выполнение </w:t>
      </w:r>
      <w:proofErr w:type="spellStart"/>
      <w:r w:rsidR="00721ABB" w:rsidRPr="00721ABB">
        <w:rPr>
          <w:rFonts w:ascii="Times New Roman" w:hAnsi="Times New Roman"/>
          <w:color w:val="000000" w:themeColor="text1"/>
          <w:sz w:val="28"/>
        </w:rPr>
        <w:t>трепанобиопсии</w:t>
      </w:r>
      <w:proofErr w:type="spellEnd"/>
      <w:r w:rsidR="00721ABB" w:rsidRPr="00721ABB">
        <w:rPr>
          <w:rFonts w:ascii="Times New Roman" w:hAnsi="Times New Roman"/>
          <w:color w:val="000000" w:themeColor="text1"/>
          <w:sz w:val="28"/>
        </w:rPr>
        <w:t xml:space="preserve">/или забора крови (другой биологической жидкости) с последующим проведением </w:t>
      </w:r>
      <w:proofErr w:type="spellStart"/>
      <w:r w:rsidR="00721ABB" w:rsidRPr="00721ABB">
        <w:rPr>
          <w:rFonts w:ascii="Times New Roman" w:hAnsi="Times New Roman"/>
          <w:color w:val="000000" w:themeColor="text1"/>
          <w:sz w:val="28"/>
        </w:rPr>
        <w:t>иммунофенотипирования</w:t>
      </w:r>
      <w:proofErr w:type="spellEnd"/>
      <w:r w:rsidR="00721ABB" w:rsidRPr="00721ABB">
        <w:rPr>
          <w:rFonts w:ascii="Times New Roman" w:hAnsi="Times New Roman"/>
          <w:color w:val="000000" w:themeColor="text1"/>
          <w:sz w:val="28"/>
        </w:rPr>
        <w:t xml:space="preserve"> методом проточной </w:t>
      </w:r>
      <w:proofErr w:type="spellStart"/>
      <w:r w:rsidR="00721ABB" w:rsidRPr="00721ABB">
        <w:rPr>
          <w:rFonts w:ascii="Times New Roman" w:hAnsi="Times New Roman"/>
          <w:color w:val="000000" w:themeColor="text1"/>
          <w:sz w:val="28"/>
        </w:rPr>
        <w:t>цитофлуориметрии</w:t>
      </w:r>
      <w:proofErr w:type="spellEnd"/>
      <w:r w:rsidRPr="008B6006">
        <w:rPr>
          <w:rFonts w:ascii="Times New Roman" w:hAnsi="Times New Roman"/>
          <w:color w:val="000000" w:themeColor="text1"/>
          <w:sz w:val="28"/>
        </w:rPr>
        <w:t>.</w:t>
      </w:r>
    </w:p>
    <w:p w14:paraId="6A72F5EE"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14:paraId="575194A9" w14:textId="77777777" w:rsidR="005E2B87" w:rsidRPr="008B6006" w:rsidRDefault="005E2B87" w:rsidP="00A537F3">
      <w:pPr>
        <w:widowControl w:val="0"/>
        <w:autoSpaceDE w:val="0"/>
        <w:autoSpaceDN w:val="0"/>
        <w:spacing w:after="0" w:line="240" w:lineRule="auto"/>
        <w:ind w:firstLine="567"/>
        <w:jc w:val="both"/>
        <w:rPr>
          <w:rFonts w:ascii="Times New Roman" w:hAnsi="Times New Roman"/>
          <w:color w:val="000000" w:themeColor="text1"/>
          <w:sz w:val="28"/>
        </w:rPr>
      </w:pPr>
    </w:p>
    <w:p w14:paraId="6FC0F221" w14:textId="77777777" w:rsidR="005E2B87" w:rsidRPr="008B6006" w:rsidRDefault="005E2B87"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b/>
          <w:color w:val="000000" w:themeColor="text1"/>
          <w:sz w:val="28"/>
        </w:rPr>
        <w:t>КСГ</w:t>
      </w:r>
      <w:r w:rsidR="003B443C" w:rsidRPr="008B6006">
        <w:rPr>
          <w:rFonts w:ascii="Times New Roman" w:hAnsi="Times New Roman"/>
          <w:b/>
          <w:color w:val="000000" w:themeColor="text1"/>
          <w:sz w:val="28"/>
        </w:rPr>
        <w:t xml:space="preserve"> st19.122 «П</w:t>
      </w:r>
      <w:r w:rsidR="00841D25" w:rsidRPr="008B6006">
        <w:rPr>
          <w:rFonts w:ascii="Times New Roman" w:hAnsi="Times New Roman"/>
          <w:b/>
          <w:color w:val="000000" w:themeColor="text1"/>
          <w:sz w:val="28"/>
        </w:rPr>
        <w:t>оздний п</w:t>
      </w:r>
      <w:r w:rsidRPr="008B6006">
        <w:rPr>
          <w:rFonts w:ascii="Times New Roman" w:hAnsi="Times New Roman"/>
          <w:b/>
          <w:color w:val="000000" w:themeColor="text1"/>
          <w:sz w:val="28"/>
        </w:rPr>
        <w:t>ос</w:t>
      </w:r>
      <w:r w:rsidR="00DD70CD" w:rsidRPr="008B6006">
        <w:rPr>
          <w:rFonts w:ascii="Times New Roman" w:hAnsi="Times New Roman"/>
          <w:b/>
          <w:color w:val="000000" w:themeColor="text1"/>
          <w:sz w:val="28"/>
        </w:rPr>
        <w:t>т</w:t>
      </w:r>
      <w:r w:rsidR="003B443C" w:rsidRPr="008B6006">
        <w:rPr>
          <w:rFonts w:ascii="Times New Roman" w:hAnsi="Times New Roman"/>
          <w:b/>
          <w:color w:val="000000" w:themeColor="text1"/>
          <w:sz w:val="28"/>
        </w:rPr>
        <w:t>т</w:t>
      </w:r>
      <w:r w:rsidRPr="008B6006">
        <w:rPr>
          <w:rFonts w:ascii="Times New Roman" w:hAnsi="Times New Roman"/>
          <w:b/>
          <w:color w:val="000000" w:themeColor="text1"/>
          <w:sz w:val="28"/>
        </w:rPr>
        <w:t>рансплантационный период после пересадки костного мозга»</w:t>
      </w:r>
    </w:p>
    <w:p w14:paraId="5815DAEA" w14:textId="77777777" w:rsidR="00402629" w:rsidRPr="008B6006" w:rsidRDefault="005E2B87" w:rsidP="00BC4FAC">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st19.122 осуществляется по коду иного классификационного критерия «</w:t>
      </w:r>
      <w:r w:rsidRPr="008B6006">
        <w:rPr>
          <w:rFonts w:ascii="Times New Roman" w:hAnsi="Times New Roman"/>
          <w:color w:val="000000" w:themeColor="text1"/>
          <w:sz w:val="28"/>
          <w:lang w:val="en-US"/>
        </w:rPr>
        <w:t>rbpt</w:t>
      </w:r>
      <w:r w:rsidRPr="008B6006">
        <w:rPr>
          <w:rFonts w:ascii="Times New Roman" w:hAnsi="Times New Roman"/>
          <w:color w:val="000000" w:themeColor="text1"/>
          <w:sz w:val="28"/>
        </w:rPr>
        <w:t xml:space="preserve">», соответствующего </w:t>
      </w:r>
      <w:r w:rsidR="00525998" w:rsidRPr="008B6006">
        <w:rPr>
          <w:rFonts w:ascii="Times New Roman" w:hAnsi="Times New Roman"/>
          <w:color w:val="000000" w:themeColor="text1"/>
          <w:sz w:val="28"/>
        </w:rPr>
        <w:t>пост</w:t>
      </w:r>
      <w:r w:rsidR="003B443C" w:rsidRPr="008B6006">
        <w:rPr>
          <w:rFonts w:ascii="Times New Roman" w:hAnsi="Times New Roman"/>
          <w:color w:val="000000" w:themeColor="text1"/>
          <w:sz w:val="28"/>
        </w:rPr>
        <w:t>т</w:t>
      </w:r>
      <w:r w:rsidR="00525998" w:rsidRPr="008B6006">
        <w:rPr>
          <w:rFonts w:ascii="Times New Roman" w:hAnsi="Times New Roman"/>
          <w:color w:val="000000" w:themeColor="text1"/>
          <w:sz w:val="28"/>
        </w:rPr>
        <w:t>рансплантационному периоду для паци</w:t>
      </w:r>
      <w:r w:rsidR="003B443C" w:rsidRPr="008B6006">
        <w:rPr>
          <w:rFonts w:ascii="Times New Roman" w:hAnsi="Times New Roman"/>
          <w:color w:val="000000" w:themeColor="text1"/>
          <w:sz w:val="28"/>
        </w:rPr>
        <w:t>ентов, перенесших трансплантацию</w:t>
      </w:r>
      <w:r w:rsidR="00525998" w:rsidRPr="008B6006">
        <w:rPr>
          <w:rFonts w:ascii="Times New Roman" w:hAnsi="Times New Roman"/>
          <w:color w:val="000000" w:themeColor="text1"/>
          <w:sz w:val="28"/>
        </w:rPr>
        <w:t xml:space="preserve"> гемопоэтических стволовых клеток крови и костного мозга (от 30 до 100 дней).</w:t>
      </w:r>
    </w:p>
    <w:p w14:paraId="597C37D2" w14:textId="77777777" w:rsidR="005E2B87" w:rsidRPr="008B6006" w:rsidRDefault="005E2B87" w:rsidP="006E6A06">
      <w:pPr>
        <w:widowControl w:val="0"/>
        <w:autoSpaceDE w:val="0"/>
        <w:autoSpaceDN w:val="0"/>
        <w:spacing w:after="0" w:line="240" w:lineRule="auto"/>
        <w:jc w:val="both"/>
        <w:rPr>
          <w:rFonts w:ascii="Times New Roman" w:hAnsi="Times New Roman"/>
          <w:color w:val="000000" w:themeColor="text1"/>
          <w:sz w:val="28"/>
        </w:rPr>
      </w:pPr>
    </w:p>
    <w:p w14:paraId="0D7653F3"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12. Особенности формирования КСГ по профилю «Офтальмология»</w:t>
      </w:r>
    </w:p>
    <w:p w14:paraId="0F7F50E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24F1CD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Выполнение косметических процедур за счет средств обязательного </w:t>
      </w:r>
      <w:r w:rsidRPr="008B6006">
        <w:rPr>
          <w:rFonts w:ascii="Times New Roman" w:hAnsi="Times New Roman"/>
          <w:color w:val="000000" w:themeColor="text1"/>
          <w:sz w:val="28"/>
        </w:rPr>
        <w:lastRenderedPageBreak/>
        <w:t>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14:paraId="501207B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к имплантации интраокулярной линзы, отраженных в первичной медицинской документации.</w:t>
      </w:r>
    </w:p>
    <w:p w14:paraId="5EBE1C37" w14:textId="094724DA" w:rsidR="00402629"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14:paraId="095D7213" w14:textId="7DEE9583" w:rsidR="001C39B8" w:rsidRDefault="001C39B8" w:rsidP="006E6A06">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s="Times New Roman"/>
          <w:sz w:val="28"/>
          <w:szCs w:val="28"/>
        </w:rPr>
        <w:t xml:space="preserve">Кодирование медицинского вмешательства по КСГ st21.006 «Операции на органе зрения (уровень 6)» по коду услуги A16.26.089 «Витреоэктомия» не допускается при проведении передней </w:t>
      </w:r>
      <w:proofErr w:type="spellStart"/>
      <w:r>
        <w:rPr>
          <w:rFonts w:ascii="Times New Roman" w:hAnsi="Times New Roman" w:cs="Times New Roman"/>
          <w:sz w:val="28"/>
          <w:szCs w:val="28"/>
        </w:rPr>
        <w:t>витреоэктомии</w:t>
      </w:r>
      <w:proofErr w:type="spellEnd"/>
      <w:r>
        <w:rPr>
          <w:rFonts w:ascii="Times New Roman" w:hAnsi="Times New Roman" w:cs="Times New Roman"/>
          <w:sz w:val="28"/>
          <w:szCs w:val="28"/>
        </w:rPr>
        <w:t xml:space="preserve"> - данные вмешательства должны кодироваться по КСГ st21.003 «Операции на органе зрения (уровень 3)» по коду услуги A16.26.089.001 «</w:t>
      </w:r>
      <w:proofErr w:type="spellStart"/>
      <w:r>
        <w:rPr>
          <w:rFonts w:ascii="Times New Roman" w:hAnsi="Times New Roman" w:cs="Times New Roman"/>
          <w:sz w:val="28"/>
          <w:szCs w:val="28"/>
        </w:rPr>
        <w:t>Витрэктомия</w:t>
      </w:r>
      <w:proofErr w:type="spellEnd"/>
      <w:r>
        <w:rPr>
          <w:rFonts w:ascii="Times New Roman" w:hAnsi="Times New Roman" w:cs="Times New Roman"/>
          <w:sz w:val="28"/>
          <w:szCs w:val="28"/>
        </w:rPr>
        <w:t xml:space="preserve"> передняя».</w:t>
      </w:r>
    </w:p>
    <w:p w14:paraId="3E4D610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990AE86"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13. Особенности формирования КСГ st29.007 «Тяжелая множественная </w:t>
      </w:r>
      <w:r w:rsidR="00622E3D" w:rsidRPr="008B6006">
        <w:rPr>
          <w:rFonts w:ascii="Times New Roman" w:hAnsi="Times New Roman"/>
          <w:b/>
          <w:color w:val="000000" w:themeColor="text1"/>
          <w:sz w:val="28"/>
        </w:rPr>
        <w:br/>
      </w:r>
      <w:r w:rsidRPr="008B6006">
        <w:rPr>
          <w:rFonts w:ascii="Times New Roman" w:hAnsi="Times New Roman"/>
          <w:b/>
          <w:color w:val="000000" w:themeColor="text1"/>
          <w:sz w:val="28"/>
        </w:rPr>
        <w:t>и сочетанная травма (политравма)»</w:t>
      </w:r>
    </w:p>
    <w:bookmarkEnd w:id="12"/>
    <w:p w14:paraId="7E84281D"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F03CDC8"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дополнительного диагноза, характеризующего тяжесть состояния.</w:t>
      </w:r>
    </w:p>
    <w:p w14:paraId="3FFA45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10) или одного диагноза множественной травмы и травмы в нескольких областях тела. Распределение кодов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w:t>
      </w:r>
      <w:r w:rsidRPr="008B6006">
        <w:rPr>
          <w:rFonts w:ascii="Times New Roman" w:hAnsi="Times New Roman"/>
          <w:b/>
          <w:i/>
          <w:color w:val="000000" w:themeColor="text1"/>
          <w:sz w:val="28"/>
        </w:rPr>
        <w:t>которые участвуют в формировании группы st29.007 «Тяжелая множественная и сочетанная травма (политравма)»</w:t>
      </w:r>
      <w:r w:rsidRPr="008B6006">
        <w:rPr>
          <w:rFonts w:ascii="Times New Roman" w:hAnsi="Times New Roman"/>
          <w:color w:val="000000" w:themeColor="text1"/>
          <w:sz w:val="28"/>
        </w:rPr>
        <w:t xml:space="preserve">,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lastRenderedPageBreak/>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14:paraId="7F3DA3AB"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3"/>
        <w:gridCol w:w="1843"/>
        <w:gridCol w:w="6379"/>
      </w:tblGrid>
      <w:tr w:rsidR="00492AEB" w:rsidRPr="00492AEB" w14:paraId="23927334" w14:textId="77777777" w:rsidTr="00EA3039">
        <w:trPr>
          <w:cantSplit/>
          <w:trHeight w:val="20"/>
          <w:jc w:val="center"/>
        </w:trPr>
        <w:tc>
          <w:tcPr>
            <w:tcW w:w="1413" w:type="dxa"/>
            <w:shd w:val="clear" w:color="auto" w:fill="FFFFFF" w:themeFill="background1"/>
            <w:vAlign w:val="center"/>
          </w:tcPr>
          <w:p w14:paraId="7ABCD7C5"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анатомич. области</w:t>
            </w:r>
          </w:p>
        </w:tc>
        <w:tc>
          <w:tcPr>
            <w:tcW w:w="1843" w:type="dxa"/>
            <w:shd w:val="clear" w:color="auto" w:fill="FFFFFF" w:themeFill="background1"/>
            <w:vAlign w:val="center"/>
          </w:tcPr>
          <w:p w14:paraId="39AE9C20"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Анатоми-ческая область</w:t>
            </w:r>
          </w:p>
        </w:tc>
        <w:tc>
          <w:tcPr>
            <w:tcW w:w="6379" w:type="dxa"/>
            <w:shd w:val="clear" w:color="auto" w:fill="FFFFFF" w:themeFill="background1"/>
            <w:vAlign w:val="center"/>
          </w:tcPr>
          <w:p w14:paraId="7AA83F54" w14:textId="77777777" w:rsidR="00402629" w:rsidRPr="008B6006" w:rsidRDefault="00402629" w:rsidP="00622E3D">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МКБ</w:t>
            </w:r>
            <w:r w:rsidR="00622E3D" w:rsidRPr="008B6006">
              <w:rPr>
                <w:rFonts w:ascii="Times New Roman" w:hAnsi="Times New Roman"/>
                <w:b/>
                <w:color w:val="000000" w:themeColor="text1"/>
                <w:sz w:val="24"/>
              </w:rPr>
              <w:t>-</w:t>
            </w:r>
            <w:r w:rsidRPr="008B6006">
              <w:rPr>
                <w:rFonts w:ascii="Times New Roman" w:hAnsi="Times New Roman"/>
                <w:b/>
                <w:color w:val="000000" w:themeColor="text1"/>
                <w:sz w:val="24"/>
              </w:rPr>
              <w:t>10</w:t>
            </w:r>
          </w:p>
        </w:tc>
      </w:tr>
      <w:tr w:rsidR="00492AEB" w:rsidRPr="00875506" w14:paraId="2C3984D1" w14:textId="77777777" w:rsidTr="00EA3039">
        <w:trPr>
          <w:cantSplit/>
          <w:trHeight w:val="20"/>
          <w:jc w:val="center"/>
        </w:trPr>
        <w:tc>
          <w:tcPr>
            <w:tcW w:w="1413" w:type="dxa"/>
            <w:shd w:val="clear" w:color="auto" w:fill="FFFFFF" w:themeFill="background1"/>
            <w:vAlign w:val="center"/>
          </w:tcPr>
          <w:p w14:paraId="445A44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Т1</w:t>
            </w:r>
          </w:p>
        </w:tc>
        <w:tc>
          <w:tcPr>
            <w:tcW w:w="1843" w:type="dxa"/>
            <w:shd w:val="clear" w:color="auto" w:fill="FFFFFF" w:themeFill="background1"/>
            <w:vAlign w:val="center"/>
          </w:tcPr>
          <w:p w14:paraId="560CF9D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Голова/шея</w:t>
            </w:r>
          </w:p>
        </w:tc>
        <w:tc>
          <w:tcPr>
            <w:tcW w:w="6379" w:type="dxa"/>
            <w:shd w:val="clear" w:color="auto" w:fill="FFFFFF" w:themeFill="background1"/>
            <w:vAlign w:val="center"/>
          </w:tcPr>
          <w:p w14:paraId="4ADA1A8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S02.0, S02.1, S04.0, S05.7, S06.1, S06.2, S06.3, S06.4, S06.5, S06.6, S06.7, S07.0, S07.1, S07.8, S09.0, S11.0, S11.1, S11.2, S11.7, S15.0, S15.1, S15.2, S15.3, S15.7, S15.8, S15.9, S17.0, S17.8, S18</w:t>
            </w:r>
          </w:p>
        </w:tc>
      </w:tr>
      <w:tr w:rsidR="00492AEB" w:rsidRPr="00875506" w14:paraId="354278BC" w14:textId="77777777" w:rsidTr="00EA3039">
        <w:trPr>
          <w:cantSplit/>
          <w:trHeight w:val="20"/>
          <w:jc w:val="center"/>
        </w:trPr>
        <w:tc>
          <w:tcPr>
            <w:tcW w:w="1413" w:type="dxa"/>
            <w:shd w:val="clear" w:color="auto" w:fill="FFFFFF" w:themeFill="background1"/>
            <w:vAlign w:val="center"/>
          </w:tcPr>
          <w:p w14:paraId="35A9077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Т2</w:t>
            </w:r>
          </w:p>
        </w:tc>
        <w:tc>
          <w:tcPr>
            <w:tcW w:w="1843" w:type="dxa"/>
            <w:shd w:val="clear" w:color="auto" w:fill="FFFFFF" w:themeFill="background1"/>
            <w:vAlign w:val="center"/>
          </w:tcPr>
          <w:p w14:paraId="30911DC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Позвоночник</w:t>
            </w:r>
          </w:p>
        </w:tc>
        <w:tc>
          <w:tcPr>
            <w:tcW w:w="6379" w:type="dxa"/>
            <w:shd w:val="clear" w:color="auto" w:fill="FFFFFF" w:themeFill="background1"/>
            <w:vAlign w:val="center"/>
          </w:tcPr>
          <w:p w14:paraId="4A302D3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S12.0, S12.9, S13.0, S13.1, S13.3, S14.0, S14.3, S22.0, S23.0, S23.1, S24.0, S32.0, S32.1, S33.0, S33.1, S33.2, S33.4, S34.0, S34.3, S34.4</w:t>
            </w:r>
          </w:p>
        </w:tc>
      </w:tr>
      <w:tr w:rsidR="00492AEB" w:rsidRPr="00875506" w14:paraId="37C66979" w14:textId="77777777" w:rsidTr="00EA3039">
        <w:trPr>
          <w:cantSplit/>
          <w:trHeight w:val="20"/>
          <w:jc w:val="center"/>
        </w:trPr>
        <w:tc>
          <w:tcPr>
            <w:tcW w:w="1413" w:type="dxa"/>
            <w:shd w:val="clear" w:color="auto" w:fill="FFFFFF" w:themeFill="background1"/>
            <w:vAlign w:val="center"/>
          </w:tcPr>
          <w:p w14:paraId="521E862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w:t>
            </w:r>
          </w:p>
        </w:tc>
        <w:tc>
          <w:tcPr>
            <w:tcW w:w="1843" w:type="dxa"/>
            <w:shd w:val="clear" w:color="auto" w:fill="FFFFFF" w:themeFill="background1"/>
            <w:vAlign w:val="center"/>
          </w:tcPr>
          <w:p w14:paraId="780D9FC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Грудная клетка</w:t>
            </w:r>
          </w:p>
        </w:tc>
        <w:tc>
          <w:tcPr>
            <w:tcW w:w="6379" w:type="dxa"/>
            <w:shd w:val="clear" w:color="auto" w:fill="FFFFFF" w:themeFill="background1"/>
            <w:vAlign w:val="center"/>
          </w:tcPr>
          <w:p w14:paraId="3DB7305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S22.2, S22.4, S22.5, S25.0, S25.1, S25.2, S25.3, S25.4, S25.5, S25.7, S25.8, S25.9, S26.0, S27.0, S27.1, S27.2, S27.4, S27.5, S27.6, S27.8, S28.0, S28.1</w:t>
            </w:r>
          </w:p>
        </w:tc>
      </w:tr>
      <w:tr w:rsidR="00492AEB" w:rsidRPr="00875506" w14:paraId="68C8A340" w14:textId="77777777" w:rsidTr="00EA3039">
        <w:trPr>
          <w:cantSplit/>
          <w:trHeight w:val="20"/>
          <w:jc w:val="center"/>
        </w:trPr>
        <w:tc>
          <w:tcPr>
            <w:tcW w:w="1413" w:type="dxa"/>
            <w:shd w:val="clear" w:color="auto" w:fill="FFFFFF" w:themeFill="background1"/>
            <w:vAlign w:val="center"/>
          </w:tcPr>
          <w:p w14:paraId="51C9281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Т4</w:t>
            </w:r>
          </w:p>
        </w:tc>
        <w:tc>
          <w:tcPr>
            <w:tcW w:w="1843" w:type="dxa"/>
            <w:shd w:val="clear" w:color="auto" w:fill="FFFFFF" w:themeFill="background1"/>
            <w:vAlign w:val="center"/>
          </w:tcPr>
          <w:p w14:paraId="2D12D73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Живот</w:t>
            </w:r>
          </w:p>
        </w:tc>
        <w:tc>
          <w:tcPr>
            <w:tcW w:w="6379" w:type="dxa"/>
            <w:shd w:val="clear" w:color="auto" w:fill="FFFFFF" w:themeFill="background1"/>
            <w:vAlign w:val="center"/>
          </w:tcPr>
          <w:p w14:paraId="46D8087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S35.0, S35.1, S35.2, S35.3, S35.4, S35.5, S35.7, S35.8, S35.9, S36.0, S36.1, S36.2, S36.3, S36.4, S36.5, S36.8, S36.9, S37.0, S38.3</w:t>
            </w:r>
          </w:p>
        </w:tc>
      </w:tr>
      <w:tr w:rsidR="00492AEB" w:rsidRPr="00875506" w14:paraId="2382378E" w14:textId="77777777" w:rsidTr="00EA3039">
        <w:trPr>
          <w:cantSplit/>
          <w:trHeight w:val="20"/>
          <w:jc w:val="center"/>
        </w:trPr>
        <w:tc>
          <w:tcPr>
            <w:tcW w:w="1413" w:type="dxa"/>
            <w:shd w:val="clear" w:color="auto" w:fill="FFFFFF" w:themeFill="background1"/>
            <w:vAlign w:val="center"/>
          </w:tcPr>
          <w:p w14:paraId="742BC40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Т5</w:t>
            </w:r>
          </w:p>
        </w:tc>
        <w:tc>
          <w:tcPr>
            <w:tcW w:w="1843" w:type="dxa"/>
            <w:shd w:val="clear" w:color="auto" w:fill="FFFFFF" w:themeFill="background1"/>
            <w:vAlign w:val="center"/>
          </w:tcPr>
          <w:p w14:paraId="4E0C7BC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Таз</w:t>
            </w:r>
          </w:p>
        </w:tc>
        <w:tc>
          <w:tcPr>
            <w:tcW w:w="6379" w:type="dxa"/>
            <w:shd w:val="clear" w:color="auto" w:fill="FFFFFF" w:themeFill="background1"/>
            <w:vAlign w:val="center"/>
          </w:tcPr>
          <w:p w14:paraId="4FF5CB3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S32.3, S32.4, S32.5, S36.6, S37.1, S37.2, S37.4, S37.5, S37.6, S37.8, S38.0, S38.2</w:t>
            </w:r>
          </w:p>
        </w:tc>
      </w:tr>
      <w:tr w:rsidR="00492AEB" w:rsidRPr="00875506" w14:paraId="3B214784" w14:textId="77777777" w:rsidTr="00EA3039">
        <w:trPr>
          <w:cantSplit/>
          <w:trHeight w:val="20"/>
          <w:jc w:val="center"/>
        </w:trPr>
        <w:tc>
          <w:tcPr>
            <w:tcW w:w="1413" w:type="dxa"/>
            <w:shd w:val="clear" w:color="auto" w:fill="FFFFFF" w:themeFill="background1"/>
            <w:vAlign w:val="center"/>
          </w:tcPr>
          <w:p w14:paraId="559A010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Т6</w:t>
            </w:r>
          </w:p>
        </w:tc>
        <w:tc>
          <w:tcPr>
            <w:tcW w:w="1843" w:type="dxa"/>
            <w:shd w:val="clear" w:color="auto" w:fill="FFFFFF" w:themeFill="background1"/>
            <w:vAlign w:val="center"/>
          </w:tcPr>
          <w:p w14:paraId="1025429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Конечности</w:t>
            </w:r>
          </w:p>
        </w:tc>
        <w:tc>
          <w:tcPr>
            <w:tcW w:w="6379" w:type="dxa"/>
            <w:shd w:val="clear" w:color="auto" w:fill="FFFFFF" w:themeFill="background1"/>
            <w:vAlign w:val="center"/>
          </w:tcPr>
          <w:p w14:paraId="0078F37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492AEB" w:rsidRPr="00875506" w14:paraId="318634C4" w14:textId="77777777" w:rsidTr="00EA3039">
        <w:trPr>
          <w:cantSplit/>
          <w:trHeight w:val="20"/>
          <w:jc w:val="center"/>
        </w:trPr>
        <w:tc>
          <w:tcPr>
            <w:tcW w:w="1413" w:type="dxa"/>
            <w:shd w:val="clear" w:color="auto" w:fill="FFFFFF" w:themeFill="background1"/>
            <w:vAlign w:val="center"/>
          </w:tcPr>
          <w:p w14:paraId="06C175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Т7</w:t>
            </w:r>
          </w:p>
        </w:tc>
        <w:tc>
          <w:tcPr>
            <w:tcW w:w="1843" w:type="dxa"/>
            <w:shd w:val="clear" w:color="auto" w:fill="FFFFFF" w:themeFill="background1"/>
            <w:vAlign w:val="center"/>
          </w:tcPr>
          <w:p w14:paraId="46CAB59F" w14:textId="77777777" w:rsidR="00402629" w:rsidRPr="008B6006"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8B6006">
              <w:rPr>
                <w:rFonts w:ascii="Times New Roman" w:hAnsi="Times New Roman"/>
                <w:color w:val="000000" w:themeColor="text1"/>
                <w:sz w:val="24"/>
              </w:rPr>
              <w:t xml:space="preserve">Множественная травма и травма </w:t>
            </w:r>
            <w:r w:rsidR="00EA3039"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в нескольких областях тела</w:t>
            </w:r>
          </w:p>
        </w:tc>
        <w:tc>
          <w:tcPr>
            <w:tcW w:w="6379" w:type="dxa"/>
            <w:shd w:val="clear" w:color="auto" w:fill="FFFFFF" w:themeFill="background1"/>
            <w:vAlign w:val="center"/>
          </w:tcPr>
          <w:p w14:paraId="69A6729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14:paraId="04A301F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lang w:val="en-US"/>
        </w:rPr>
      </w:pPr>
    </w:p>
    <w:p w14:paraId="7C904F5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качестве кода дополнительного диагноза, характеризующего тяжесть </w:t>
      </w:r>
      <w:r w:rsidR="00E7238A" w:rsidRPr="008B6006">
        <w:rPr>
          <w:rFonts w:ascii="Times New Roman" w:hAnsi="Times New Roman"/>
          <w:color w:val="000000" w:themeColor="text1"/>
          <w:sz w:val="28"/>
        </w:rPr>
        <w:t>состояния</w:t>
      </w:r>
      <w:r w:rsidRPr="008B6006">
        <w:rPr>
          <w:rFonts w:ascii="Times New Roman" w:hAnsi="Times New Roman"/>
          <w:color w:val="000000" w:themeColor="text1"/>
          <w:sz w:val="28"/>
        </w:rPr>
        <w:t>, должен быть использован как минимум один из нижеследующих диагнозов: J94.2, J94.8, J94.9, J93, J93.0, J93.1, J93.8, J93.9, J96.0, N17, T79.4, R57.1, R57.8.</w:t>
      </w:r>
    </w:p>
    <w:p w14:paraId="474126F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8"/>
        </w:rPr>
      </w:pPr>
      <w:r w:rsidRPr="008B6006">
        <w:rPr>
          <w:rFonts w:ascii="Times New Roman" w:hAnsi="Times New Roman"/>
          <w:b/>
          <w:color w:val="000000" w:themeColor="text1"/>
          <w:sz w:val="28"/>
        </w:rPr>
        <w:t>Алгоритм формирования группы:</w:t>
      </w:r>
    </w:p>
    <w:p w14:paraId="29814B9E" w14:textId="171FF876"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noProof/>
          <w:color w:val="000000" w:themeColor="text1"/>
          <w:lang w:eastAsia="ru-RU"/>
        </w:rPr>
        <mc:AlternateContent>
          <mc:Choice Requires="wpg">
            <w:drawing>
              <wp:anchor distT="0" distB="0" distL="114300" distR="114300" simplePos="0" relativeHeight="251659264" behindDoc="0" locked="0" layoutInCell="1" allowOverlap="1" wp14:anchorId="69FD4FB0" wp14:editId="35E7002F">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7A6F8B" w14:textId="77777777" w:rsidR="00EB3B02" w:rsidRPr="00851A4F" w:rsidRDefault="00EB3B02"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88FA0F" w14:textId="77777777" w:rsidR="00EB3B02" w:rsidRPr="00C517CC" w:rsidRDefault="00EB3B02"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C0B582" w14:textId="77777777" w:rsidR="00EB3B02" w:rsidRPr="00C517CC" w:rsidRDefault="00EB3B02"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1FFF985"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6BD41BD"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8A4FFFF"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3FD4B336"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06DF4C3"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5D39D5"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7CFAB32"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69FD4FB0" id="Группа 6" o:spid="_x0000_s1118" style="position:absolute;left:0;text-align:left;margin-left:10.3pt;margin-top:3.2pt;width:474.7pt;height:204.85pt;z-index:251659264;mso-position-horizontal-relative:margin;mso-position-vertical-relative:text;mso-width-relative:margin" coordorigin=",-183" coordsize="6029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top:-183;width:60291;height:19839" coordorigin=",-183" coordsize="6029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width:15417;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267A6F8B" w14:textId="77777777" w:rsidR="00EB3B02" w:rsidRPr="00851A4F" w:rsidRDefault="00EB3B02" w:rsidP="00402629">
                          <w:pPr>
                            <w:spacing w:after="0"/>
                            <w:jc w:val="center"/>
                            <w:rPr>
                              <w:rFonts w:ascii="Times New Roman" w:hAnsi="Times New Roman" w:cs="Times New Roman"/>
                              <w:b/>
                              <w:sz w:val="20"/>
                              <w:szCs w:val="20"/>
                            </w:rPr>
                          </w:pPr>
                          <w:r w:rsidRPr="00851A4F">
                            <w:rPr>
                              <w:rFonts w:ascii="Times New Roman" w:hAnsi="Times New Roman" w:cs="Times New Roman"/>
                              <w:b/>
                              <w:sz w:val="20"/>
                              <w:szCs w:val="20"/>
                            </w:rPr>
                            <w:t>Критерии группировки</w:t>
                          </w:r>
                        </w:p>
                      </w:txbxContent>
                    </v:textbox>
                  </v:shape>
                  <v:shape id="Надпись 194" o:spid="_x0000_s1122" type="#_x0000_t202" style="position:absolute;left:33421;top:-9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6088FA0F" w14:textId="77777777" w:rsidR="00EB3B02" w:rsidRPr="00C517CC" w:rsidRDefault="00EB3B02"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Алгоритм группировки</w:t>
                          </w:r>
                        </w:p>
                      </w:txbxContent>
                    </v:textbox>
                  </v:shape>
                  <v:shape id="Надпись 195" o:spid="_x0000_s1123" type="#_x0000_t202" style="position:absolute;left:48911;top:-183;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23C0B582" w14:textId="77777777" w:rsidR="00EB3B02" w:rsidRPr="00C517CC" w:rsidRDefault="00EB3B02" w:rsidP="00402629">
                          <w:pPr>
                            <w:spacing w:after="0"/>
                            <w:jc w:val="center"/>
                            <w:rPr>
                              <w:rFonts w:ascii="Times New Roman" w:hAnsi="Times New Roman" w:cs="Times New Roman"/>
                              <w:b/>
                              <w:sz w:val="20"/>
                              <w:szCs w:val="20"/>
                            </w:rPr>
                          </w:pPr>
                          <w:r w:rsidRPr="00C517CC">
                            <w:rPr>
                              <w:rFonts w:ascii="Times New Roman" w:hAnsi="Times New Roman" w:cs="Times New Roman"/>
                              <w:b/>
                              <w:sz w:val="20"/>
                              <w:szCs w:val="20"/>
                            </w:rPr>
                            <w:t>Итог группировки</w:t>
                          </w:r>
                        </w:p>
                      </w:txbxContent>
                    </v:textbox>
                  </v:shape>
                  <v:line id="Прямая соединительная линия 196" o:spid="_x0000_s1124" style="position:absolute;flip:y;visibility:visible;mso-wrap-style:square" from="86,2747" to="5964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21FFF985"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диагноза</w:t>
                          </w:r>
                        </w:p>
                      </w:txbxContent>
                    </v:textbox>
                  </v:rect>
                  <v:rect 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46BD41BD"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58A4FFFF"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3FD4B336"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06DF4C3"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Т7</w:t>
                          </w:r>
                        </w:p>
                      </w:txbxContent>
                    </v:textbox>
                  </v:rect>
                  <v:rect id="Прямоугольник 208" o:spid="_x0000_s1130" style="position:absolute;left:41406;top:9152;width:10256;height:9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085D39D5"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rect id="Прямоугольник 1" o:spid="_x0000_s1136"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07CFAB32"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КСГ st29.007</w:t>
                          </w:r>
                        </w:p>
                      </w:txbxContent>
                    </v:textbox>
                  </v:rect>
                  <v:shape id="Прямая со стрелкой 2" o:spid="_x0000_s1137"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603EBD78" w14:textId="1F38A6C1"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8480" behindDoc="0" locked="0" layoutInCell="1" allowOverlap="1" wp14:anchorId="79FEDE77" wp14:editId="41A981CD">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79B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62.3pt;margin-top:11.2pt;width:11.95pt;height:11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" adj="1225,10687" strokecolor="black [3200]" strokeweight="1.5pt">
                <v:stroke joinstyle="miter"/>
              </v:shape>
            </w:pict>
          </mc:Fallback>
        </mc:AlternateContent>
      </w:r>
    </w:p>
    <w:p w14:paraId="61F792F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1CDD68F" w14:textId="1B420F83"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9504" behindDoc="0" locked="0" layoutInCell="1" allowOverlap="1" wp14:anchorId="1EE57801" wp14:editId="643992BB">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A43E748"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E57801" id="Прямоугольник 200" o:spid="_x0000_s1138" style="position:absolute;left:0;text-align:left;margin-left:206.4pt;margin-top:1.55pt;width:121.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" fillcolor="#e2f0d9" strokeweight="1.5pt">
                <v:textbox inset="0,0,0,0">
                  <w:txbxContent>
                    <w:p w14:paraId="7A43E748" w14:textId="77777777" w:rsidR="00EB3B02" w:rsidRPr="00C517CC" w:rsidRDefault="00EB3B02" w:rsidP="00402629">
                      <w:pPr>
                        <w:spacing w:after="0"/>
                        <w:jc w:val="center"/>
                        <w:rPr>
                          <w:rFonts w:ascii="Times New Roman" w:hAnsi="Times New Roman" w:cs="Times New Roman"/>
                          <w:b/>
                          <w:sz w:val="18"/>
                          <w:szCs w:val="18"/>
                        </w:rPr>
                      </w:pPr>
                      <w:r w:rsidRPr="00C517CC">
                        <w:rPr>
                          <w:rFonts w:ascii="Times New Roman" w:hAnsi="Times New Roman" w:cs="Times New Roman"/>
                          <w:b/>
                          <w:sz w:val="18"/>
                          <w:szCs w:val="18"/>
                        </w:rPr>
                        <w:t>Код «plt»</w:t>
                      </w:r>
                    </w:p>
                  </w:txbxContent>
                </v:textbox>
              </v:rect>
            </w:pict>
          </mc:Fallback>
        </mc:AlternateContent>
      </w:r>
    </w:p>
    <w:p w14:paraId="00AD1B1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BF4436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4CA934C" w14:textId="7937625C"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61312" behindDoc="0" locked="0" layoutInCell="1" allowOverlap="1" wp14:anchorId="0FBEFE02" wp14:editId="2D233FAF">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FC4C6" w14:textId="77777777" w:rsidR="00EB3B02" w:rsidRPr="00250E36" w:rsidRDefault="00EB3B02"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FE02" id="Поле 4" o:spid="_x0000_s1139" type="#_x0000_t202" style="position:absolute;left:0;text-align:left;margin-left:261.4pt;margin-top:7.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" filled="f" stroked="f" strokeweight=".5pt">
                <v:textbox>
                  <w:txbxContent>
                    <w:p w14:paraId="710FC4C6" w14:textId="77777777" w:rsidR="00EB3B02" w:rsidRPr="00250E36" w:rsidRDefault="00EB3B02"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5A81978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89EC7C2" w14:textId="2A2EE6F9" w:rsidR="00402629" w:rsidRPr="008B6006" w:rsidRDefault="0026260B" w:rsidP="006E6A06">
      <w:pPr>
        <w:widowControl w:val="0"/>
        <w:autoSpaceDE w:val="0"/>
        <w:autoSpaceDN w:val="0"/>
        <w:spacing w:after="0" w:line="240" w:lineRule="auto"/>
        <w:jc w:val="both"/>
        <w:rPr>
          <w:rFonts w:ascii="Times New Roman" w:hAnsi="Times New Roman"/>
          <w:color w:val="000000" w:themeColor="text1"/>
          <w:sz w:val="28"/>
        </w:rPr>
      </w:pPr>
      <w:r w:rsidRPr="008B6006">
        <w:rPr>
          <w:rFonts w:ascii="Times New Roman" w:hAnsi="Times New Roman"/>
          <w:noProof/>
          <w:color w:val="000000" w:themeColor="text1"/>
          <w:sz w:val="28"/>
          <w:lang w:eastAsia="ru-RU"/>
        </w:rPr>
        <mc:AlternateContent>
          <mc:Choice Requires="wps">
            <w:drawing>
              <wp:anchor distT="0" distB="0" distL="114300" distR="114300" simplePos="0" relativeHeight="251670528" behindDoc="0" locked="0" layoutInCell="1" allowOverlap="1" wp14:anchorId="3C4EF5D0" wp14:editId="3C391337">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CB09E" w14:textId="77777777" w:rsidR="00EB3B02" w:rsidRPr="00250E36" w:rsidRDefault="00EB3B02"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F5D0" id="Поле 42" o:spid="_x0000_s1140" type="#_x0000_t202" style="position:absolute;left:0;text-align:left;margin-left:314.95pt;margin-top:3.95pt;width:21.4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" filled="f" stroked="f" strokeweight=".5pt">
                <v:textbox>
                  <w:txbxContent>
                    <w:p w14:paraId="739CB09E" w14:textId="77777777" w:rsidR="00EB3B02" w:rsidRPr="00250E36" w:rsidRDefault="00EB3B02" w:rsidP="00402629">
                      <w:pPr>
                        <w:rPr>
                          <w:rFonts w:ascii="Times New Roman" w:hAnsi="Times New Roman" w:cs="Times New Roman"/>
                          <w:b/>
                          <w:sz w:val="28"/>
                          <w:szCs w:val="28"/>
                        </w:rPr>
                      </w:pPr>
                      <w:r w:rsidRPr="00250E36">
                        <w:rPr>
                          <w:rFonts w:ascii="Times New Roman" w:hAnsi="Times New Roman" w:cs="Times New Roman"/>
                          <w:b/>
                          <w:sz w:val="28"/>
                          <w:szCs w:val="28"/>
                        </w:rPr>
                        <w:t>+</w:t>
                      </w:r>
                    </w:p>
                  </w:txbxContent>
                </v:textbox>
              </v:shape>
            </w:pict>
          </mc:Fallback>
        </mc:AlternateContent>
      </w:r>
    </w:p>
    <w:p w14:paraId="3E6237F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590ACEE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EB1817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AC16A02"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0CA12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48F012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В этом алгоритме Т1-Т7 – коды анатомической области. Комбинация кодов, определяющих политравму (Т1-Т6), должна быть из </w:t>
      </w:r>
      <w:r w:rsidRPr="008B6006">
        <w:rPr>
          <w:rFonts w:ascii="Times New Roman" w:hAnsi="Times New Roman"/>
          <w:b/>
          <w:i/>
          <w:color w:val="000000" w:themeColor="text1"/>
          <w:sz w:val="28"/>
        </w:rPr>
        <w:t>разных анатомических областей</w:t>
      </w:r>
      <w:r w:rsidRPr="008B6006">
        <w:rPr>
          <w:rFonts w:ascii="Times New Roman" w:hAnsi="Times New Roman"/>
          <w:color w:val="000000" w:themeColor="text1"/>
          <w:sz w:val="28"/>
        </w:rPr>
        <w:t>.</w:t>
      </w:r>
    </w:p>
    <w:p w14:paraId="2D2C009F" w14:textId="77777777" w:rsidR="00264E93" w:rsidRPr="008B6006" w:rsidRDefault="00264E93" w:rsidP="006E6A06">
      <w:pPr>
        <w:widowControl w:val="0"/>
        <w:autoSpaceDE w:val="0"/>
        <w:autoSpaceDN w:val="0"/>
        <w:spacing w:after="0" w:line="240" w:lineRule="auto"/>
        <w:rPr>
          <w:rFonts w:ascii="Times New Roman" w:hAnsi="Times New Roman"/>
          <w:color w:val="000000" w:themeColor="text1"/>
          <w:sz w:val="28"/>
        </w:rPr>
      </w:pPr>
    </w:p>
    <w:p w14:paraId="0C20AA4F" w14:textId="77777777" w:rsidR="00402629" w:rsidRPr="008B6006" w:rsidRDefault="00402629" w:rsidP="00A537F3">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14. Особенности формирования КСГ по профилю «Комбустиология»</w:t>
      </w:r>
    </w:p>
    <w:p w14:paraId="5C32444E"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F73599A"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Критерии отнесения: комбинация диагнозов.</w:t>
      </w:r>
    </w:p>
    <w:p w14:paraId="574126A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8B6006">
        <w:rPr>
          <w:rFonts w:ascii="Times New Roman" w:hAnsi="Times New Roman"/>
          <w:b/>
          <w:i/>
          <w:color w:val="000000" w:themeColor="text1"/>
          <w:sz w:val="28"/>
        </w:rPr>
        <w:t>степень ожога</w:t>
      </w:r>
      <w:r w:rsidRPr="008B6006">
        <w:rPr>
          <w:rFonts w:ascii="Times New Roman" w:hAnsi="Times New Roman"/>
          <w:color w:val="000000" w:themeColor="text1"/>
          <w:sz w:val="28"/>
        </w:rPr>
        <w:t xml:space="preserve">, а другой </w:t>
      </w:r>
      <w:r w:rsidRPr="008B6006">
        <w:rPr>
          <w:rFonts w:ascii="Times New Roman" w:hAnsi="Times New Roman"/>
          <w:b/>
          <w:i/>
          <w:color w:val="000000" w:themeColor="text1"/>
          <w:sz w:val="28"/>
        </w:rPr>
        <w:t>площадь ожога</w:t>
      </w:r>
      <w:r w:rsidRPr="008B6006">
        <w:rPr>
          <w:rFonts w:ascii="Times New Roman" w:hAnsi="Times New Roman"/>
          <w:color w:val="000000" w:themeColor="text1"/>
          <w:sz w:val="28"/>
        </w:rPr>
        <w:t>. Логика формирования групп приведена далее и интегрирована в Группировщике.</w:t>
      </w:r>
    </w:p>
    <w:p w14:paraId="7975FB2F"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985"/>
        <w:gridCol w:w="3260"/>
        <w:gridCol w:w="1701"/>
      </w:tblGrid>
      <w:tr w:rsidR="00492AEB" w:rsidRPr="00492AEB" w14:paraId="54B4EF57" w14:textId="77777777" w:rsidTr="00622E3D">
        <w:trPr>
          <w:trHeight w:val="1036"/>
          <w:tblHeader/>
          <w:jc w:val="center"/>
        </w:trPr>
        <w:tc>
          <w:tcPr>
            <w:tcW w:w="1129" w:type="dxa"/>
            <w:shd w:val="clear" w:color="auto" w:fill="auto"/>
            <w:noWrap/>
            <w:vAlign w:val="center"/>
            <w:hideMark/>
          </w:tcPr>
          <w:p w14:paraId="3E3244B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 КСГ</w:t>
            </w:r>
          </w:p>
        </w:tc>
        <w:tc>
          <w:tcPr>
            <w:tcW w:w="1843" w:type="dxa"/>
            <w:vAlign w:val="center"/>
          </w:tcPr>
          <w:p w14:paraId="298215A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КСГ</w:t>
            </w:r>
          </w:p>
        </w:tc>
        <w:tc>
          <w:tcPr>
            <w:tcW w:w="1985" w:type="dxa"/>
            <w:shd w:val="clear" w:color="auto" w:fill="auto"/>
            <w:noWrap/>
            <w:vAlign w:val="center"/>
            <w:hideMark/>
          </w:tcPr>
          <w:p w14:paraId="7E84F829"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Комментарий (модель)</w:t>
            </w:r>
          </w:p>
        </w:tc>
        <w:tc>
          <w:tcPr>
            <w:tcW w:w="3260" w:type="dxa"/>
            <w:shd w:val="clear" w:color="auto" w:fill="auto"/>
            <w:vAlign w:val="center"/>
            <w:hideMark/>
          </w:tcPr>
          <w:p w14:paraId="4E3136F4"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Коды МКБ</w:t>
            </w:r>
            <w:r w:rsidR="00622E3D" w:rsidRPr="008B6006">
              <w:rPr>
                <w:rFonts w:ascii="Times New Roman" w:hAnsi="Times New Roman"/>
                <w:b/>
                <w:color w:val="000000" w:themeColor="text1"/>
                <w:sz w:val="24"/>
              </w:rPr>
              <w:t>-10</w:t>
            </w:r>
          </w:p>
        </w:tc>
        <w:tc>
          <w:tcPr>
            <w:tcW w:w="1701" w:type="dxa"/>
            <w:shd w:val="clear" w:color="auto" w:fill="auto"/>
            <w:vAlign w:val="center"/>
            <w:hideMark/>
          </w:tcPr>
          <w:p w14:paraId="5116046F" w14:textId="77777777" w:rsidR="00402629" w:rsidRPr="008B6006" w:rsidRDefault="00402629" w:rsidP="00EA3039">
            <w:pPr>
              <w:widowControl w:val="0"/>
              <w:autoSpaceDE w:val="0"/>
              <w:autoSpaceDN w:val="0"/>
              <w:spacing w:after="0" w:line="240" w:lineRule="auto"/>
              <w:ind w:left="-109" w:right="-135"/>
              <w:jc w:val="center"/>
              <w:rPr>
                <w:rFonts w:ascii="Times New Roman" w:hAnsi="Times New Roman"/>
                <w:b/>
                <w:color w:val="000000" w:themeColor="text1"/>
                <w:sz w:val="24"/>
              </w:rPr>
            </w:pPr>
            <w:r w:rsidRPr="008B6006">
              <w:rPr>
                <w:rFonts w:ascii="Times New Roman" w:hAnsi="Times New Roman"/>
                <w:b/>
                <w:color w:val="000000" w:themeColor="text1"/>
                <w:sz w:val="24"/>
              </w:rPr>
              <w:t>Дополни-тельные коды МКБ</w:t>
            </w:r>
            <w:r w:rsidR="00EA3039" w:rsidRPr="008B6006">
              <w:rPr>
                <w:rFonts w:ascii="Times New Roman" w:hAnsi="Times New Roman"/>
                <w:b/>
                <w:color w:val="000000" w:themeColor="text1"/>
                <w:sz w:val="24"/>
              </w:rPr>
              <w:t>-10</w:t>
            </w:r>
          </w:p>
        </w:tc>
      </w:tr>
      <w:tr w:rsidR="00492AEB" w:rsidRPr="00492AEB" w14:paraId="688E5AA5" w14:textId="77777777" w:rsidTr="00622E3D">
        <w:trPr>
          <w:trHeight w:val="20"/>
          <w:jc w:val="center"/>
        </w:trPr>
        <w:tc>
          <w:tcPr>
            <w:tcW w:w="1129" w:type="dxa"/>
            <w:shd w:val="clear" w:color="auto" w:fill="auto"/>
            <w:noWrap/>
            <w:vAlign w:val="center"/>
            <w:hideMark/>
          </w:tcPr>
          <w:p w14:paraId="3C4EAE5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st33.001</w:t>
            </w:r>
          </w:p>
        </w:tc>
        <w:tc>
          <w:tcPr>
            <w:tcW w:w="1843" w:type="dxa"/>
            <w:vAlign w:val="center"/>
          </w:tcPr>
          <w:p w14:paraId="3183930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Отморожения (уровень 1)</w:t>
            </w:r>
          </w:p>
        </w:tc>
        <w:tc>
          <w:tcPr>
            <w:tcW w:w="1985" w:type="dxa"/>
            <w:shd w:val="clear" w:color="auto" w:fill="auto"/>
            <w:vAlign w:val="center"/>
            <w:hideMark/>
          </w:tcPr>
          <w:p w14:paraId="1FAD4A3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отморожениями</w:t>
            </w:r>
          </w:p>
        </w:tc>
        <w:tc>
          <w:tcPr>
            <w:tcW w:w="3260" w:type="dxa"/>
            <w:shd w:val="clear" w:color="auto" w:fill="auto"/>
            <w:vAlign w:val="center"/>
            <w:hideMark/>
          </w:tcPr>
          <w:p w14:paraId="560405E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Т33.0 - Т33.9, T35.0</w:t>
            </w:r>
          </w:p>
        </w:tc>
        <w:tc>
          <w:tcPr>
            <w:tcW w:w="1701" w:type="dxa"/>
            <w:shd w:val="clear" w:color="auto" w:fill="auto"/>
            <w:vAlign w:val="center"/>
            <w:hideMark/>
          </w:tcPr>
          <w:p w14:paraId="736443E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4D95BF60" w14:textId="77777777" w:rsidTr="00622E3D">
        <w:trPr>
          <w:trHeight w:val="1284"/>
          <w:jc w:val="center"/>
        </w:trPr>
        <w:tc>
          <w:tcPr>
            <w:tcW w:w="1129" w:type="dxa"/>
            <w:shd w:val="clear" w:color="auto" w:fill="auto"/>
            <w:noWrap/>
            <w:vAlign w:val="center"/>
            <w:hideMark/>
          </w:tcPr>
          <w:p w14:paraId="383868D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st33.002</w:t>
            </w:r>
          </w:p>
        </w:tc>
        <w:tc>
          <w:tcPr>
            <w:tcW w:w="1843" w:type="dxa"/>
            <w:vAlign w:val="center"/>
          </w:tcPr>
          <w:p w14:paraId="671B1EC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Отморожения (уровень 2)</w:t>
            </w:r>
          </w:p>
        </w:tc>
        <w:tc>
          <w:tcPr>
            <w:tcW w:w="1985" w:type="dxa"/>
            <w:shd w:val="clear" w:color="auto" w:fill="auto"/>
            <w:vAlign w:val="center"/>
            <w:hideMark/>
          </w:tcPr>
          <w:p w14:paraId="167993B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отморожением, некрозом ткани</w:t>
            </w:r>
          </w:p>
        </w:tc>
        <w:tc>
          <w:tcPr>
            <w:tcW w:w="3260" w:type="dxa"/>
            <w:shd w:val="clear" w:color="auto" w:fill="auto"/>
            <w:vAlign w:val="center"/>
            <w:hideMark/>
          </w:tcPr>
          <w:p w14:paraId="5125776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xml:space="preserve">T34, Т34.0 - Т34.9, </w:t>
            </w:r>
            <w:r w:rsidR="00EA3039"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T35.1-T35.7</w:t>
            </w:r>
          </w:p>
        </w:tc>
        <w:tc>
          <w:tcPr>
            <w:tcW w:w="1701" w:type="dxa"/>
            <w:shd w:val="clear" w:color="auto" w:fill="auto"/>
            <w:vAlign w:val="center"/>
            <w:hideMark/>
          </w:tcPr>
          <w:p w14:paraId="256277A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30D253C8" w14:textId="77777777" w:rsidTr="00622E3D">
        <w:trPr>
          <w:trHeight w:val="20"/>
          <w:jc w:val="center"/>
        </w:trPr>
        <w:tc>
          <w:tcPr>
            <w:tcW w:w="1129" w:type="dxa"/>
            <w:shd w:val="clear" w:color="auto" w:fill="auto"/>
            <w:noWrap/>
            <w:vAlign w:val="center"/>
            <w:hideMark/>
          </w:tcPr>
          <w:p w14:paraId="04DBA11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st33.003</w:t>
            </w:r>
          </w:p>
        </w:tc>
        <w:tc>
          <w:tcPr>
            <w:tcW w:w="1843" w:type="dxa"/>
            <w:vAlign w:val="center"/>
          </w:tcPr>
          <w:p w14:paraId="78BEBE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1)</w:t>
            </w:r>
          </w:p>
        </w:tc>
        <w:tc>
          <w:tcPr>
            <w:tcW w:w="1985" w:type="dxa"/>
            <w:shd w:val="clear" w:color="auto" w:fill="auto"/>
            <w:vAlign w:val="center"/>
            <w:hideMark/>
          </w:tcPr>
          <w:p w14:paraId="48AB809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ожогами 1-2 ст. (площадью менее 10%)</w:t>
            </w:r>
          </w:p>
        </w:tc>
        <w:tc>
          <w:tcPr>
            <w:tcW w:w="3260" w:type="dxa"/>
            <w:shd w:val="clear" w:color="auto" w:fill="auto"/>
            <w:vAlign w:val="center"/>
          </w:tcPr>
          <w:p w14:paraId="7670F5E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T20.1, T20.2, T20.5, T20.6, T21.1, T21.2, T21.5, T21.6, T22.1, T22.2, T22.5, T22.6, T23.1, T23.2, T23.5, T23.6, T24.1, T24.2, T24.5, T24.6, T25.1, T25.2, T25.5, T25.6, T29.1, T29.2, T29.5, T29.6, T30.0, T30.1, T30.2, T30.4, T30.5</w:t>
            </w:r>
          </w:p>
        </w:tc>
        <w:tc>
          <w:tcPr>
            <w:tcW w:w="1701" w:type="dxa"/>
            <w:shd w:val="clear" w:color="auto" w:fill="auto"/>
            <w:vAlign w:val="center"/>
            <w:hideMark/>
          </w:tcPr>
          <w:p w14:paraId="6696589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Т31.0, Т32.0</w:t>
            </w:r>
          </w:p>
        </w:tc>
      </w:tr>
      <w:tr w:rsidR="00492AEB" w:rsidRPr="00492AEB" w14:paraId="1093E727" w14:textId="77777777" w:rsidTr="00622E3D">
        <w:trPr>
          <w:trHeight w:val="2551"/>
          <w:jc w:val="center"/>
        </w:trPr>
        <w:tc>
          <w:tcPr>
            <w:tcW w:w="1129" w:type="dxa"/>
            <w:shd w:val="clear" w:color="auto" w:fill="auto"/>
            <w:noWrap/>
            <w:vAlign w:val="center"/>
            <w:hideMark/>
          </w:tcPr>
          <w:p w14:paraId="0FE4E3D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lastRenderedPageBreak/>
              <w:t>st33.004</w:t>
            </w:r>
          </w:p>
        </w:tc>
        <w:tc>
          <w:tcPr>
            <w:tcW w:w="1843" w:type="dxa"/>
            <w:vAlign w:val="center"/>
          </w:tcPr>
          <w:p w14:paraId="5B05942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2)</w:t>
            </w:r>
          </w:p>
        </w:tc>
        <w:tc>
          <w:tcPr>
            <w:tcW w:w="1985" w:type="dxa"/>
            <w:shd w:val="clear" w:color="auto" w:fill="auto"/>
            <w:vAlign w:val="center"/>
            <w:hideMark/>
          </w:tcPr>
          <w:p w14:paraId="0012AA3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поверхностными ожогами 1-2 ст. (площадью 10% и более)</w:t>
            </w:r>
          </w:p>
        </w:tc>
        <w:tc>
          <w:tcPr>
            <w:tcW w:w="3260" w:type="dxa"/>
            <w:shd w:val="clear" w:color="auto" w:fill="auto"/>
            <w:vAlign w:val="center"/>
            <w:hideMark/>
          </w:tcPr>
          <w:p w14:paraId="6717C87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T20.1, T20.2, T20.5, T20.6, T21.1, T21.2, T21.5, T21.6, T22.1, T22.2, T22.5, T22.6,</w:t>
            </w:r>
          </w:p>
          <w:p w14:paraId="1672F6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T23.1, T23.2, T23.5, T23.6, T24.1, T24.2, T24.5, T24.6, T25.1, T25.2, T25.5, T25.6,</w:t>
            </w:r>
          </w:p>
          <w:p w14:paraId="5370B94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T29.1, T29.2, T29.5, T29.6, T30.0, T30.1, T30.2, T30.4, T30.5, T30.6</w:t>
            </w:r>
          </w:p>
        </w:tc>
        <w:tc>
          <w:tcPr>
            <w:tcW w:w="1701" w:type="dxa"/>
            <w:shd w:val="clear" w:color="auto" w:fill="auto"/>
            <w:vAlign w:val="center"/>
            <w:hideMark/>
          </w:tcPr>
          <w:p w14:paraId="267FD1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Т31.1-Т31.9, Т32.1-Т32.7</w:t>
            </w:r>
          </w:p>
        </w:tc>
      </w:tr>
      <w:tr w:rsidR="00492AEB" w:rsidRPr="00492AEB" w14:paraId="326C8D2C" w14:textId="77777777" w:rsidTr="00622E3D">
        <w:trPr>
          <w:trHeight w:val="2390"/>
          <w:jc w:val="center"/>
        </w:trPr>
        <w:tc>
          <w:tcPr>
            <w:tcW w:w="1129" w:type="dxa"/>
            <w:shd w:val="clear" w:color="auto" w:fill="auto"/>
            <w:noWrap/>
            <w:vAlign w:val="center"/>
            <w:hideMark/>
          </w:tcPr>
          <w:p w14:paraId="15176EA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st33.005</w:t>
            </w:r>
          </w:p>
        </w:tc>
        <w:tc>
          <w:tcPr>
            <w:tcW w:w="1843" w:type="dxa"/>
            <w:vAlign w:val="center"/>
          </w:tcPr>
          <w:p w14:paraId="3EFBD77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3)</w:t>
            </w:r>
          </w:p>
        </w:tc>
        <w:tc>
          <w:tcPr>
            <w:tcW w:w="1985" w:type="dxa"/>
            <w:shd w:val="clear" w:color="auto" w:fill="auto"/>
            <w:vAlign w:val="center"/>
            <w:hideMark/>
          </w:tcPr>
          <w:p w14:paraId="5E85431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менее 10%)</w:t>
            </w:r>
          </w:p>
        </w:tc>
        <w:tc>
          <w:tcPr>
            <w:tcW w:w="3260" w:type="dxa"/>
            <w:shd w:val="clear" w:color="auto" w:fill="auto"/>
            <w:vAlign w:val="center"/>
            <w:hideMark/>
          </w:tcPr>
          <w:p w14:paraId="396CEF2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T20.0, T20.3, T20.4, T20.7, T21.0, T21.3, T21.4, T21.7, T22.0, T22.3, T22.4, T22.7,</w:t>
            </w:r>
          </w:p>
          <w:p w14:paraId="231E89E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lang w:val="en-US"/>
              </w:rPr>
            </w:pPr>
            <w:r w:rsidRPr="008B6006">
              <w:rPr>
                <w:rFonts w:ascii="Times New Roman" w:hAnsi="Times New Roman"/>
                <w:color w:val="000000" w:themeColor="text1"/>
                <w:sz w:val="24"/>
                <w:lang w:val="en-US"/>
              </w:rPr>
              <w:t>T23.0, T23.3, T23.4, T23.7, T24.0, T24.3, T24.4, T24.7, T25.0, T25.3, T25.4, T25.7,</w:t>
            </w:r>
          </w:p>
          <w:p w14:paraId="659E00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T29.0, T29.3, T29.4, T29.7, T30.3, T30.7</w:t>
            </w:r>
          </w:p>
        </w:tc>
        <w:tc>
          <w:tcPr>
            <w:tcW w:w="1701" w:type="dxa"/>
            <w:shd w:val="clear" w:color="auto" w:fill="auto"/>
            <w:vAlign w:val="center"/>
            <w:hideMark/>
          </w:tcPr>
          <w:p w14:paraId="79905DD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Т31.0, Т32.0</w:t>
            </w:r>
          </w:p>
        </w:tc>
      </w:tr>
      <w:tr w:rsidR="00492AEB" w:rsidRPr="00492AEB" w14:paraId="5C562C75" w14:textId="77777777" w:rsidTr="00622E3D">
        <w:trPr>
          <w:trHeight w:val="2394"/>
          <w:jc w:val="center"/>
        </w:trPr>
        <w:tc>
          <w:tcPr>
            <w:tcW w:w="1129" w:type="dxa"/>
            <w:vMerge w:val="restart"/>
            <w:shd w:val="clear" w:color="auto" w:fill="auto"/>
            <w:noWrap/>
            <w:vAlign w:val="center"/>
            <w:hideMark/>
          </w:tcPr>
          <w:p w14:paraId="09708D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st33.006</w:t>
            </w:r>
          </w:p>
        </w:tc>
        <w:tc>
          <w:tcPr>
            <w:tcW w:w="1843" w:type="dxa"/>
            <w:vMerge w:val="restart"/>
            <w:vAlign w:val="center"/>
          </w:tcPr>
          <w:p w14:paraId="3E00A43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4)</w:t>
            </w:r>
          </w:p>
        </w:tc>
        <w:tc>
          <w:tcPr>
            <w:tcW w:w="1985" w:type="dxa"/>
            <w:shd w:val="clear" w:color="auto" w:fill="auto"/>
            <w:vAlign w:val="center"/>
            <w:hideMark/>
          </w:tcPr>
          <w:p w14:paraId="39A9C9B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10% - 29%)</w:t>
            </w:r>
          </w:p>
        </w:tc>
        <w:tc>
          <w:tcPr>
            <w:tcW w:w="3260" w:type="dxa"/>
            <w:shd w:val="clear" w:color="auto" w:fill="auto"/>
            <w:vAlign w:val="center"/>
            <w:hideMark/>
          </w:tcPr>
          <w:p w14:paraId="41AD7B74" w14:textId="77777777" w:rsidR="00402629" w:rsidRPr="008B6006" w:rsidRDefault="00402629" w:rsidP="008B66BE">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T30.7</w:t>
            </w:r>
          </w:p>
        </w:tc>
        <w:tc>
          <w:tcPr>
            <w:tcW w:w="1701" w:type="dxa"/>
            <w:shd w:val="clear" w:color="auto" w:fill="auto"/>
            <w:vAlign w:val="center"/>
            <w:hideMark/>
          </w:tcPr>
          <w:p w14:paraId="3765ED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Т31.1, Т31.2, Т32.1, Т32.2</w:t>
            </w:r>
          </w:p>
        </w:tc>
      </w:tr>
      <w:tr w:rsidR="00492AEB" w:rsidRPr="00492AEB" w14:paraId="7643EAAD" w14:textId="77777777" w:rsidTr="00622E3D">
        <w:trPr>
          <w:trHeight w:val="20"/>
          <w:jc w:val="center"/>
        </w:trPr>
        <w:tc>
          <w:tcPr>
            <w:tcW w:w="1129" w:type="dxa"/>
            <w:vMerge/>
            <w:shd w:val="clear" w:color="auto" w:fill="auto"/>
            <w:noWrap/>
            <w:vAlign w:val="center"/>
          </w:tcPr>
          <w:p w14:paraId="70F46B3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vMerge/>
            <w:vAlign w:val="center"/>
          </w:tcPr>
          <w:p w14:paraId="6BC2916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985" w:type="dxa"/>
            <w:shd w:val="clear" w:color="auto" w:fill="auto"/>
            <w:vAlign w:val="center"/>
          </w:tcPr>
          <w:p w14:paraId="2250BD5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Термические и химические ожоги внутренних органов</w:t>
            </w:r>
          </w:p>
        </w:tc>
        <w:tc>
          <w:tcPr>
            <w:tcW w:w="3260" w:type="dxa"/>
            <w:shd w:val="clear" w:color="auto" w:fill="auto"/>
            <w:vAlign w:val="center"/>
          </w:tcPr>
          <w:p w14:paraId="0E7B760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T27.0, T27.1, T27.2, T27.3 T27.4, T27.5, T27.6, T27.7</w:t>
            </w:r>
          </w:p>
        </w:tc>
        <w:tc>
          <w:tcPr>
            <w:tcW w:w="1701" w:type="dxa"/>
            <w:shd w:val="clear" w:color="auto" w:fill="auto"/>
            <w:vAlign w:val="center"/>
          </w:tcPr>
          <w:p w14:paraId="316B23A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6E6A06" w:rsidRPr="00492AEB" w14:paraId="1E099F64" w14:textId="77777777" w:rsidTr="00622E3D">
        <w:trPr>
          <w:trHeight w:val="2460"/>
          <w:jc w:val="center"/>
        </w:trPr>
        <w:tc>
          <w:tcPr>
            <w:tcW w:w="1129" w:type="dxa"/>
            <w:shd w:val="clear" w:color="auto" w:fill="auto"/>
            <w:noWrap/>
            <w:vAlign w:val="center"/>
            <w:hideMark/>
          </w:tcPr>
          <w:p w14:paraId="268ED85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st33.007</w:t>
            </w:r>
          </w:p>
        </w:tc>
        <w:tc>
          <w:tcPr>
            <w:tcW w:w="1843" w:type="dxa"/>
            <w:vAlign w:val="center"/>
          </w:tcPr>
          <w:p w14:paraId="510E9E9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Ожоги (уровень 5)</w:t>
            </w:r>
          </w:p>
        </w:tc>
        <w:tc>
          <w:tcPr>
            <w:tcW w:w="1985" w:type="dxa"/>
            <w:shd w:val="clear" w:color="auto" w:fill="auto"/>
            <w:vAlign w:val="center"/>
            <w:hideMark/>
          </w:tcPr>
          <w:p w14:paraId="38E6823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Лечение пострадавших с глубокими ожогами 3 ст. (площадью более 30%)</w:t>
            </w:r>
          </w:p>
        </w:tc>
        <w:tc>
          <w:tcPr>
            <w:tcW w:w="3260" w:type="dxa"/>
            <w:shd w:val="clear" w:color="auto" w:fill="auto"/>
            <w:vAlign w:val="center"/>
            <w:hideMark/>
          </w:tcPr>
          <w:p w14:paraId="7E1E216A" w14:textId="77777777" w:rsidR="00402629" w:rsidRPr="008B6006" w:rsidRDefault="00402629" w:rsidP="008B66BE">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20.7,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21.7,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22.7,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23.7,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24.7,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lang w:val="en-US"/>
              </w:rPr>
              <w:t>T</w:t>
            </w:r>
            <w:r w:rsidRPr="008B6006">
              <w:rPr>
                <w:rFonts w:ascii="Times New Roman" w:hAnsi="Times New Roman"/>
                <w:color w:val="000000" w:themeColor="text1"/>
                <w:sz w:val="24"/>
              </w:rPr>
              <w:t>25.7,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T29.0,</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T29.4,</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T29.7,</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T30.3,</w:t>
            </w:r>
            <w:r w:rsidR="008B66BE" w:rsidRPr="008B6006">
              <w:rPr>
                <w:rFonts w:ascii="Times New Roman" w:hAnsi="Times New Roman"/>
                <w:color w:val="000000" w:themeColor="text1"/>
                <w:sz w:val="24"/>
              </w:rPr>
              <w:t xml:space="preserve"> </w:t>
            </w:r>
            <w:r w:rsidRPr="008B6006">
              <w:rPr>
                <w:rFonts w:ascii="Times New Roman" w:hAnsi="Times New Roman"/>
                <w:color w:val="000000" w:themeColor="text1"/>
                <w:sz w:val="24"/>
              </w:rPr>
              <w:t>T30.7</w:t>
            </w:r>
          </w:p>
        </w:tc>
        <w:tc>
          <w:tcPr>
            <w:tcW w:w="1701" w:type="dxa"/>
            <w:shd w:val="clear" w:color="auto" w:fill="auto"/>
            <w:vAlign w:val="center"/>
            <w:hideMark/>
          </w:tcPr>
          <w:p w14:paraId="64F4CA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Т31.3, Т31.4, Т31.5, Т31.6, Т31.7, Т31.8, Т31.9, Т32.3, Т32.4, Т32.5, Т32.6, Т32.7, Т32.8, Т32.9</w:t>
            </w:r>
          </w:p>
        </w:tc>
      </w:tr>
    </w:tbl>
    <w:p w14:paraId="723481B6"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636120C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Исключением являются ожоги дыхательной системы (коды МКБ</w:t>
      </w:r>
      <w:r w:rsidR="00622E3D"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10),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при наличии которых случай относится к КСГ st33.006 «Ожоги (уровень 4)» </w:t>
      </w:r>
      <w:r w:rsidRPr="008B6006">
        <w:rPr>
          <w:rFonts w:ascii="Times New Roman" w:hAnsi="Times New Roman"/>
          <w:color w:val="000000" w:themeColor="text1"/>
          <w:sz w:val="28"/>
        </w:rPr>
        <w:lastRenderedPageBreak/>
        <w:t>независимо от степени и площади ожога туловища.</w:t>
      </w:r>
    </w:p>
    <w:p w14:paraId="203316EF"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Ожоги других внутренних органов относятся к КСГ иных профилей, например:</w:t>
      </w:r>
    </w:p>
    <w:p w14:paraId="6303A1D8"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321"/>
        <w:gridCol w:w="1037"/>
        <w:gridCol w:w="4409"/>
      </w:tblGrid>
      <w:tr w:rsidR="00492AEB" w:rsidRPr="00492AEB" w14:paraId="48CE29E7" w14:textId="77777777" w:rsidTr="00DC0ADE">
        <w:trPr>
          <w:trHeight w:val="288"/>
          <w:jc w:val="center"/>
        </w:trPr>
        <w:tc>
          <w:tcPr>
            <w:tcW w:w="1037" w:type="dxa"/>
            <w:vAlign w:val="center"/>
            <w:hideMark/>
          </w:tcPr>
          <w:p w14:paraId="1D64BF3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T28.5</w:t>
            </w:r>
          </w:p>
        </w:tc>
        <w:tc>
          <w:tcPr>
            <w:tcW w:w="3490" w:type="dxa"/>
            <w:vAlign w:val="center"/>
            <w:hideMark/>
          </w:tcPr>
          <w:p w14:paraId="3D07D84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Химический ожог рта и глотки</w:t>
            </w:r>
          </w:p>
        </w:tc>
        <w:tc>
          <w:tcPr>
            <w:tcW w:w="576" w:type="dxa"/>
            <w:vAlign w:val="center"/>
          </w:tcPr>
          <w:p w14:paraId="7101D47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st27.004</w:t>
            </w:r>
          </w:p>
        </w:tc>
        <w:tc>
          <w:tcPr>
            <w:tcW w:w="4678" w:type="dxa"/>
            <w:vAlign w:val="center"/>
          </w:tcPr>
          <w:p w14:paraId="6E40D8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взрослые</w:t>
            </w:r>
          </w:p>
        </w:tc>
      </w:tr>
      <w:tr w:rsidR="00492AEB" w:rsidRPr="00492AEB" w14:paraId="348FEA3F" w14:textId="77777777" w:rsidTr="00DC0ADE">
        <w:trPr>
          <w:trHeight w:val="288"/>
          <w:jc w:val="center"/>
        </w:trPr>
        <w:tc>
          <w:tcPr>
            <w:tcW w:w="1037" w:type="dxa"/>
            <w:vAlign w:val="center"/>
            <w:hideMark/>
          </w:tcPr>
          <w:p w14:paraId="282A52D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T28.5</w:t>
            </w:r>
          </w:p>
        </w:tc>
        <w:tc>
          <w:tcPr>
            <w:tcW w:w="3490" w:type="dxa"/>
            <w:vAlign w:val="center"/>
            <w:hideMark/>
          </w:tcPr>
          <w:p w14:paraId="7AB9E1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Химический ожог рта и глотки</w:t>
            </w:r>
          </w:p>
        </w:tc>
        <w:tc>
          <w:tcPr>
            <w:tcW w:w="576" w:type="dxa"/>
            <w:vAlign w:val="center"/>
          </w:tcPr>
          <w:p w14:paraId="480201A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st22.002</w:t>
            </w:r>
          </w:p>
        </w:tc>
        <w:tc>
          <w:tcPr>
            <w:tcW w:w="4678" w:type="dxa"/>
            <w:vAlign w:val="center"/>
          </w:tcPr>
          <w:p w14:paraId="100540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дети</w:t>
            </w:r>
          </w:p>
        </w:tc>
      </w:tr>
      <w:tr w:rsidR="00492AEB" w:rsidRPr="00492AEB" w14:paraId="2F7620CE" w14:textId="77777777" w:rsidTr="00DC0ADE">
        <w:trPr>
          <w:trHeight w:val="288"/>
          <w:jc w:val="center"/>
        </w:trPr>
        <w:tc>
          <w:tcPr>
            <w:tcW w:w="1037" w:type="dxa"/>
            <w:vAlign w:val="center"/>
            <w:hideMark/>
          </w:tcPr>
          <w:p w14:paraId="101A36D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T28.0</w:t>
            </w:r>
          </w:p>
        </w:tc>
        <w:tc>
          <w:tcPr>
            <w:tcW w:w="3490" w:type="dxa"/>
            <w:vAlign w:val="center"/>
            <w:hideMark/>
          </w:tcPr>
          <w:p w14:paraId="58B6F30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Термический ожог рта и глотки</w:t>
            </w:r>
          </w:p>
        </w:tc>
        <w:tc>
          <w:tcPr>
            <w:tcW w:w="576" w:type="dxa"/>
            <w:vAlign w:val="center"/>
          </w:tcPr>
          <w:p w14:paraId="7D9554D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st27.004</w:t>
            </w:r>
          </w:p>
        </w:tc>
        <w:tc>
          <w:tcPr>
            <w:tcW w:w="4678" w:type="dxa"/>
            <w:vAlign w:val="center"/>
          </w:tcPr>
          <w:p w14:paraId="64E490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взрослые</w:t>
            </w:r>
          </w:p>
        </w:tc>
      </w:tr>
      <w:tr w:rsidR="00402629" w:rsidRPr="00492AEB" w14:paraId="034D00AE" w14:textId="77777777" w:rsidTr="00DC0ADE">
        <w:trPr>
          <w:trHeight w:val="288"/>
          <w:jc w:val="center"/>
        </w:trPr>
        <w:tc>
          <w:tcPr>
            <w:tcW w:w="1037" w:type="dxa"/>
            <w:vAlign w:val="center"/>
            <w:hideMark/>
          </w:tcPr>
          <w:p w14:paraId="61D5448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T28.0</w:t>
            </w:r>
          </w:p>
        </w:tc>
        <w:tc>
          <w:tcPr>
            <w:tcW w:w="3490" w:type="dxa"/>
            <w:vAlign w:val="center"/>
            <w:hideMark/>
          </w:tcPr>
          <w:p w14:paraId="4DB2794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Термический ожог рта и глотки</w:t>
            </w:r>
          </w:p>
        </w:tc>
        <w:tc>
          <w:tcPr>
            <w:tcW w:w="576" w:type="dxa"/>
            <w:vAlign w:val="center"/>
          </w:tcPr>
          <w:p w14:paraId="52E4A11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st22.002</w:t>
            </w:r>
          </w:p>
        </w:tc>
        <w:tc>
          <w:tcPr>
            <w:tcW w:w="4678" w:type="dxa"/>
            <w:vAlign w:val="center"/>
          </w:tcPr>
          <w:p w14:paraId="2805D87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Другие болезни органов пищеварения, дети</w:t>
            </w:r>
          </w:p>
        </w:tc>
      </w:tr>
    </w:tbl>
    <w:p w14:paraId="3C1FCB55"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2555A898" w14:textId="31C51BE1" w:rsidR="00BA32B2" w:rsidRDefault="00402629"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 xml:space="preserve">15. </w:t>
      </w:r>
      <w:r w:rsidR="004F2F19">
        <w:rPr>
          <w:rFonts w:ascii="Times New Roman" w:hAnsi="Times New Roman"/>
          <w:b/>
          <w:color w:val="000000" w:themeColor="text1"/>
          <w:sz w:val="28"/>
        </w:rPr>
        <w:t>Лекарственная терапия</w:t>
      </w:r>
      <w:r w:rsidR="004F2F19" w:rsidRPr="004F2F19">
        <w:rPr>
          <w:rFonts w:ascii="Times New Roman" w:hAnsi="Times New Roman"/>
          <w:b/>
          <w:color w:val="000000" w:themeColor="text1"/>
          <w:sz w:val="28"/>
        </w:rPr>
        <w:t xml:space="preserve"> с применением генно-инженерных биологических препаратов и селективных иммунодепрессантов</w:t>
      </w:r>
    </w:p>
    <w:p w14:paraId="3FF991ED" w14:textId="77777777" w:rsidR="00D515FF" w:rsidRPr="00746B6A" w:rsidRDefault="00D515FF" w:rsidP="00746B6A">
      <w:pPr>
        <w:pStyle w:val="affff4"/>
        <w:rPr>
          <w:sz w:val="8"/>
          <w:szCs w:val="8"/>
        </w:rPr>
      </w:pPr>
    </w:p>
    <w:p w14:paraId="2AC85798" w14:textId="75A298F3" w:rsidR="00402629" w:rsidRPr="008B6006" w:rsidRDefault="00BA32B2" w:rsidP="00047B8D">
      <w:pPr>
        <w:pStyle w:val="3"/>
        <w:jc w:val="center"/>
        <w:rPr>
          <w:rFonts w:ascii="Times New Roman" w:hAnsi="Times New Roman"/>
          <w:b/>
          <w:color w:val="000000" w:themeColor="text1"/>
          <w:sz w:val="28"/>
        </w:rPr>
      </w:pPr>
      <w:r>
        <w:rPr>
          <w:rFonts w:ascii="Times New Roman" w:hAnsi="Times New Roman"/>
          <w:b/>
          <w:color w:val="000000" w:themeColor="text1"/>
          <w:sz w:val="28"/>
        </w:rPr>
        <w:t xml:space="preserve">15.1. </w:t>
      </w:r>
      <w:r w:rsidR="00402629" w:rsidRPr="008B6006">
        <w:rPr>
          <w:rFonts w:ascii="Times New Roman" w:hAnsi="Times New Roman"/>
          <w:b/>
          <w:color w:val="000000" w:themeColor="text1"/>
          <w:sz w:val="28"/>
        </w:rPr>
        <w:t>Особенности формирования КСГ st36.0</w:t>
      </w:r>
      <w:r w:rsidR="0078198F">
        <w:rPr>
          <w:rFonts w:ascii="Times New Roman" w:hAnsi="Times New Roman"/>
          <w:b/>
          <w:color w:val="000000" w:themeColor="text1"/>
          <w:sz w:val="28"/>
        </w:rPr>
        <w:t>28</w:t>
      </w:r>
      <w:r w:rsidR="00F976C0" w:rsidRPr="008B6006">
        <w:rPr>
          <w:rFonts w:ascii="Times New Roman" w:hAnsi="Times New Roman"/>
          <w:b/>
          <w:color w:val="000000" w:themeColor="text1"/>
          <w:sz w:val="28"/>
        </w:rPr>
        <w:t>-st36.0</w:t>
      </w:r>
      <w:r w:rsidR="0078198F">
        <w:rPr>
          <w:rFonts w:ascii="Times New Roman" w:hAnsi="Times New Roman"/>
          <w:b/>
          <w:color w:val="000000" w:themeColor="text1"/>
          <w:sz w:val="28"/>
        </w:rPr>
        <w:t>47</w:t>
      </w:r>
      <w:r w:rsidR="00402629" w:rsidRPr="008B6006">
        <w:rPr>
          <w:rFonts w:ascii="Times New Roman" w:hAnsi="Times New Roman"/>
          <w:b/>
          <w:color w:val="000000" w:themeColor="text1"/>
          <w:sz w:val="28"/>
        </w:rPr>
        <w:t xml:space="preserve"> и ds36.0</w:t>
      </w:r>
      <w:r w:rsidR="0078198F">
        <w:rPr>
          <w:rFonts w:ascii="Times New Roman" w:hAnsi="Times New Roman"/>
          <w:b/>
          <w:color w:val="000000" w:themeColor="text1"/>
          <w:sz w:val="28"/>
        </w:rPr>
        <w:t>15</w:t>
      </w:r>
      <w:r w:rsidR="00E3578D" w:rsidRPr="008B6006">
        <w:rPr>
          <w:rFonts w:ascii="Times New Roman" w:hAnsi="Times New Roman"/>
          <w:b/>
          <w:color w:val="000000" w:themeColor="text1"/>
          <w:sz w:val="28"/>
        </w:rPr>
        <w:t>-ds36.0</w:t>
      </w:r>
      <w:r w:rsidR="0078198F">
        <w:rPr>
          <w:rFonts w:ascii="Times New Roman" w:hAnsi="Times New Roman"/>
          <w:b/>
          <w:color w:val="000000" w:themeColor="text1"/>
          <w:sz w:val="28"/>
        </w:rPr>
        <w:t>34</w:t>
      </w:r>
      <w:r w:rsidR="00402629" w:rsidRPr="008B6006">
        <w:rPr>
          <w:rFonts w:ascii="Times New Roman" w:hAnsi="Times New Roman"/>
          <w:b/>
          <w:color w:val="000000" w:themeColor="text1"/>
          <w:sz w:val="28"/>
        </w:rPr>
        <w:t xml:space="preserve"> «Лечение с применением генно-инженерных биологических препаратов и селективных иммунодепрессантов</w:t>
      </w:r>
      <w:r w:rsidR="00F976C0" w:rsidRPr="008B6006">
        <w:rPr>
          <w:rFonts w:ascii="Times New Roman" w:hAnsi="Times New Roman"/>
          <w:b/>
          <w:color w:val="000000" w:themeColor="text1"/>
          <w:sz w:val="28"/>
        </w:rPr>
        <w:t xml:space="preserve"> (уровни 1-</w:t>
      </w:r>
      <w:r w:rsidR="0078198F">
        <w:rPr>
          <w:rFonts w:ascii="Times New Roman" w:hAnsi="Times New Roman"/>
          <w:b/>
          <w:color w:val="000000" w:themeColor="text1"/>
          <w:sz w:val="28"/>
        </w:rPr>
        <w:t>20</w:t>
      </w:r>
      <w:r w:rsidR="00F976C0" w:rsidRPr="008B6006">
        <w:rPr>
          <w:rFonts w:ascii="Times New Roman" w:hAnsi="Times New Roman"/>
          <w:b/>
          <w:color w:val="000000" w:themeColor="text1"/>
          <w:sz w:val="28"/>
        </w:rPr>
        <w:t>)</w:t>
      </w:r>
      <w:r w:rsidR="0078198F">
        <w:rPr>
          <w:rFonts w:ascii="Times New Roman" w:hAnsi="Times New Roman"/>
          <w:b/>
          <w:color w:val="000000" w:themeColor="text1"/>
          <w:sz w:val="28"/>
        </w:rPr>
        <w:t>»</w:t>
      </w:r>
    </w:p>
    <w:p w14:paraId="62D53949"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010FECE8" w14:textId="21203577" w:rsidR="0078198F" w:rsidRDefault="00BA32B2" w:rsidP="00F976C0">
      <w:pPr>
        <w:widowControl w:val="0"/>
        <w:autoSpaceDE w:val="0"/>
        <w:autoSpaceDN w:val="0"/>
        <w:spacing w:after="0" w:line="240" w:lineRule="auto"/>
        <w:ind w:firstLine="567"/>
        <w:jc w:val="both"/>
        <w:rPr>
          <w:rFonts w:ascii="Times New Roman" w:hAnsi="Times New Roman"/>
          <w:color w:val="000000" w:themeColor="text1"/>
          <w:sz w:val="28"/>
        </w:rPr>
      </w:pPr>
      <w:r w:rsidRPr="00BA32B2">
        <w:rPr>
          <w:rFonts w:ascii="Times New Roman" w:hAnsi="Times New Roman"/>
          <w:color w:val="000000" w:themeColor="text1"/>
          <w:sz w:val="28"/>
        </w:rPr>
        <w:t>Отнесение к данным КСГ производится по комбинации иного классификационного критерия из диапазона «gsh001»-«gsh121», соответствующего МНН лекарственного препарата, наименованию и описанию схемы, количеству дней введения в соответствии со справочником «ГИБП, схемы ЛТ» файла «Расшифровка групп» и кода возраста «5» (от 0 дней до 18 лет) или «6» (старше 18 лет)</w:t>
      </w:r>
      <w:r w:rsidR="00D515FF">
        <w:rPr>
          <w:rFonts w:ascii="Times New Roman" w:hAnsi="Times New Roman"/>
          <w:color w:val="000000" w:themeColor="text1"/>
          <w:sz w:val="28"/>
        </w:rPr>
        <w:t>. Код возраста применяется</w:t>
      </w:r>
      <w:r w:rsidRPr="00BA32B2">
        <w:rPr>
          <w:rFonts w:ascii="Times New Roman" w:hAnsi="Times New Roman"/>
          <w:color w:val="000000" w:themeColor="text1"/>
          <w:sz w:val="28"/>
        </w:rPr>
        <w:t xml:space="preserve"> в случае, если лекарственный препарат в соответствии с инструкцией по применению назначается в дозе из расчёта на кг веса (мг/кг), и </w:t>
      </w:r>
      <w:r w:rsidR="00D515FF">
        <w:rPr>
          <w:rFonts w:ascii="Times New Roman" w:hAnsi="Times New Roman"/>
          <w:color w:val="000000" w:themeColor="text1"/>
          <w:sz w:val="28"/>
        </w:rPr>
        <w:t xml:space="preserve">данная </w:t>
      </w:r>
      <w:r w:rsidRPr="00BA32B2">
        <w:rPr>
          <w:rFonts w:ascii="Times New Roman" w:hAnsi="Times New Roman"/>
          <w:color w:val="000000" w:themeColor="text1"/>
          <w:sz w:val="28"/>
        </w:rPr>
        <w:t>доз</w:t>
      </w:r>
      <w:r w:rsidR="00D515FF">
        <w:rPr>
          <w:rFonts w:ascii="Times New Roman" w:hAnsi="Times New Roman"/>
          <w:color w:val="000000" w:themeColor="text1"/>
          <w:sz w:val="28"/>
        </w:rPr>
        <w:t>ировка</w:t>
      </w:r>
      <w:r w:rsidRPr="00BA32B2">
        <w:rPr>
          <w:rFonts w:ascii="Times New Roman" w:hAnsi="Times New Roman"/>
          <w:color w:val="000000" w:themeColor="text1"/>
          <w:sz w:val="28"/>
        </w:rPr>
        <w:t xml:space="preserve"> совпадает для пациентов в возрасте от 0 дней до 18 лет и пациентов старше 18 лет.</w:t>
      </w:r>
    </w:p>
    <w:p w14:paraId="069B79B3" w14:textId="3AC1606D" w:rsidR="00F976C0" w:rsidRDefault="0078198F" w:rsidP="00F976C0">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П</w:t>
      </w:r>
      <w:r w:rsidR="00F47499" w:rsidRPr="008B6006">
        <w:rPr>
          <w:rFonts w:ascii="Times New Roman" w:hAnsi="Times New Roman"/>
          <w:color w:val="000000" w:themeColor="text1"/>
          <w:sz w:val="28"/>
        </w:rPr>
        <w:t xml:space="preserve">ериодичность подачи счетов на оплату </w:t>
      </w:r>
      <w:r w:rsidR="00F976C0" w:rsidRPr="008B6006">
        <w:rPr>
          <w:rFonts w:ascii="Times New Roman" w:hAnsi="Times New Roman"/>
          <w:color w:val="000000" w:themeColor="text1"/>
          <w:sz w:val="28"/>
        </w:rPr>
        <w:t xml:space="preserve">случаев госпитализации </w:t>
      </w:r>
      <w:r w:rsidR="00F47499" w:rsidRPr="008B6006">
        <w:rPr>
          <w:rFonts w:ascii="Times New Roman" w:hAnsi="Times New Roman"/>
          <w:color w:val="000000" w:themeColor="text1"/>
          <w:sz w:val="28"/>
        </w:rPr>
        <w:t xml:space="preserve">при лечении </w:t>
      </w:r>
      <w:r w:rsidR="00F976C0" w:rsidRPr="008B6006">
        <w:rPr>
          <w:rFonts w:ascii="Times New Roman" w:hAnsi="Times New Roman"/>
          <w:color w:val="000000" w:themeColor="text1"/>
          <w:sz w:val="28"/>
        </w:rPr>
        <w:t xml:space="preserve">одного пациента по КСГ </w:t>
      </w:r>
      <w:r w:rsidR="00F47499" w:rsidRPr="008B6006">
        <w:rPr>
          <w:rFonts w:ascii="Times New Roman" w:hAnsi="Times New Roman"/>
          <w:color w:val="000000" w:themeColor="text1"/>
          <w:sz w:val="28"/>
        </w:rPr>
        <w:t>st36.0</w:t>
      </w:r>
      <w:r w:rsidR="00BA32B2">
        <w:rPr>
          <w:rFonts w:ascii="Times New Roman" w:hAnsi="Times New Roman"/>
          <w:color w:val="000000" w:themeColor="text1"/>
          <w:sz w:val="28"/>
        </w:rPr>
        <w:t>28</w:t>
      </w:r>
      <w:r w:rsidR="00F47499" w:rsidRPr="008B6006">
        <w:rPr>
          <w:rFonts w:ascii="Times New Roman" w:hAnsi="Times New Roman"/>
          <w:color w:val="000000" w:themeColor="text1"/>
          <w:sz w:val="28"/>
        </w:rPr>
        <w:t>-</w:t>
      </w:r>
      <w:r w:rsidR="00F47499" w:rsidRPr="008B6006">
        <w:rPr>
          <w:rFonts w:ascii="Times New Roman" w:hAnsi="Times New Roman"/>
          <w:color w:val="000000" w:themeColor="text1"/>
          <w:sz w:val="28"/>
          <w:lang w:val="en-US"/>
        </w:rPr>
        <w:t>st</w:t>
      </w:r>
      <w:r w:rsidR="00F47499" w:rsidRPr="008B6006">
        <w:rPr>
          <w:rFonts w:ascii="Times New Roman" w:hAnsi="Times New Roman"/>
          <w:color w:val="000000" w:themeColor="text1"/>
          <w:sz w:val="28"/>
        </w:rPr>
        <w:t>36.0</w:t>
      </w:r>
      <w:r w:rsidR="00BA32B2">
        <w:rPr>
          <w:rFonts w:ascii="Times New Roman" w:hAnsi="Times New Roman"/>
          <w:color w:val="000000" w:themeColor="text1"/>
          <w:sz w:val="28"/>
        </w:rPr>
        <w:t>47</w:t>
      </w:r>
      <w:r w:rsidR="00F47499" w:rsidRPr="008B6006">
        <w:rPr>
          <w:rFonts w:ascii="Times New Roman" w:hAnsi="Times New Roman"/>
          <w:color w:val="000000" w:themeColor="text1"/>
          <w:sz w:val="28"/>
        </w:rPr>
        <w:t xml:space="preserve"> и ds36.0</w:t>
      </w:r>
      <w:r w:rsidR="00BA32B2">
        <w:rPr>
          <w:rFonts w:ascii="Times New Roman" w:hAnsi="Times New Roman"/>
          <w:color w:val="000000" w:themeColor="text1"/>
          <w:sz w:val="28"/>
        </w:rPr>
        <w:t>15</w:t>
      </w:r>
      <w:r w:rsidR="00F47499" w:rsidRPr="008B6006">
        <w:rPr>
          <w:rFonts w:ascii="Times New Roman" w:hAnsi="Times New Roman"/>
          <w:color w:val="000000" w:themeColor="text1"/>
          <w:sz w:val="28"/>
        </w:rPr>
        <w:t>-</w:t>
      </w:r>
      <w:r w:rsidR="00F47499" w:rsidRPr="008B6006">
        <w:rPr>
          <w:rFonts w:ascii="Times New Roman" w:hAnsi="Times New Roman"/>
          <w:color w:val="000000" w:themeColor="text1"/>
          <w:sz w:val="28"/>
          <w:lang w:val="en-US"/>
        </w:rPr>
        <w:t>ds</w:t>
      </w:r>
      <w:r w:rsidR="00F47499" w:rsidRPr="008B6006">
        <w:rPr>
          <w:rFonts w:ascii="Times New Roman" w:hAnsi="Times New Roman"/>
          <w:color w:val="000000" w:themeColor="text1"/>
          <w:sz w:val="28"/>
        </w:rPr>
        <w:t>36.0</w:t>
      </w:r>
      <w:r w:rsidR="00BA32B2">
        <w:rPr>
          <w:rFonts w:ascii="Times New Roman" w:hAnsi="Times New Roman"/>
          <w:color w:val="000000" w:themeColor="text1"/>
          <w:sz w:val="28"/>
        </w:rPr>
        <w:t>34</w:t>
      </w:r>
      <w:r w:rsidR="00F47499" w:rsidRPr="008B6006">
        <w:rPr>
          <w:rFonts w:ascii="Times New Roman" w:hAnsi="Times New Roman"/>
          <w:b/>
          <w:color w:val="000000" w:themeColor="text1"/>
          <w:sz w:val="28"/>
        </w:rPr>
        <w:t xml:space="preserve"> </w:t>
      </w:r>
      <w:r w:rsidR="00F976C0" w:rsidRPr="008B6006">
        <w:rPr>
          <w:rFonts w:ascii="Times New Roman" w:hAnsi="Times New Roman"/>
          <w:color w:val="000000" w:themeColor="text1"/>
          <w:sz w:val="28"/>
        </w:rPr>
        <w:t>определяется инструкцией к лекарственному препарату и клиническими рекомендациями по соответствующей нозологии.</w:t>
      </w:r>
    </w:p>
    <w:p w14:paraId="2878A99E" w14:textId="4BBCF785" w:rsidR="00024426" w:rsidRPr="00024426" w:rsidRDefault="00024426" w:rsidP="00024426">
      <w:pPr>
        <w:widowControl w:val="0"/>
        <w:autoSpaceDE w:val="0"/>
        <w:autoSpaceDN w:val="0"/>
        <w:spacing w:after="0" w:line="240" w:lineRule="auto"/>
        <w:ind w:firstLine="567"/>
        <w:jc w:val="both"/>
        <w:rPr>
          <w:rFonts w:ascii="Times New Roman" w:hAnsi="Times New Roman"/>
          <w:color w:val="000000" w:themeColor="text1"/>
          <w:sz w:val="28"/>
        </w:rPr>
      </w:pPr>
      <w:r w:rsidRPr="00024426">
        <w:rPr>
          <w:rFonts w:ascii="Times New Roman" w:hAnsi="Times New Roman"/>
          <w:color w:val="000000" w:themeColor="text1"/>
          <w:sz w:val="28"/>
        </w:rPr>
        <w:t>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w:t>
      </w:r>
      <w:r w:rsidR="00DB6248">
        <w:rPr>
          <w:rFonts w:ascii="Times New Roman" w:hAnsi="Times New Roman"/>
          <w:color w:val="000000" w:themeColor="text1"/>
          <w:sz w:val="28"/>
        </w:rPr>
        <w:t xml:space="preserve"> (далее – ГИБП и СИ)</w:t>
      </w:r>
      <w:r w:rsidRPr="00024426">
        <w:rPr>
          <w:rFonts w:ascii="Times New Roman" w:hAnsi="Times New Roman"/>
          <w:color w:val="000000" w:themeColor="text1"/>
          <w:sz w:val="28"/>
        </w:rPr>
        <w:t xml:space="preserve">, и оплата в данном случае </w:t>
      </w:r>
      <w:r w:rsidR="00D515FF">
        <w:rPr>
          <w:rFonts w:ascii="Times New Roman" w:hAnsi="Times New Roman"/>
          <w:color w:val="000000" w:themeColor="text1"/>
          <w:sz w:val="28"/>
        </w:rPr>
        <w:t xml:space="preserve">может </w:t>
      </w:r>
      <w:r w:rsidRPr="00024426">
        <w:rPr>
          <w:rFonts w:ascii="Times New Roman" w:hAnsi="Times New Roman"/>
          <w:color w:val="000000" w:themeColor="text1"/>
          <w:sz w:val="28"/>
        </w:rPr>
        <w:t>осуществлят</w:t>
      </w:r>
      <w:r w:rsidR="00D515FF">
        <w:rPr>
          <w:rFonts w:ascii="Times New Roman" w:hAnsi="Times New Roman"/>
          <w:color w:val="000000" w:themeColor="text1"/>
          <w:sz w:val="28"/>
        </w:rPr>
        <w:t>ь</w:t>
      </w:r>
      <w:r w:rsidRPr="00024426">
        <w:rPr>
          <w:rFonts w:ascii="Times New Roman" w:hAnsi="Times New Roman"/>
          <w:color w:val="000000" w:themeColor="text1"/>
          <w:sz w:val="28"/>
        </w:rPr>
        <w:t>ся по КСГ, определенной по коду основного заболевания</w:t>
      </w:r>
      <w:r w:rsidR="00D515FF">
        <w:rPr>
          <w:rFonts w:ascii="Times New Roman" w:hAnsi="Times New Roman"/>
          <w:color w:val="000000" w:themeColor="text1"/>
          <w:sz w:val="28"/>
        </w:rPr>
        <w:t xml:space="preserve">, при этом учитывается фактическая длительность лечения и </w:t>
      </w:r>
      <w:r w:rsidR="000F71B8">
        <w:rPr>
          <w:rFonts w:ascii="Times New Roman" w:hAnsi="Times New Roman"/>
          <w:color w:val="000000" w:themeColor="text1"/>
          <w:sz w:val="28"/>
        </w:rPr>
        <w:t>наличие у КСГ, определяемой</w:t>
      </w:r>
      <w:r w:rsidR="00D515FF">
        <w:rPr>
          <w:rFonts w:ascii="Times New Roman" w:hAnsi="Times New Roman"/>
          <w:color w:val="000000" w:themeColor="text1"/>
          <w:sz w:val="28"/>
        </w:rPr>
        <w:t xml:space="preserve"> по коду основного</w:t>
      </w:r>
      <w:r w:rsidR="000F71B8">
        <w:rPr>
          <w:rFonts w:ascii="Times New Roman" w:hAnsi="Times New Roman"/>
          <w:color w:val="000000" w:themeColor="text1"/>
          <w:sz w:val="28"/>
        </w:rPr>
        <w:t xml:space="preserve"> заболевания, признака прерванности, в случае длительности госпитализации менее 3-х дней.</w:t>
      </w:r>
      <w:r w:rsidR="00D515FF">
        <w:rPr>
          <w:rFonts w:ascii="Times New Roman" w:hAnsi="Times New Roman"/>
          <w:color w:val="000000" w:themeColor="text1"/>
          <w:sz w:val="28"/>
        </w:rPr>
        <w:t xml:space="preserve"> </w:t>
      </w:r>
    </w:p>
    <w:p w14:paraId="09E1D0AA" w14:textId="380FCAD2" w:rsidR="00024426" w:rsidRPr="008B6006" w:rsidRDefault="00024426" w:rsidP="00024426">
      <w:pPr>
        <w:widowControl w:val="0"/>
        <w:autoSpaceDE w:val="0"/>
        <w:autoSpaceDN w:val="0"/>
        <w:spacing w:after="0" w:line="240" w:lineRule="auto"/>
        <w:ind w:firstLine="567"/>
        <w:jc w:val="both"/>
        <w:rPr>
          <w:rFonts w:ascii="Times New Roman" w:hAnsi="Times New Roman"/>
          <w:color w:val="000000" w:themeColor="text1"/>
          <w:sz w:val="28"/>
        </w:rPr>
      </w:pPr>
      <w:r w:rsidRPr="00024426">
        <w:rPr>
          <w:rFonts w:ascii="Times New Roman" w:hAnsi="Times New Roman"/>
          <w:color w:val="000000" w:themeColor="text1"/>
          <w:sz w:val="28"/>
        </w:rPr>
        <w:lastRenderedPageBreak/>
        <w:t>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14:paraId="558493E4" w14:textId="2B2AA7F8" w:rsidR="00024426" w:rsidRDefault="00024426" w:rsidP="00BD40CB">
      <w:pPr>
        <w:widowControl w:val="0"/>
        <w:autoSpaceDE w:val="0"/>
        <w:autoSpaceDN w:val="0"/>
        <w:spacing w:after="0" w:line="240" w:lineRule="auto"/>
        <w:ind w:firstLine="567"/>
        <w:jc w:val="center"/>
        <w:rPr>
          <w:rFonts w:ascii="Times New Roman" w:hAnsi="Times New Roman"/>
          <w:color w:val="000000" w:themeColor="text1"/>
          <w:sz w:val="28"/>
        </w:rPr>
      </w:pPr>
    </w:p>
    <w:p w14:paraId="6DF1BA4D" w14:textId="1E7AAC8A" w:rsidR="004F2F19" w:rsidRPr="00BD40CB" w:rsidRDefault="004F2F19" w:rsidP="00BD40CB">
      <w:pPr>
        <w:widowControl w:val="0"/>
        <w:autoSpaceDE w:val="0"/>
        <w:autoSpaceDN w:val="0"/>
        <w:spacing w:after="0" w:line="240" w:lineRule="auto"/>
        <w:ind w:firstLine="567"/>
        <w:jc w:val="center"/>
        <w:rPr>
          <w:rFonts w:ascii="Times New Roman" w:hAnsi="Times New Roman"/>
          <w:b/>
          <w:color w:val="000000" w:themeColor="text1"/>
          <w:sz w:val="28"/>
        </w:rPr>
      </w:pPr>
      <w:r w:rsidRPr="00BD40CB">
        <w:rPr>
          <w:rFonts w:ascii="Times New Roman" w:hAnsi="Times New Roman"/>
          <w:b/>
          <w:color w:val="000000" w:themeColor="text1"/>
          <w:sz w:val="28"/>
        </w:rPr>
        <w:t>15.2. Особенности формирования КСГ st36.027 и ds36.014 «Лечение с применением генно-инженерных биологических препаратов и селективных иммунодепрессантов (инициация)</w:t>
      </w:r>
      <w:r w:rsidR="0078198F">
        <w:rPr>
          <w:rFonts w:ascii="Times New Roman" w:hAnsi="Times New Roman"/>
          <w:b/>
          <w:color w:val="000000" w:themeColor="text1"/>
          <w:sz w:val="28"/>
        </w:rPr>
        <w:t>»</w:t>
      </w:r>
    </w:p>
    <w:p w14:paraId="6D8501CC" w14:textId="2774DAE5" w:rsid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p>
    <w:p w14:paraId="1F31AF8A" w14:textId="77777777" w:rsidR="0078198F" w:rsidRPr="0078198F" w:rsidRDefault="0078198F" w:rsidP="0078198F">
      <w:pPr>
        <w:widowControl w:val="0"/>
        <w:autoSpaceDE w:val="0"/>
        <w:autoSpaceDN w:val="0"/>
        <w:spacing w:after="0" w:line="240" w:lineRule="auto"/>
        <w:ind w:firstLine="567"/>
        <w:jc w:val="both"/>
        <w:rPr>
          <w:rFonts w:ascii="Times New Roman" w:hAnsi="Times New Roman"/>
          <w:color w:val="000000" w:themeColor="text1"/>
          <w:sz w:val="28"/>
        </w:rPr>
      </w:pPr>
      <w:r w:rsidRPr="0078198F">
        <w:rPr>
          <w:rFonts w:ascii="Times New Roman" w:hAnsi="Times New Roman"/>
          <w:color w:val="000000" w:themeColor="text1"/>
          <w:sz w:val="28"/>
        </w:rPr>
        <w:t>Указанные КСГ применяются для оплаты проведения инициации или замены ГИБП и СИ для заболеваний и состояний, по которым не предусмотрена инициация или замена ГИПБ и СИ, либо предусмотрено назначение только ГИБП без возможности применения СИ, в рамках оказания ВМП.</w:t>
      </w:r>
    </w:p>
    <w:p w14:paraId="2817AE4E" w14:textId="2F105BFC" w:rsidR="0078198F" w:rsidRPr="004F2F19" w:rsidRDefault="0078198F" w:rsidP="0078198F">
      <w:pPr>
        <w:widowControl w:val="0"/>
        <w:autoSpaceDE w:val="0"/>
        <w:autoSpaceDN w:val="0"/>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Необходимо отметить, что </w:t>
      </w:r>
      <w:proofErr w:type="spellStart"/>
      <w:r>
        <w:rPr>
          <w:rFonts w:ascii="Times New Roman" w:hAnsi="Times New Roman"/>
          <w:color w:val="000000" w:themeColor="text1"/>
          <w:sz w:val="28"/>
        </w:rPr>
        <w:t>п</w:t>
      </w:r>
      <w:r w:rsidRPr="0078198F">
        <w:rPr>
          <w:rFonts w:ascii="Times New Roman" w:hAnsi="Times New Roman"/>
          <w:color w:val="000000" w:themeColor="text1"/>
          <w:sz w:val="28"/>
        </w:rPr>
        <w:t>оликомпонентная</w:t>
      </w:r>
      <w:proofErr w:type="spellEnd"/>
      <w:r w:rsidRPr="0078198F">
        <w:rPr>
          <w:rFonts w:ascii="Times New Roman" w:hAnsi="Times New Roman"/>
          <w:color w:val="000000" w:themeColor="text1"/>
          <w:sz w:val="28"/>
        </w:rPr>
        <w:t xml:space="preserve"> лекарственная терапия с включением (инициацией и заменой) ГИБП и СИ предполагает возможность повторной госпитализации, требующейся в связи с применением насыщающих доз в соответствии с инструкцией по применению лекарственного препарата как в рамках модели КСГ, так и при оказании ВМП.</w:t>
      </w:r>
    </w:p>
    <w:p w14:paraId="22A2E99F" w14:textId="21A5903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Отнесение к данным КСГ производится по</w:t>
      </w:r>
      <w:r w:rsidR="0078198F">
        <w:rPr>
          <w:rFonts w:ascii="Times New Roman" w:hAnsi="Times New Roman"/>
          <w:color w:val="000000" w:themeColor="text1"/>
          <w:sz w:val="28"/>
        </w:rPr>
        <w:t xml:space="preserve"> следующим</w:t>
      </w:r>
      <w:r w:rsidRPr="004F2F19">
        <w:rPr>
          <w:rFonts w:ascii="Times New Roman" w:hAnsi="Times New Roman"/>
          <w:color w:val="000000" w:themeColor="text1"/>
          <w:sz w:val="28"/>
        </w:rPr>
        <w:t xml:space="preserve"> комбинаци</w:t>
      </w:r>
      <w:r w:rsidR="0078198F">
        <w:rPr>
          <w:rFonts w:ascii="Times New Roman" w:hAnsi="Times New Roman"/>
          <w:color w:val="000000" w:themeColor="text1"/>
          <w:sz w:val="28"/>
        </w:rPr>
        <w:t>ям</w:t>
      </w:r>
      <w:r w:rsidRPr="004F2F19">
        <w:rPr>
          <w:rFonts w:ascii="Times New Roman" w:hAnsi="Times New Roman"/>
          <w:color w:val="000000" w:themeColor="text1"/>
          <w:sz w:val="28"/>
        </w:rPr>
        <w:t>:</w:t>
      </w:r>
    </w:p>
    <w:p w14:paraId="5EE92BA3" w14:textId="7777777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кода возраста «6» (старше 18 лет)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14:paraId="323BF2DE" w14:textId="77777777" w:rsidR="004F2F19" w:rsidRP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кода возраста «6» (старше 18 лет) и кода иного классификационного критерия «</w:t>
      </w:r>
      <w:proofErr w:type="spellStart"/>
      <w:r w:rsidRPr="004F2F19">
        <w:rPr>
          <w:rFonts w:ascii="Times New Roman" w:hAnsi="Times New Roman"/>
          <w:color w:val="000000" w:themeColor="text1"/>
          <w:sz w:val="28"/>
        </w:rPr>
        <w:t>inс</w:t>
      </w:r>
      <w:proofErr w:type="spellEnd"/>
      <w:r w:rsidRPr="004F2F19">
        <w:rPr>
          <w:rFonts w:ascii="Times New Roman" w:hAnsi="Times New Roman"/>
          <w:color w:val="000000" w:themeColor="text1"/>
          <w:sz w:val="28"/>
        </w:rPr>
        <w:t>», соответствующего терапии с инициацией или заменой селективных иммунодепрессантов;</w:t>
      </w:r>
    </w:p>
    <w:p w14:paraId="40E102A5" w14:textId="480C664C" w:rsidR="004F2F19" w:rsidRDefault="004F2F19" w:rsidP="004F2F19">
      <w:pPr>
        <w:widowControl w:val="0"/>
        <w:autoSpaceDE w:val="0"/>
        <w:autoSpaceDN w:val="0"/>
        <w:spacing w:after="0" w:line="240" w:lineRule="auto"/>
        <w:ind w:firstLine="567"/>
        <w:jc w:val="both"/>
        <w:rPr>
          <w:rFonts w:ascii="Times New Roman" w:hAnsi="Times New Roman"/>
          <w:color w:val="000000" w:themeColor="text1"/>
          <w:sz w:val="28"/>
        </w:rPr>
      </w:pPr>
      <w:r w:rsidRPr="004F2F19">
        <w:rPr>
          <w:rFonts w:ascii="Times New Roman" w:hAnsi="Times New Roman"/>
          <w:color w:val="000000" w:themeColor="text1"/>
          <w:sz w:val="28"/>
        </w:rPr>
        <w:t xml:space="preserve">   - кода МКБ-10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14:paraId="1EBD3BA4" w14:textId="77777777" w:rsidR="0078198F" w:rsidRPr="004F2F19" w:rsidRDefault="0078198F" w:rsidP="004F2F19">
      <w:pPr>
        <w:widowControl w:val="0"/>
        <w:autoSpaceDE w:val="0"/>
        <w:autoSpaceDN w:val="0"/>
        <w:spacing w:after="0" w:line="240" w:lineRule="auto"/>
        <w:ind w:firstLine="567"/>
        <w:jc w:val="both"/>
        <w:rPr>
          <w:rFonts w:ascii="Times New Roman" w:hAnsi="Times New Roman"/>
          <w:color w:val="000000" w:themeColor="text1"/>
          <w:sz w:val="28"/>
        </w:rPr>
      </w:pPr>
    </w:p>
    <w:p w14:paraId="713D4FFE" w14:textId="7BE7FF22" w:rsidR="00F976C0" w:rsidRPr="008B6006" w:rsidRDefault="00F976C0" w:rsidP="00BC4FAC">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16. Особенности формирования КСГ st36.0</w:t>
      </w:r>
      <w:r w:rsidR="007559AE">
        <w:rPr>
          <w:rFonts w:ascii="Times New Roman" w:hAnsi="Times New Roman"/>
          <w:b/>
          <w:color w:val="000000" w:themeColor="text1"/>
          <w:sz w:val="28"/>
        </w:rPr>
        <w:t xml:space="preserve">25, </w:t>
      </w:r>
      <w:r w:rsidR="007559AE">
        <w:rPr>
          <w:rFonts w:ascii="Times New Roman" w:hAnsi="Times New Roman"/>
          <w:b/>
          <w:color w:val="000000" w:themeColor="text1"/>
          <w:sz w:val="28"/>
          <w:lang w:val="en-US"/>
        </w:rPr>
        <w:t>st</w:t>
      </w:r>
      <w:r w:rsidR="007559AE" w:rsidRPr="00BD40CB">
        <w:rPr>
          <w:rFonts w:ascii="Times New Roman" w:hAnsi="Times New Roman"/>
          <w:b/>
          <w:color w:val="000000" w:themeColor="text1"/>
          <w:sz w:val="28"/>
        </w:rPr>
        <w:t>36.026</w:t>
      </w:r>
      <w:r w:rsidRPr="008B6006">
        <w:rPr>
          <w:rFonts w:ascii="Times New Roman" w:hAnsi="Times New Roman"/>
          <w:b/>
          <w:color w:val="000000" w:themeColor="text1"/>
          <w:sz w:val="28"/>
        </w:rPr>
        <w:t xml:space="preserve"> и </w:t>
      </w:r>
      <w:r w:rsidR="00E3578D" w:rsidRPr="008B6006">
        <w:rPr>
          <w:rFonts w:ascii="Times New Roman" w:hAnsi="Times New Roman"/>
          <w:b/>
          <w:color w:val="000000" w:themeColor="text1"/>
          <w:sz w:val="28"/>
        </w:rPr>
        <w:t>ds36.0</w:t>
      </w:r>
      <w:r w:rsidR="007559AE" w:rsidRPr="00BD40CB">
        <w:rPr>
          <w:rFonts w:ascii="Times New Roman" w:hAnsi="Times New Roman"/>
          <w:b/>
          <w:color w:val="000000" w:themeColor="text1"/>
          <w:sz w:val="28"/>
        </w:rPr>
        <w:t>12</w:t>
      </w:r>
      <w:r w:rsidR="007559AE">
        <w:rPr>
          <w:rFonts w:ascii="Times New Roman" w:hAnsi="Times New Roman"/>
          <w:b/>
          <w:color w:val="000000" w:themeColor="text1"/>
          <w:sz w:val="28"/>
        </w:rPr>
        <w:t xml:space="preserve">, </w:t>
      </w:r>
      <w:r w:rsidR="007559AE">
        <w:rPr>
          <w:rFonts w:ascii="Times New Roman" w:hAnsi="Times New Roman"/>
          <w:b/>
          <w:color w:val="000000" w:themeColor="text1"/>
          <w:sz w:val="28"/>
          <w:lang w:val="en-US"/>
        </w:rPr>
        <w:t>ds</w:t>
      </w:r>
      <w:r w:rsidR="007559AE" w:rsidRPr="00BD40CB">
        <w:rPr>
          <w:rFonts w:ascii="Times New Roman" w:hAnsi="Times New Roman"/>
          <w:b/>
          <w:color w:val="000000" w:themeColor="text1"/>
          <w:sz w:val="28"/>
        </w:rPr>
        <w:t>36.013</w:t>
      </w:r>
      <w:r w:rsidRPr="008B6006">
        <w:rPr>
          <w:rFonts w:ascii="Times New Roman" w:hAnsi="Times New Roman"/>
          <w:b/>
          <w:color w:val="000000" w:themeColor="text1"/>
          <w:sz w:val="28"/>
        </w:rPr>
        <w:t xml:space="preserve"> «Проведение иммунизации против респираторно-синцитиальной вирусной инфекции»</w:t>
      </w:r>
    </w:p>
    <w:p w14:paraId="5832BD7B" w14:textId="77777777" w:rsidR="00EA3039" w:rsidRPr="008B6006" w:rsidRDefault="00EA303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p>
    <w:p w14:paraId="779295C7" w14:textId="45ADB909" w:rsidR="001F43A7" w:rsidRDefault="007559AE" w:rsidP="007559AE">
      <w:pPr>
        <w:widowControl w:val="0"/>
        <w:autoSpaceDE w:val="0"/>
        <w:autoSpaceDN w:val="0"/>
        <w:spacing w:after="0" w:line="240" w:lineRule="auto"/>
        <w:ind w:firstLine="567"/>
        <w:contextualSpacing/>
        <w:jc w:val="both"/>
        <w:rPr>
          <w:rFonts w:ascii="Times New Roman" w:hAnsi="Times New Roman"/>
          <w:sz w:val="28"/>
        </w:rPr>
      </w:pPr>
      <w:r w:rsidRPr="00BD40CB">
        <w:rPr>
          <w:rFonts w:ascii="Times New Roman" w:hAnsi="Times New Roman"/>
          <w:sz w:val="28"/>
        </w:rPr>
        <w:t>С 2023 года оплата случаев иммунизации против респираторно-синцитиальной вирусной (РСВ) инфекции дифференцирована на две КСГ уровень 1 и уровень 2 в зависимости от возраста ребенка. При этом МНН лекарственного препарата и конкретизация возраста ребенка закодирована в ином классификационном критерии</w:t>
      </w:r>
      <w:r w:rsidR="001F43A7">
        <w:rPr>
          <w:rFonts w:ascii="Times New Roman" w:hAnsi="Times New Roman"/>
          <w:sz w:val="28"/>
        </w:rPr>
        <w:t>:</w:t>
      </w:r>
    </w:p>
    <w:p w14:paraId="3618C009" w14:textId="27919889" w:rsidR="001F43A7" w:rsidRPr="00BD40CB" w:rsidRDefault="007559AE" w:rsidP="00BD40CB">
      <w:pPr>
        <w:pStyle w:val="ad"/>
        <w:widowControl w:val="0"/>
        <w:numPr>
          <w:ilvl w:val="0"/>
          <w:numId w:val="46"/>
        </w:numPr>
        <w:autoSpaceDE w:val="0"/>
        <w:autoSpaceDN w:val="0"/>
        <w:spacing w:after="0" w:line="240" w:lineRule="auto"/>
        <w:ind w:left="357" w:firstLine="0"/>
        <w:jc w:val="both"/>
        <w:rPr>
          <w:rFonts w:ascii="Times New Roman" w:hAnsi="Times New Roman"/>
          <w:sz w:val="28"/>
        </w:rPr>
      </w:pPr>
      <w:r w:rsidRPr="00BD40CB">
        <w:rPr>
          <w:rFonts w:ascii="Times New Roman" w:hAnsi="Times New Roman"/>
          <w:sz w:val="28"/>
        </w:rPr>
        <w:t xml:space="preserve">irs1 «паливизумаб (1 введение) в рамках проведения иммунизации </w:t>
      </w:r>
      <w:r w:rsidRPr="00BD40CB">
        <w:rPr>
          <w:rFonts w:ascii="Times New Roman" w:hAnsi="Times New Roman"/>
          <w:sz w:val="28"/>
        </w:rPr>
        <w:lastRenderedPageBreak/>
        <w:t>против респираторно-синцитиальной вирусной инфекции (дети до 2-х месяцев, включительно)</w:t>
      </w:r>
      <w:r w:rsidR="001F43A7" w:rsidRPr="00BD40CB">
        <w:rPr>
          <w:rFonts w:ascii="Times New Roman" w:hAnsi="Times New Roman"/>
          <w:sz w:val="28"/>
        </w:rPr>
        <w:t>»;</w:t>
      </w:r>
    </w:p>
    <w:p w14:paraId="658D5030" w14:textId="50698ED1" w:rsidR="007559AE" w:rsidRPr="00BD40CB" w:rsidRDefault="007559AE" w:rsidP="00BD40CB">
      <w:pPr>
        <w:pStyle w:val="ad"/>
        <w:widowControl w:val="0"/>
        <w:numPr>
          <w:ilvl w:val="0"/>
          <w:numId w:val="46"/>
        </w:numPr>
        <w:autoSpaceDE w:val="0"/>
        <w:autoSpaceDN w:val="0"/>
        <w:spacing w:after="0" w:line="240" w:lineRule="auto"/>
        <w:ind w:left="357" w:firstLine="0"/>
        <w:jc w:val="both"/>
        <w:rPr>
          <w:rFonts w:ascii="Times New Roman" w:hAnsi="Times New Roman"/>
          <w:sz w:val="28"/>
        </w:rPr>
      </w:pPr>
      <w:r w:rsidRPr="00BD40CB">
        <w:rPr>
          <w:rFonts w:ascii="Times New Roman" w:hAnsi="Times New Roman"/>
          <w:sz w:val="28"/>
        </w:rPr>
        <w:t>irs2 «паливизумаб (1 введение) в рамках проведения иммунизации против респираторно-синцитиальной вирусной инфекции (дети старше 2-х месяцев)».</w:t>
      </w:r>
    </w:p>
    <w:p w14:paraId="794A2C82" w14:textId="77777777" w:rsidR="007559AE" w:rsidRPr="00BD40CB" w:rsidRDefault="007559AE" w:rsidP="007559AE">
      <w:pPr>
        <w:widowControl w:val="0"/>
        <w:autoSpaceDE w:val="0"/>
        <w:autoSpaceDN w:val="0"/>
        <w:spacing w:after="0" w:line="240" w:lineRule="auto"/>
        <w:ind w:firstLine="567"/>
        <w:contextualSpacing/>
        <w:jc w:val="both"/>
        <w:rPr>
          <w:rFonts w:ascii="Times New Roman" w:hAnsi="Times New Roman"/>
          <w:sz w:val="28"/>
        </w:rPr>
      </w:pPr>
      <w:r w:rsidRPr="00BD40CB">
        <w:rPr>
          <w:rFonts w:ascii="Times New Roman" w:hAnsi="Times New Roman"/>
          <w:sz w:val="28"/>
        </w:rPr>
        <w:t>Для отнесения к КСГ st36.025, st36.026 и ds36.012, ds36.013 случай следует кодировать по коду МКБ-10 основного диагноза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w:t>
      </w:r>
      <w:r w:rsidRPr="00BD40CB">
        <w:rPr>
          <w:rFonts w:ascii="Times New Roman" w:hAnsi="Times New Roman"/>
          <w:sz w:val="28"/>
          <w:lang w:val="en-US"/>
        </w:rPr>
        <w:t>irs</w:t>
      </w:r>
      <w:r w:rsidRPr="00BD40CB">
        <w:rPr>
          <w:rFonts w:ascii="Times New Roman" w:hAnsi="Times New Roman"/>
          <w:sz w:val="28"/>
        </w:rPr>
        <w:t>1», соответствующего одному введению паливизумаба в рамках проведения иммунизации против РСВ инфекции для детей до 2-х месяцев (включительно) или «</w:t>
      </w:r>
      <w:r w:rsidRPr="00BD40CB">
        <w:rPr>
          <w:rFonts w:ascii="Times New Roman" w:hAnsi="Times New Roman"/>
          <w:sz w:val="28"/>
          <w:lang w:val="en-US"/>
        </w:rPr>
        <w:t>irs</w:t>
      </w:r>
      <w:r w:rsidRPr="00BD40CB">
        <w:rPr>
          <w:rFonts w:ascii="Times New Roman" w:hAnsi="Times New Roman"/>
          <w:sz w:val="28"/>
        </w:rPr>
        <w:t>2», соответствующего одному введению паливизумаба в рамках проведения иммунизации против РСВ инфекции для детей старше 2-х месяцев.</w:t>
      </w:r>
    </w:p>
    <w:p w14:paraId="2D9A66B9" w14:textId="77777777" w:rsidR="007559AE" w:rsidRPr="00BD40CB" w:rsidRDefault="007559AE" w:rsidP="007559AE">
      <w:pPr>
        <w:widowControl w:val="0"/>
        <w:autoSpaceDE w:val="0"/>
        <w:autoSpaceDN w:val="0"/>
        <w:spacing w:after="0" w:line="240" w:lineRule="auto"/>
        <w:ind w:firstLine="567"/>
        <w:jc w:val="both"/>
        <w:rPr>
          <w:rFonts w:ascii="Times New Roman" w:hAnsi="Times New Roman"/>
          <w:sz w:val="28"/>
        </w:rPr>
      </w:pPr>
      <w:r w:rsidRPr="00BD40CB">
        <w:rPr>
          <w:rFonts w:ascii="Times New Roman" w:hAnsi="Times New Roman"/>
          <w:sz w:val="28"/>
        </w:rPr>
        <w:t>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14:paraId="1763857A" w14:textId="77777777" w:rsidR="007559AE" w:rsidRPr="00BD40CB" w:rsidRDefault="007559AE" w:rsidP="007559AE">
      <w:pPr>
        <w:widowControl w:val="0"/>
        <w:autoSpaceDE w:val="0"/>
        <w:autoSpaceDN w:val="0"/>
        <w:spacing w:after="0" w:line="240" w:lineRule="auto"/>
        <w:ind w:firstLine="709"/>
        <w:jc w:val="both"/>
        <w:rPr>
          <w:rFonts w:ascii="Times New Roman" w:hAnsi="Times New Roman"/>
          <w:sz w:val="28"/>
        </w:rPr>
      </w:pPr>
      <w:r w:rsidRPr="00BD40CB">
        <w:rPr>
          <w:rFonts w:ascii="Times New Roman" w:hAnsi="Times New Roman"/>
          <w:sz w:val="28"/>
        </w:rPr>
        <w:t>Если иммунизация против респираторно-синцитиальной вирусной инфекции оплачивается в сочетании с другой КСГ, то случай следует кодировать с указанием диагноза Z25.8 «Необходимость иммунизации против другой уточненной одной вирусной болезни» в качестве дополнительного диагноза, кодом возраста «4» (от 0 дней до 2 лет) и коду иного классификационного критерия «</w:t>
      </w:r>
      <w:r w:rsidRPr="00BD40CB">
        <w:rPr>
          <w:rFonts w:ascii="Times New Roman" w:hAnsi="Times New Roman"/>
          <w:sz w:val="28"/>
          <w:lang w:val="en-US"/>
        </w:rPr>
        <w:t>irs</w:t>
      </w:r>
      <w:r w:rsidRPr="00BD40CB">
        <w:rPr>
          <w:rFonts w:ascii="Times New Roman" w:hAnsi="Times New Roman"/>
          <w:sz w:val="28"/>
        </w:rPr>
        <w:t>1» или «</w:t>
      </w:r>
      <w:r w:rsidRPr="00BD40CB">
        <w:rPr>
          <w:rFonts w:ascii="Times New Roman" w:hAnsi="Times New Roman"/>
          <w:sz w:val="28"/>
          <w:lang w:val="en-US"/>
        </w:rPr>
        <w:t>irs</w:t>
      </w:r>
      <w:r w:rsidRPr="00BD40CB">
        <w:rPr>
          <w:rFonts w:ascii="Times New Roman" w:hAnsi="Times New Roman"/>
          <w:sz w:val="28"/>
        </w:rPr>
        <w:t>2».</w:t>
      </w:r>
    </w:p>
    <w:p w14:paraId="60044A9F" w14:textId="77777777" w:rsidR="007559AE" w:rsidRPr="00BD40CB" w:rsidRDefault="007559AE" w:rsidP="007559AE">
      <w:pPr>
        <w:widowControl w:val="0"/>
        <w:autoSpaceDE w:val="0"/>
        <w:autoSpaceDN w:val="0"/>
        <w:spacing w:after="0" w:line="240" w:lineRule="auto"/>
        <w:ind w:firstLine="567"/>
        <w:jc w:val="both"/>
        <w:rPr>
          <w:rFonts w:ascii="Times New Roman" w:hAnsi="Times New Roman"/>
          <w:sz w:val="28"/>
        </w:rPr>
      </w:pPr>
      <w:r w:rsidRPr="00BD40CB">
        <w:rPr>
          <w:rFonts w:ascii="Times New Roman" w:hAnsi="Times New Roman"/>
          <w:sz w:val="28"/>
        </w:rPr>
        <w:t>Детальное описание группировки указанных КСГ для круглосуточного и дневного стационара представлено в таблице.</w:t>
      </w:r>
    </w:p>
    <w:p w14:paraId="1FAFA389" w14:textId="77777777" w:rsidR="007559AE" w:rsidRPr="00BD40CB" w:rsidRDefault="007559AE" w:rsidP="007559AE">
      <w:pPr>
        <w:widowControl w:val="0"/>
        <w:autoSpaceDE w:val="0"/>
        <w:autoSpaceDN w:val="0"/>
        <w:spacing w:after="0" w:line="240" w:lineRule="auto"/>
        <w:jc w:val="both"/>
        <w:rPr>
          <w:rFonts w:ascii="Times New Roman" w:hAnsi="Times New Roman"/>
          <w:sz w:val="28"/>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168"/>
        <w:gridCol w:w="1134"/>
        <w:gridCol w:w="850"/>
        <w:gridCol w:w="1276"/>
        <w:gridCol w:w="2853"/>
      </w:tblGrid>
      <w:tr w:rsidR="007559AE" w:rsidRPr="007559AE" w14:paraId="4F9B5954" w14:textId="77777777" w:rsidTr="00D56822">
        <w:trPr>
          <w:tblHeader/>
          <w:jc w:val="center"/>
        </w:trPr>
        <w:tc>
          <w:tcPr>
            <w:tcW w:w="2655" w:type="dxa"/>
            <w:vAlign w:val="center"/>
          </w:tcPr>
          <w:p w14:paraId="30217638"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КСГ</w:t>
            </w:r>
          </w:p>
        </w:tc>
        <w:tc>
          <w:tcPr>
            <w:tcW w:w="1168" w:type="dxa"/>
            <w:vAlign w:val="center"/>
          </w:tcPr>
          <w:p w14:paraId="0EC105B5"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Основной диагноз</w:t>
            </w:r>
          </w:p>
          <w:p w14:paraId="1E04AF8C"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(Код МКБ-10)</w:t>
            </w:r>
          </w:p>
        </w:tc>
        <w:tc>
          <w:tcPr>
            <w:tcW w:w="1134" w:type="dxa"/>
            <w:vAlign w:val="center"/>
          </w:tcPr>
          <w:p w14:paraId="34CF4994"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Дополнительный диагноз</w:t>
            </w:r>
          </w:p>
          <w:p w14:paraId="0F4683B1"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(Код МКБ-10)</w:t>
            </w:r>
          </w:p>
        </w:tc>
        <w:tc>
          <w:tcPr>
            <w:tcW w:w="850" w:type="dxa"/>
            <w:vAlign w:val="center"/>
          </w:tcPr>
          <w:p w14:paraId="1F36D75F"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Возраст</w:t>
            </w:r>
          </w:p>
        </w:tc>
        <w:tc>
          <w:tcPr>
            <w:tcW w:w="1276" w:type="dxa"/>
            <w:vAlign w:val="center"/>
          </w:tcPr>
          <w:p w14:paraId="15F12896"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Иной классифика-ционный критерий</w:t>
            </w:r>
          </w:p>
        </w:tc>
        <w:tc>
          <w:tcPr>
            <w:tcW w:w="2853" w:type="dxa"/>
            <w:vAlign w:val="center"/>
          </w:tcPr>
          <w:p w14:paraId="5FAECA7F" w14:textId="77777777" w:rsidR="007559AE" w:rsidRPr="00BD40CB" w:rsidRDefault="007559AE" w:rsidP="007559AE">
            <w:pPr>
              <w:spacing w:after="0" w:line="240" w:lineRule="auto"/>
              <w:jc w:val="center"/>
              <w:rPr>
                <w:rFonts w:ascii="Times New Roman" w:hAnsi="Times New Roman"/>
                <w:b/>
              </w:rPr>
            </w:pPr>
            <w:r w:rsidRPr="00BD40CB">
              <w:rPr>
                <w:rFonts w:ascii="Times New Roman" w:hAnsi="Times New Roman"/>
                <w:b/>
              </w:rPr>
              <w:t>Описание классификационного критерия</w:t>
            </w:r>
          </w:p>
        </w:tc>
      </w:tr>
      <w:tr w:rsidR="007559AE" w:rsidRPr="007559AE" w14:paraId="631A69FF" w14:textId="77777777" w:rsidTr="00D56822">
        <w:trPr>
          <w:jc w:val="center"/>
        </w:trPr>
        <w:tc>
          <w:tcPr>
            <w:tcW w:w="2655" w:type="dxa"/>
            <w:vAlign w:val="center"/>
          </w:tcPr>
          <w:p w14:paraId="15BEDAA3" w14:textId="77777777" w:rsidR="007559AE" w:rsidRPr="00BD40CB" w:rsidRDefault="007559AE" w:rsidP="007559AE">
            <w:pPr>
              <w:spacing w:after="0" w:line="240" w:lineRule="auto"/>
              <w:ind w:left="-120" w:right="-115"/>
              <w:jc w:val="center"/>
              <w:rPr>
                <w:rFonts w:ascii="Times New Roman" w:hAnsi="Times New Roman"/>
              </w:rPr>
            </w:pPr>
            <w:r w:rsidRPr="00BD40CB">
              <w:rPr>
                <w:rFonts w:ascii="Times New Roman" w:hAnsi="Times New Roman"/>
              </w:rPr>
              <w:t>st36.025 или ds36.012 «Проведение иммунизации против респираторно-синцитиальной вирусной инфекции (уровень 1)»</w:t>
            </w:r>
          </w:p>
        </w:tc>
        <w:tc>
          <w:tcPr>
            <w:tcW w:w="1168" w:type="dxa"/>
            <w:vAlign w:val="center"/>
          </w:tcPr>
          <w:p w14:paraId="55D66100" w14:textId="77777777" w:rsidR="007559AE" w:rsidRPr="00BD40CB" w:rsidRDefault="007559AE" w:rsidP="007559AE">
            <w:pPr>
              <w:spacing w:after="0" w:line="240" w:lineRule="auto"/>
              <w:jc w:val="center"/>
              <w:rPr>
                <w:rFonts w:ascii="Times New Roman" w:hAnsi="Times New Roman"/>
                <w:sz w:val="20"/>
              </w:rPr>
            </w:pPr>
            <w:r w:rsidRPr="00BD40CB">
              <w:rPr>
                <w:rFonts w:ascii="Times New Roman" w:hAnsi="Times New Roman"/>
                <w:sz w:val="20"/>
              </w:rPr>
              <w:t>Z25.8</w:t>
            </w:r>
          </w:p>
        </w:tc>
        <w:tc>
          <w:tcPr>
            <w:tcW w:w="1134" w:type="dxa"/>
            <w:vAlign w:val="center"/>
          </w:tcPr>
          <w:p w14:paraId="1C542946" w14:textId="77777777" w:rsidR="007559AE" w:rsidRPr="00BD40CB" w:rsidRDefault="007559AE" w:rsidP="007559AE">
            <w:pPr>
              <w:spacing w:after="0" w:line="240" w:lineRule="auto"/>
              <w:jc w:val="center"/>
              <w:rPr>
                <w:rFonts w:ascii="Times New Roman" w:hAnsi="Times New Roman"/>
                <w:sz w:val="20"/>
              </w:rPr>
            </w:pPr>
          </w:p>
        </w:tc>
        <w:tc>
          <w:tcPr>
            <w:tcW w:w="850" w:type="dxa"/>
            <w:vAlign w:val="center"/>
          </w:tcPr>
          <w:p w14:paraId="63C027F6"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5DC9F7C9"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irs1</w:t>
            </w:r>
          </w:p>
        </w:tc>
        <w:tc>
          <w:tcPr>
            <w:tcW w:w="2853" w:type="dxa"/>
            <w:vAlign w:val="center"/>
          </w:tcPr>
          <w:p w14:paraId="2833B7AF"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до 2-х месяцев, включительно)</w:t>
            </w:r>
          </w:p>
        </w:tc>
      </w:tr>
      <w:tr w:rsidR="007559AE" w:rsidRPr="007559AE" w14:paraId="5C4E4979" w14:textId="77777777" w:rsidTr="00D56822">
        <w:trPr>
          <w:jc w:val="center"/>
        </w:trPr>
        <w:tc>
          <w:tcPr>
            <w:tcW w:w="2655" w:type="dxa"/>
            <w:vAlign w:val="center"/>
          </w:tcPr>
          <w:p w14:paraId="07614909" w14:textId="77777777" w:rsidR="007559AE" w:rsidRPr="00BD40CB" w:rsidRDefault="007559AE" w:rsidP="007559AE">
            <w:pPr>
              <w:spacing w:after="0" w:line="240" w:lineRule="auto"/>
              <w:ind w:left="-120" w:right="-115"/>
              <w:jc w:val="center"/>
              <w:rPr>
                <w:rFonts w:ascii="Times New Roman" w:hAnsi="Times New Roman"/>
              </w:rPr>
            </w:pPr>
            <w:r w:rsidRPr="00BD40CB">
              <w:rPr>
                <w:rFonts w:ascii="Times New Roman" w:hAnsi="Times New Roman"/>
              </w:rPr>
              <w:t>st36.025 или ds36.012 «Проведение иммунизации против респираторно-синцитиальной вирусной инфекции (уровень 1)»</w:t>
            </w:r>
          </w:p>
        </w:tc>
        <w:tc>
          <w:tcPr>
            <w:tcW w:w="1168" w:type="dxa"/>
            <w:vAlign w:val="center"/>
          </w:tcPr>
          <w:p w14:paraId="3A3B993D" w14:textId="77777777" w:rsidR="007559AE" w:rsidRPr="00BD40CB" w:rsidRDefault="007559AE" w:rsidP="007559AE">
            <w:pPr>
              <w:spacing w:after="0" w:line="240" w:lineRule="auto"/>
              <w:jc w:val="center"/>
              <w:rPr>
                <w:rFonts w:ascii="Times New Roman" w:hAnsi="Times New Roman"/>
                <w:sz w:val="20"/>
              </w:rPr>
            </w:pPr>
          </w:p>
        </w:tc>
        <w:tc>
          <w:tcPr>
            <w:tcW w:w="1134" w:type="dxa"/>
            <w:vAlign w:val="center"/>
          </w:tcPr>
          <w:p w14:paraId="1B729121" w14:textId="77777777" w:rsidR="007559AE" w:rsidRPr="00BD40CB" w:rsidRDefault="007559AE" w:rsidP="007559AE">
            <w:pPr>
              <w:spacing w:after="0" w:line="240" w:lineRule="auto"/>
              <w:jc w:val="center"/>
              <w:rPr>
                <w:rFonts w:ascii="Times New Roman" w:hAnsi="Times New Roman"/>
                <w:sz w:val="20"/>
              </w:rPr>
            </w:pPr>
            <w:r w:rsidRPr="00BD40CB">
              <w:rPr>
                <w:rFonts w:ascii="Times New Roman" w:hAnsi="Times New Roman"/>
                <w:sz w:val="20"/>
              </w:rPr>
              <w:t>Z25.8</w:t>
            </w:r>
          </w:p>
        </w:tc>
        <w:tc>
          <w:tcPr>
            <w:tcW w:w="850" w:type="dxa"/>
            <w:vAlign w:val="center"/>
          </w:tcPr>
          <w:p w14:paraId="15365BE8"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6170A09B"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irs1</w:t>
            </w:r>
          </w:p>
        </w:tc>
        <w:tc>
          <w:tcPr>
            <w:tcW w:w="2853" w:type="dxa"/>
            <w:vAlign w:val="center"/>
          </w:tcPr>
          <w:p w14:paraId="38CE4588"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 xml:space="preserve">Паливизумаб (1 введение) в рамках проведения иммунизации против респираторно-синцитиальной вирусной </w:t>
            </w:r>
            <w:r w:rsidRPr="00BD40CB">
              <w:rPr>
                <w:rFonts w:ascii="Times New Roman" w:hAnsi="Times New Roman"/>
              </w:rPr>
              <w:lastRenderedPageBreak/>
              <w:t>инфекции (дети до 2-х месяцев, включительно)</w:t>
            </w:r>
          </w:p>
        </w:tc>
      </w:tr>
      <w:tr w:rsidR="007559AE" w:rsidRPr="007559AE" w14:paraId="731FE16B" w14:textId="77777777" w:rsidTr="00D56822">
        <w:trPr>
          <w:jc w:val="center"/>
        </w:trPr>
        <w:tc>
          <w:tcPr>
            <w:tcW w:w="2655" w:type="dxa"/>
            <w:vAlign w:val="center"/>
          </w:tcPr>
          <w:p w14:paraId="42658358" w14:textId="77777777" w:rsidR="007559AE" w:rsidRPr="00BD40CB" w:rsidRDefault="007559AE" w:rsidP="007559AE">
            <w:pPr>
              <w:spacing w:after="0" w:line="240" w:lineRule="auto"/>
              <w:ind w:left="-120" w:right="-115"/>
              <w:jc w:val="center"/>
              <w:rPr>
                <w:rFonts w:ascii="Times New Roman" w:hAnsi="Times New Roman"/>
                <w:sz w:val="24"/>
              </w:rPr>
            </w:pPr>
            <w:r w:rsidRPr="00BD40CB">
              <w:rPr>
                <w:rFonts w:ascii="Times New Roman" w:hAnsi="Times New Roman"/>
              </w:rPr>
              <w:lastRenderedPageBreak/>
              <w:t>st36.026 или ds36.013 «Проведение иммунизации против респираторно-синцитиальной вирусной инфекции (уровень 2)»</w:t>
            </w:r>
          </w:p>
        </w:tc>
        <w:tc>
          <w:tcPr>
            <w:tcW w:w="1168" w:type="dxa"/>
            <w:vAlign w:val="center"/>
          </w:tcPr>
          <w:p w14:paraId="4B6C9F62"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0"/>
              </w:rPr>
              <w:t>Z25.8</w:t>
            </w:r>
          </w:p>
        </w:tc>
        <w:tc>
          <w:tcPr>
            <w:tcW w:w="1134" w:type="dxa"/>
            <w:vAlign w:val="center"/>
          </w:tcPr>
          <w:p w14:paraId="212B5955" w14:textId="77777777" w:rsidR="007559AE" w:rsidRPr="00BD40CB" w:rsidRDefault="007559AE" w:rsidP="007559AE">
            <w:pPr>
              <w:spacing w:after="0" w:line="240" w:lineRule="auto"/>
              <w:jc w:val="center"/>
              <w:rPr>
                <w:rFonts w:ascii="Times New Roman" w:hAnsi="Times New Roman"/>
                <w:sz w:val="24"/>
              </w:rPr>
            </w:pPr>
          </w:p>
        </w:tc>
        <w:tc>
          <w:tcPr>
            <w:tcW w:w="850" w:type="dxa"/>
            <w:vAlign w:val="center"/>
          </w:tcPr>
          <w:p w14:paraId="170EC67B"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2CE123CB"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irs2</w:t>
            </w:r>
          </w:p>
        </w:tc>
        <w:tc>
          <w:tcPr>
            <w:tcW w:w="2853" w:type="dxa"/>
            <w:vAlign w:val="center"/>
          </w:tcPr>
          <w:p w14:paraId="5426E4AF"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старше 2-х месяцев)</w:t>
            </w:r>
          </w:p>
        </w:tc>
      </w:tr>
      <w:tr w:rsidR="007559AE" w:rsidRPr="007559AE" w14:paraId="6EDE5B23" w14:textId="77777777" w:rsidTr="00D56822">
        <w:trPr>
          <w:jc w:val="center"/>
        </w:trPr>
        <w:tc>
          <w:tcPr>
            <w:tcW w:w="2655" w:type="dxa"/>
            <w:vAlign w:val="center"/>
          </w:tcPr>
          <w:p w14:paraId="2917A987" w14:textId="77777777" w:rsidR="007559AE" w:rsidRPr="00BD40CB" w:rsidRDefault="007559AE" w:rsidP="007559AE">
            <w:pPr>
              <w:spacing w:after="0" w:line="240" w:lineRule="auto"/>
              <w:ind w:left="-120" w:right="-115"/>
              <w:jc w:val="center"/>
              <w:rPr>
                <w:rFonts w:ascii="Times New Roman" w:hAnsi="Times New Roman"/>
                <w:sz w:val="24"/>
              </w:rPr>
            </w:pPr>
            <w:r w:rsidRPr="00BD40CB">
              <w:rPr>
                <w:rFonts w:ascii="Times New Roman" w:hAnsi="Times New Roman"/>
              </w:rPr>
              <w:t>st36.026 или ds36.013 «Проведение иммунизации против респираторно-синцитиальной вирусной инфекции (уровень 2)»</w:t>
            </w:r>
          </w:p>
        </w:tc>
        <w:tc>
          <w:tcPr>
            <w:tcW w:w="1168" w:type="dxa"/>
            <w:vAlign w:val="center"/>
          </w:tcPr>
          <w:p w14:paraId="0BCF6A00" w14:textId="77777777" w:rsidR="007559AE" w:rsidRPr="00BD40CB" w:rsidRDefault="007559AE" w:rsidP="007559AE">
            <w:pPr>
              <w:spacing w:after="0" w:line="240" w:lineRule="auto"/>
              <w:jc w:val="center"/>
              <w:rPr>
                <w:rFonts w:ascii="Times New Roman" w:hAnsi="Times New Roman"/>
                <w:sz w:val="24"/>
              </w:rPr>
            </w:pPr>
          </w:p>
        </w:tc>
        <w:tc>
          <w:tcPr>
            <w:tcW w:w="1134" w:type="dxa"/>
            <w:vAlign w:val="center"/>
          </w:tcPr>
          <w:p w14:paraId="2F224031"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0"/>
              </w:rPr>
              <w:t>Z25.8</w:t>
            </w:r>
          </w:p>
        </w:tc>
        <w:tc>
          <w:tcPr>
            <w:tcW w:w="850" w:type="dxa"/>
            <w:vAlign w:val="center"/>
          </w:tcPr>
          <w:p w14:paraId="5005687F" w14:textId="77777777" w:rsidR="007559AE" w:rsidRPr="00BD40CB" w:rsidRDefault="007559AE" w:rsidP="007559AE">
            <w:pPr>
              <w:spacing w:after="0" w:line="240" w:lineRule="auto"/>
              <w:jc w:val="center"/>
              <w:rPr>
                <w:rFonts w:ascii="Times New Roman" w:hAnsi="Times New Roman"/>
                <w:sz w:val="24"/>
                <w:lang w:val="en-US"/>
              </w:rPr>
            </w:pPr>
            <w:r w:rsidRPr="00BD40CB">
              <w:rPr>
                <w:rFonts w:ascii="Times New Roman" w:hAnsi="Times New Roman"/>
                <w:sz w:val="24"/>
                <w:lang w:val="en-US"/>
              </w:rPr>
              <w:t>4</w:t>
            </w:r>
          </w:p>
        </w:tc>
        <w:tc>
          <w:tcPr>
            <w:tcW w:w="1276" w:type="dxa"/>
            <w:vAlign w:val="center"/>
          </w:tcPr>
          <w:p w14:paraId="7A86C206" w14:textId="77777777" w:rsidR="007559AE" w:rsidRPr="00BD40CB" w:rsidRDefault="007559AE" w:rsidP="007559AE">
            <w:pPr>
              <w:spacing w:after="0" w:line="240" w:lineRule="auto"/>
              <w:jc w:val="center"/>
              <w:rPr>
                <w:rFonts w:ascii="Times New Roman" w:hAnsi="Times New Roman"/>
                <w:sz w:val="24"/>
              </w:rPr>
            </w:pPr>
            <w:r w:rsidRPr="00BD40CB">
              <w:rPr>
                <w:rFonts w:ascii="Times New Roman" w:hAnsi="Times New Roman"/>
                <w:sz w:val="24"/>
              </w:rPr>
              <w:t>irs2</w:t>
            </w:r>
          </w:p>
        </w:tc>
        <w:tc>
          <w:tcPr>
            <w:tcW w:w="2853" w:type="dxa"/>
            <w:vAlign w:val="center"/>
          </w:tcPr>
          <w:p w14:paraId="1ECE63FB" w14:textId="77777777" w:rsidR="007559AE" w:rsidRPr="00BD40CB" w:rsidRDefault="007559AE" w:rsidP="007559AE">
            <w:pPr>
              <w:spacing w:after="0" w:line="240" w:lineRule="auto"/>
              <w:jc w:val="center"/>
              <w:rPr>
                <w:rFonts w:ascii="Times New Roman" w:hAnsi="Times New Roman"/>
              </w:rPr>
            </w:pPr>
            <w:r w:rsidRPr="00BD40CB">
              <w:rPr>
                <w:rFonts w:ascii="Times New Roman" w:hAnsi="Times New Roman"/>
              </w:rPr>
              <w:t>Паливизумаб (1 введение) в рамках проведения иммунизации против респираторно-синцитиальной вирусной инфекции (дети старше 2-х месяцев)</w:t>
            </w:r>
          </w:p>
        </w:tc>
      </w:tr>
    </w:tbl>
    <w:p w14:paraId="73DDB6A6" w14:textId="77777777" w:rsidR="00AD6244" w:rsidRPr="008B6006" w:rsidRDefault="00AD6244" w:rsidP="006E6A06">
      <w:pPr>
        <w:widowControl w:val="0"/>
        <w:autoSpaceDE w:val="0"/>
        <w:autoSpaceDN w:val="0"/>
        <w:spacing w:after="0" w:line="240" w:lineRule="auto"/>
        <w:jc w:val="both"/>
        <w:rPr>
          <w:rFonts w:ascii="Times New Roman" w:hAnsi="Times New Roman"/>
          <w:color w:val="000000" w:themeColor="text1"/>
          <w:sz w:val="28"/>
        </w:rPr>
      </w:pPr>
    </w:p>
    <w:p w14:paraId="1BB4FDFC" w14:textId="77777777" w:rsidR="00D10363" w:rsidRPr="008B6006" w:rsidRDefault="00D10363"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w:t>
      </w:r>
      <w:r w:rsidR="007953D6" w:rsidRPr="008B6006">
        <w:rPr>
          <w:rFonts w:ascii="Times New Roman" w:hAnsi="Times New Roman"/>
          <w:b/>
          <w:color w:val="000000" w:themeColor="text1"/>
          <w:sz w:val="28"/>
        </w:rPr>
        <w:t>7</w:t>
      </w:r>
      <w:r w:rsidRPr="008B6006">
        <w:rPr>
          <w:rFonts w:ascii="Times New Roman" w:hAnsi="Times New Roman"/>
          <w:b/>
          <w:color w:val="000000" w:themeColor="text1"/>
          <w:sz w:val="28"/>
        </w:rPr>
        <w:t>. Оплата медици</w:t>
      </w:r>
      <w:r w:rsidR="00C3532E" w:rsidRPr="008B6006">
        <w:rPr>
          <w:rFonts w:ascii="Times New Roman" w:hAnsi="Times New Roman"/>
          <w:b/>
          <w:color w:val="000000" w:themeColor="text1"/>
          <w:sz w:val="28"/>
        </w:rPr>
        <w:t>нс</w:t>
      </w:r>
      <w:r w:rsidRPr="008B6006">
        <w:rPr>
          <w:rFonts w:ascii="Times New Roman" w:hAnsi="Times New Roman"/>
          <w:b/>
          <w:color w:val="000000" w:themeColor="text1"/>
          <w:sz w:val="28"/>
        </w:rPr>
        <w:t>кой помощи при отторжении, отмирании трансплантата органов и тканей</w:t>
      </w:r>
    </w:p>
    <w:p w14:paraId="098073CF" w14:textId="77777777" w:rsidR="00D10363" w:rsidRPr="008B6006" w:rsidRDefault="00D10363" w:rsidP="006E6A06">
      <w:pPr>
        <w:widowControl w:val="0"/>
        <w:autoSpaceDE w:val="0"/>
        <w:autoSpaceDN w:val="0"/>
        <w:spacing w:after="0" w:line="240" w:lineRule="auto"/>
        <w:jc w:val="both"/>
        <w:rPr>
          <w:rFonts w:ascii="Times New Roman" w:hAnsi="Times New Roman"/>
          <w:color w:val="000000" w:themeColor="text1"/>
          <w:sz w:val="28"/>
        </w:rPr>
      </w:pPr>
    </w:p>
    <w:p w14:paraId="1FE775B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14:paraId="0D9B92B9"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Учитывая особенности оказания проводимого лечения в стационарных условиях и дневном стационаре</w:t>
      </w:r>
      <w:r w:rsidR="00AD6244" w:rsidRPr="008B6006">
        <w:rPr>
          <w:rFonts w:ascii="Times New Roman" w:hAnsi="Times New Roman"/>
          <w:color w:val="000000" w:themeColor="text1"/>
          <w:sz w:val="28"/>
        </w:rPr>
        <w:t>,</w:t>
      </w:r>
      <w:r w:rsidRPr="008B6006">
        <w:rPr>
          <w:rFonts w:ascii="Times New Roman" w:hAnsi="Times New Roman"/>
          <w:color w:val="000000" w:themeColor="text1"/>
          <w:sz w:val="28"/>
        </w:rPr>
        <w:t xml:space="preserve">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w:t>
      </w:r>
      <w:r w:rsidR="00622E3D" w:rsidRPr="008B6006">
        <w:rPr>
          <w:rFonts w:ascii="Times New Roman" w:hAnsi="Times New Roman"/>
          <w:color w:val="000000" w:themeColor="text1"/>
          <w:sz w:val="28"/>
        </w:rPr>
        <w:t>-10</w:t>
      </w:r>
      <w:r w:rsidRPr="008B6006">
        <w:rPr>
          <w:rFonts w:ascii="Times New Roman" w:hAnsi="Times New Roman"/>
          <w:color w:val="000000" w:themeColor="text1"/>
          <w:sz w:val="28"/>
        </w:rPr>
        <w:t xml:space="preserve">.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14:paraId="24588140"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Пример в условиях стационара:</w:t>
      </w:r>
    </w:p>
    <w:p w14:paraId="7263370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КСГ st36.006 «Отторжение, отмирание трансплантата органов и тканей»</w:t>
      </w:r>
    </w:p>
    <w:p w14:paraId="634241DC"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7FE571C1"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lastRenderedPageBreak/>
        <w:t>Пример в условиях дневного стационара:</w:t>
      </w:r>
    </w:p>
    <w:p w14:paraId="2049FB5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КСГ ds36.005 «Отторжение, отмирание трансплантата органов и тканей»</w:t>
      </w:r>
    </w:p>
    <w:p w14:paraId="513C06C1"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i/>
          <w:color w:val="000000" w:themeColor="text1"/>
          <w:sz w:val="28"/>
        </w:rPr>
      </w:pPr>
      <w:r w:rsidRPr="008B6006">
        <w:rPr>
          <w:rFonts w:ascii="Times New Roman" w:hAnsi="Times New Roman"/>
          <w:i/>
          <w:color w:val="000000" w:themeColor="text1"/>
          <w:sz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06DC0544" w14:textId="0D68AA44" w:rsidR="00402629"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проведении экспертизы качества медицинской помощи необходимо оценивать обязательность проводимого лечения в полном объеме.</w:t>
      </w:r>
    </w:p>
    <w:p w14:paraId="0358AD14" w14:textId="77777777" w:rsidR="00EE2654" w:rsidRPr="008B6006" w:rsidRDefault="00EE2654" w:rsidP="00622E3D">
      <w:pPr>
        <w:widowControl w:val="0"/>
        <w:autoSpaceDE w:val="0"/>
        <w:autoSpaceDN w:val="0"/>
        <w:spacing w:before="120" w:after="0" w:line="240" w:lineRule="auto"/>
        <w:ind w:firstLine="567"/>
        <w:jc w:val="both"/>
        <w:rPr>
          <w:rFonts w:ascii="Times New Roman" w:hAnsi="Times New Roman"/>
          <w:color w:val="000000" w:themeColor="text1"/>
          <w:sz w:val="28"/>
        </w:rPr>
      </w:pPr>
    </w:p>
    <w:p w14:paraId="41C2AB70" w14:textId="77777777" w:rsidR="00402629" w:rsidRPr="008B6006" w:rsidRDefault="00402629" w:rsidP="00047B8D">
      <w:pPr>
        <w:pStyle w:val="3"/>
        <w:jc w:val="center"/>
        <w:rPr>
          <w:rFonts w:ascii="Times New Roman" w:hAnsi="Times New Roman"/>
          <w:b/>
          <w:color w:val="000000" w:themeColor="text1"/>
          <w:sz w:val="28"/>
        </w:rPr>
      </w:pPr>
      <w:r w:rsidRPr="008B6006">
        <w:rPr>
          <w:rFonts w:ascii="Times New Roman" w:hAnsi="Times New Roman"/>
          <w:b/>
          <w:color w:val="000000" w:themeColor="text1"/>
          <w:sz w:val="28"/>
        </w:rPr>
        <w:t>1</w:t>
      </w:r>
      <w:r w:rsidR="007953D6" w:rsidRPr="008B6006">
        <w:rPr>
          <w:rFonts w:ascii="Times New Roman" w:hAnsi="Times New Roman"/>
          <w:b/>
          <w:color w:val="000000" w:themeColor="text1"/>
          <w:sz w:val="28"/>
        </w:rPr>
        <w:t>8</w:t>
      </w:r>
      <w:r w:rsidRPr="008B6006">
        <w:rPr>
          <w:rFonts w:ascii="Times New Roman" w:hAnsi="Times New Roman"/>
          <w:b/>
          <w:color w:val="000000" w:themeColor="text1"/>
          <w:sz w:val="28"/>
        </w:rPr>
        <w:t>. Особенности формирования реанимационных КСГ</w:t>
      </w:r>
    </w:p>
    <w:p w14:paraId="6437C831"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4B07FE34"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0CAFFB24"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09"/>
        <w:gridCol w:w="7437"/>
      </w:tblGrid>
      <w:tr w:rsidR="00492AEB" w:rsidRPr="00492AEB" w14:paraId="136885A9" w14:textId="77777777" w:rsidTr="00EA3039">
        <w:trPr>
          <w:cantSplit/>
          <w:trHeight w:val="769"/>
          <w:tblHeader/>
          <w:jc w:val="center"/>
        </w:trPr>
        <w:tc>
          <w:tcPr>
            <w:tcW w:w="1915" w:type="dxa"/>
            <w:shd w:val="clear" w:color="auto" w:fill="FFFFFF" w:themeFill="background1"/>
            <w:vAlign w:val="center"/>
          </w:tcPr>
          <w:p w14:paraId="56425D48"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Код услуги</w:t>
            </w:r>
          </w:p>
        </w:tc>
        <w:tc>
          <w:tcPr>
            <w:tcW w:w="7656" w:type="dxa"/>
            <w:shd w:val="clear" w:color="auto" w:fill="FFFFFF" w:themeFill="background1"/>
            <w:vAlign w:val="center"/>
          </w:tcPr>
          <w:p w14:paraId="4B017EC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Наименование услуги</w:t>
            </w:r>
          </w:p>
        </w:tc>
      </w:tr>
      <w:tr w:rsidR="00492AEB" w:rsidRPr="00492AEB" w14:paraId="19A04656" w14:textId="77777777" w:rsidTr="00EA3039">
        <w:trPr>
          <w:cantSplit/>
          <w:trHeight w:val="535"/>
          <w:jc w:val="center"/>
        </w:trPr>
        <w:tc>
          <w:tcPr>
            <w:tcW w:w="1915" w:type="dxa"/>
            <w:shd w:val="clear" w:color="auto" w:fill="FFFFFF" w:themeFill="background1"/>
            <w:vAlign w:val="center"/>
          </w:tcPr>
          <w:p w14:paraId="2BDC6C2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A16.20.078</w:t>
            </w:r>
          </w:p>
        </w:tc>
        <w:tc>
          <w:tcPr>
            <w:tcW w:w="7656" w:type="dxa"/>
            <w:shd w:val="clear" w:color="auto" w:fill="FFFFFF" w:themeFill="background1"/>
            <w:vAlign w:val="center"/>
          </w:tcPr>
          <w:p w14:paraId="422ED4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Реинфузия аутокрови (с использованием аппарата cell-saver)</w:t>
            </w:r>
          </w:p>
        </w:tc>
      </w:tr>
      <w:tr w:rsidR="00492AEB" w:rsidRPr="00492AEB" w14:paraId="45B3E619" w14:textId="77777777" w:rsidTr="00EA3039">
        <w:trPr>
          <w:cantSplit/>
          <w:trHeight w:val="543"/>
          <w:jc w:val="center"/>
        </w:trPr>
        <w:tc>
          <w:tcPr>
            <w:tcW w:w="1915" w:type="dxa"/>
            <w:shd w:val="clear" w:color="auto" w:fill="FFFFFF" w:themeFill="background1"/>
            <w:vAlign w:val="center"/>
          </w:tcPr>
          <w:p w14:paraId="34B711E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A16.12.030</w:t>
            </w:r>
          </w:p>
        </w:tc>
        <w:tc>
          <w:tcPr>
            <w:tcW w:w="7656" w:type="dxa"/>
            <w:shd w:val="clear" w:color="auto" w:fill="FFFFFF" w:themeFill="background1"/>
            <w:vAlign w:val="center"/>
          </w:tcPr>
          <w:p w14:paraId="6E36C1C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Баллонная внутриаортальная контрпульсация</w:t>
            </w:r>
          </w:p>
        </w:tc>
      </w:tr>
      <w:tr w:rsidR="00492AEB" w:rsidRPr="00492AEB" w14:paraId="33E6DCC6" w14:textId="77777777" w:rsidTr="00EA3039">
        <w:trPr>
          <w:cantSplit/>
          <w:trHeight w:val="579"/>
          <w:jc w:val="center"/>
        </w:trPr>
        <w:tc>
          <w:tcPr>
            <w:tcW w:w="1915" w:type="dxa"/>
            <w:shd w:val="clear" w:color="auto" w:fill="FFFFFF" w:themeFill="background1"/>
            <w:vAlign w:val="center"/>
          </w:tcPr>
          <w:p w14:paraId="218F36F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A16.10.021.001</w:t>
            </w:r>
          </w:p>
        </w:tc>
        <w:tc>
          <w:tcPr>
            <w:tcW w:w="7656" w:type="dxa"/>
            <w:shd w:val="clear" w:color="auto" w:fill="FFFFFF" w:themeFill="background1"/>
            <w:vAlign w:val="center"/>
          </w:tcPr>
          <w:p w14:paraId="0E3C21B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Экстракорпоральная мембранная оксигенация</w:t>
            </w:r>
          </w:p>
        </w:tc>
      </w:tr>
    </w:tbl>
    <w:p w14:paraId="3AB0699A" w14:textId="77777777" w:rsidR="00402629" w:rsidRPr="008B6006"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1CD01256"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Оплата случаев лечения с применением данных медицинских услуг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с 2020 года осуществляется по двум КСГ – по сочетанию КСГ для оплаты лечения основного заболевания, являющегося поводом для госпитализации,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одной из вышеуказанных КСГ.</w:t>
      </w:r>
    </w:p>
    <w:p w14:paraId="755C3B7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 xml:space="preserve">и пневмония с синдромом органной дисфункции», КСГ st27.013 «Отравления и другие воздействия внешних причин с синдромом органной дисфункции»,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14:paraId="6E623658"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При этом необходимыми условиями кодирования случаев лечения пациентов с органной дисфункцией являются:</w:t>
      </w:r>
    </w:p>
    <w:p w14:paraId="48CBC062"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lastRenderedPageBreak/>
        <w:t>1. Непрерывное проведение искусственной вентиляции легких в течение 72 часов и более;</w:t>
      </w:r>
    </w:p>
    <w:p w14:paraId="4BA05787"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14:paraId="614AAD68"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14:paraId="08EB670B"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w:t>
      </w:r>
      <w:r w:rsidR="00622E3D" w:rsidRPr="008B6006">
        <w:rPr>
          <w:rFonts w:ascii="Times New Roman" w:hAnsi="Times New Roman"/>
          <w:color w:val="000000" w:themeColor="text1"/>
          <w:sz w:val="28"/>
        </w:rPr>
        <w:br/>
      </w:r>
      <w:r w:rsidRPr="008B6006">
        <w:rPr>
          <w:rFonts w:ascii="Times New Roman" w:hAnsi="Times New Roman"/>
          <w:color w:val="000000" w:themeColor="text1"/>
          <w:sz w:val="28"/>
        </w:rPr>
        <w:t>в 4 балла соответствует тяжелой недостаточности.</w:t>
      </w:r>
    </w:p>
    <w:p w14:paraId="49DCD8ED" w14:textId="77777777" w:rsidR="00402629" w:rsidRPr="008B6006" w:rsidRDefault="00402629" w:rsidP="00622E3D">
      <w:pPr>
        <w:widowControl w:val="0"/>
        <w:autoSpaceDE w:val="0"/>
        <w:autoSpaceDN w:val="0"/>
        <w:spacing w:before="120"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Градации оценок по шкале SOFA:</w:t>
      </w:r>
    </w:p>
    <w:p w14:paraId="387AE453" w14:textId="77777777" w:rsidR="002B2299" w:rsidRPr="008B6006" w:rsidRDefault="002B2299" w:rsidP="006E6A06">
      <w:pPr>
        <w:widowControl w:val="0"/>
        <w:autoSpaceDE w:val="0"/>
        <w:autoSpaceDN w:val="0"/>
        <w:spacing w:after="0" w:line="240" w:lineRule="auto"/>
        <w:ind w:firstLine="567"/>
        <w:jc w:val="both"/>
        <w:rPr>
          <w:rFonts w:ascii="Times New Roman" w:hAnsi="Times New Roman"/>
          <w:color w:val="000000" w:themeColor="text1"/>
          <w:sz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492AEB" w:rsidRPr="00492AEB" w14:paraId="513690C0" w14:textId="77777777" w:rsidTr="00EA3039">
        <w:trPr>
          <w:trHeight w:val="652"/>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D961107"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b/>
                <w:color w:val="000000" w:themeColor="text1"/>
                <w:sz w:val="24"/>
              </w:rPr>
            </w:pPr>
            <w:r w:rsidRPr="008B6006">
              <w:rPr>
                <w:rFonts w:ascii="Times New Roman" w:hAnsi="Times New Roman"/>
                <w:b/>
                <w:color w:val="000000" w:themeColor="text1"/>
                <w:sz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61182151"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75C31037"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57520E7B"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202724F"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32E7EA36"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0610E53A" w14:textId="77777777" w:rsidR="00402629" w:rsidRPr="008B6006"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4 балла</w:t>
            </w:r>
          </w:p>
        </w:tc>
      </w:tr>
      <w:tr w:rsidR="00492AEB" w:rsidRPr="00492AEB" w14:paraId="09A15B9D" w14:textId="77777777" w:rsidTr="00EA3039">
        <w:trPr>
          <w:trHeight w:val="703"/>
          <w:jc w:val="center"/>
        </w:trPr>
        <w:tc>
          <w:tcPr>
            <w:tcW w:w="1555" w:type="dxa"/>
            <w:tcBorders>
              <w:top w:val="single" w:sz="4" w:space="0" w:color="auto"/>
              <w:left w:val="single" w:sz="4" w:space="0" w:color="auto"/>
              <w:bottom w:val="single" w:sz="4" w:space="0" w:color="auto"/>
              <w:right w:val="single" w:sz="4" w:space="0" w:color="auto"/>
            </w:tcBorders>
            <w:vAlign w:val="center"/>
          </w:tcPr>
          <w:p w14:paraId="355BF5CF"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23F1DAC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PaO2/FiO2,</w:t>
            </w:r>
          </w:p>
          <w:p w14:paraId="10637A5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359E26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400</w:t>
            </w:r>
          </w:p>
        </w:tc>
        <w:tc>
          <w:tcPr>
            <w:tcW w:w="1214" w:type="dxa"/>
            <w:tcBorders>
              <w:top w:val="single" w:sz="4" w:space="0" w:color="auto"/>
              <w:left w:val="single" w:sz="4" w:space="0" w:color="auto"/>
              <w:bottom w:val="single" w:sz="4" w:space="0" w:color="auto"/>
              <w:right w:val="single" w:sz="4" w:space="0" w:color="auto"/>
            </w:tcBorders>
            <w:vAlign w:val="center"/>
          </w:tcPr>
          <w:p w14:paraId="3A4E7D9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400</w:t>
            </w:r>
          </w:p>
        </w:tc>
        <w:tc>
          <w:tcPr>
            <w:tcW w:w="1417" w:type="dxa"/>
            <w:tcBorders>
              <w:top w:val="single" w:sz="4" w:space="0" w:color="auto"/>
              <w:left w:val="single" w:sz="4" w:space="0" w:color="auto"/>
              <w:bottom w:val="single" w:sz="4" w:space="0" w:color="auto"/>
              <w:right w:val="single" w:sz="4" w:space="0" w:color="auto"/>
            </w:tcBorders>
            <w:vAlign w:val="center"/>
          </w:tcPr>
          <w:p w14:paraId="7035590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300</w:t>
            </w:r>
          </w:p>
        </w:tc>
        <w:tc>
          <w:tcPr>
            <w:tcW w:w="1701" w:type="dxa"/>
            <w:tcBorders>
              <w:top w:val="single" w:sz="4" w:space="0" w:color="auto"/>
              <w:left w:val="single" w:sz="4" w:space="0" w:color="auto"/>
              <w:bottom w:val="single" w:sz="4" w:space="0" w:color="auto"/>
              <w:right w:val="single" w:sz="4" w:space="0" w:color="auto"/>
            </w:tcBorders>
            <w:vAlign w:val="center"/>
          </w:tcPr>
          <w:p w14:paraId="49A56AD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200</w:t>
            </w:r>
          </w:p>
        </w:tc>
        <w:tc>
          <w:tcPr>
            <w:tcW w:w="1701" w:type="dxa"/>
            <w:tcBorders>
              <w:top w:val="single" w:sz="4" w:space="0" w:color="auto"/>
              <w:left w:val="single" w:sz="4" w:space="0" w:color="auto"/>
              <w:bottom w:val="single" w:sz="4" w:space="0" w:color="auto"/>
              <w:right w:val="single" w:sz="4" w:space="0" w:color="auto"/>
            </w:tcBorders>
            <w:vAlign w:val="center"/>
          </w:tcPr>
          <w:p w14:paraId="69FF7E68"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100</w:t>
            </w:r>
          </w:p>
        </w:tc>
      </w:tr>
      <w:tr w:rsidR="00492AEB" w:rsidRPr="00492AEB" w14:paraId="17C5A2F2" w14:textId="77777777" w:rsidTr="00EA3039">
        <w:trPr>
          <w:trHeight w:val="1818"/>
          <w:jc w:val="center"/>
        </w:trPr>
        <w:tc>
          <w:tcPr>
            <w:tcW w:w="1555" w:type="dxa"/>
            <w:tcBorders>
              <w:top w:val="single" w:sz="4" w:space="0" w:color="auto"/>
              <w:left w:val="single" w:sz="4" w:space="0" w:color="auto"/>
              <w:bottom w:val="single" w:sz="4" w:space="0" w:color="auto"/>
              <w:right w:val="single" w:sz="4" w:space="0" w:color="auto"/>
            </w:tcBorders>
            <w:vAlign w:val="center"/>
          </w:tcPr>
          <w:p w14:paraId="0E4444DE"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Сердечно-</w:t>
            </w:r>
          </w:p>
          <w:p w14:paraId="6C12C047"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Сосудистая</w:t>
            </w:r>
          </w:p>
          <w:p w14:paraId="26675683"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656E96A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Среднее АД,</w:t>
            </w:r>
          </w:p>
          <w:p w14:paraId="5E96BE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 рт.ст.</w:t>
            </w:r>
          </w:p>
          <w:p w14:paraId="581C6CF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или вазопрессоры,</w:t>
            </w:r>
          </w:p>
          <w:p w14:paraId="558D6CA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2D8E984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70</w:t>
            </w:r>
          </w:p>
        </w:tc>
        <w:tc>
          <w:tcPr>
            <w:tcW w:w="1214" w:type="dxa"/>
            <w:tcBorders>
              <w:top w:val="single" w:sz="4" w:space="0" w:color="auto"/>
              <w:left w:val="single" w:sz="4" w:space="0" w:color="auto"/>
              <w:bottom w:val="single" w:sz="4" w:space="0" w:color="auto"/>
              <w:right w:val="single" w:sz="4" w:space="0" w:color="auto"/>
            </w:tcBorders>
            <w:vAlign w:val="center"/>
          </w:tcPr>
          <w:p w14:paraId="5275234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70</w:t>
            </w:r>
          </w:p>
        </w:tc>
        <w:tc>
          <w:tcPr>
            <w:tcW w:w="1417" w:type="dxa"/>
            <w:tcBorders>
              <w:top w:val="single" w:sz="4" w:space="0" w:color="auto"/>
              <w:left w:val="single" w:sz="4" w:space="0" w:color="auto"/>
              <w:bottom w:val="single" w:sz="4" w:space="0" w:color="auto"/>
              <w:right w:val="single" w:sz="4" w:space="0" w:color="auto"/>
            </w:tcBorders>
            <w:vAlign w:val="center"/>
          </w:tcPr>
          <w:p w14:paraId="72D63C5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w:t>
            </w:r>
          </w:p>
          <w:p w14:paraId="1FD4E91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5 или добутамин</w:t>
            </w:r>
          </w:p>
          <w:p w14:paraId="45FFB06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7D1F92C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w:t>
            </w:r>
          </w:p>
          <w:p w14:paraId="3F4F701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5-15 или</w:t>
            </w:r>
          </w:p>
          <w:p w14:paraId="658C871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адреналин &lt; 0,1</w:t>
            </w:r>
          </w:p>
          <w:p w14:paraId="5B282C1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норадреналин</w:t>
            </w:r>
          </w:p>
          <w:p w14:paraId="2F2F5B6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46D310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Дофамин &gt;15 или адреналин</w:t>
            </w:r>
          </w:p>
          <w:p w14:paraId="2A2D0FA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 0,1 или</w:t>
            </w:r>
          </w:p>
          <w:p w14:paraId="1DBDB3D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норадреналин</w:t>
            </w:r>
          </w:p>
          <w:p w14:paraId="11A8E77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 0,1</w:t>
            </w:r>
          </w:p>
        </w:tc>
      </w:tr>
      <w:tr w:rsidR="00492AEB" w:rsidRPr="00492AEB" w14:paraId="5AFAC40A" w14:textId="77777777" w:rsidTr="00EA3039">
        <w:trPr>
          <w:trHeight w:val="696"/>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08CD0C"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30AF028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Тромбоциты,</w:t>
            </w:r>
          </w:p>
          <w:p w14:paraId="44FFCAB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 3/мкл</w:t>
            </w:r>
          </w:p>
        </w:tc>
        <w:tc>
          <w:tcPr>
            <w:tcW w:w="912" w:type="dxa"/>
            <w:tcBorders>
              <w:top w:val="single" w:sz="4" w:space="0" w:color="auto"/>
              <w:left w:val="single" w:sz="4" w:space="0" w:color="auto"/>
              <w:bottom w:val="single" w:sz="4" w:space="0" w:color="auto"/>
              <w:right w:val="single" w:sz="4" w:space="0" w:color="auto"/>
            </w:tcBorders>
            <w:vAlign w:val="center"/>
          </w:tcPr>
          <w:p w14:paraId="241146C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150</w:t>
            </w:r>
          </w:p>
        </w:tc>
        <w:tc>
          <w:tcPr>
            <w:tcW w:w="1214" w:type="dxa"/>
            <w:tcBorders>
              <w:top w:val="single" w:sz="4" w:space="0" w:color="auto"/>
              <w:left w:val="single" w:sz="4" w:space="0" w:color="auto"/>
              <w:bottom w:val="single" w:sz="4" w:space="0" w:color="auto"/>
              <w:right w:val="single" w:sz="4" w:space="0" w:color="auto"/>
            </w:tcBorders>
            <w:vAlign w:val="center"/>
          </w:tcPr>
          <w:p w14:paraId="45D5B1F0"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150</w:t>
            </w:r>
          </w:p>
        </w:tc>
        <w:tc>
          <w:tcPr>
            <w:tcW w:w="1417" w:type="dxa"/>
            <w:tcBorders>
              <w:top w:val="single" w:sz="4" w:space="0" w:color="auto"/>
              <w:left w:val="single" w:sz="4" w:space="0" w:color="auto"/>
              <w:bottom w:val="single" w:sz="4" w:space="0" w:color="auto"/>
              <w:right w:val="single" w:sz="4" w:space="0" w:color="auto"/>
            </w:tcBorders>
            <w:vAlign w:val="center"/>
          </w:tcPr>
          <w:p w14:paraId="3218160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100</w:t>
            </w:r>
          </w:p>
        </w:tc>
        <w:tc>
          <w:tcPr>
            <w:tcW w:w="1701" w:type="dxa"/>
            <w:tcBorders>
              <w:top w:val="single" w:sz="4" w:space="0" w:color="auto"/>
              <w:left w:val="single" w:sz="4" w:space="0" w:color="auto"/>
              <w:bottom w:val="single" w:sz="4" w:space="0" w:color="auto"/>
              <w:right w:val="single" w:sz="4" w:space="0" w:color="auto"/>
            </w:tcBorders>
            <w:vAlign w:val="center"/>
          </w:tcPr>
          <w:p w14:paraId="6111320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50</w:t>
            </w:r>
          </w:p>
        </w:tc>
        <w:tc>
          <w:tcPr>
            <w:tcW w:w="1701" w:type="dxa"/>
            <w:tcBorders>
              <w:top w:val="single" w:sz="4" w:space="0" w:color="auto"/>
              <w:left w:val="single" w:sz="4" w:space="0" w:color="auto"/>
              <w:bottom w:val="single" w:sz="4" w:space="0" w:color="auto"/>
              <w:right w:val="single" w:sz="4" w:space="0" w:color="auto"/>
            </w:tcBorders>
            <w:vAlign w:val="center"/>
          </w:tcPr>
          <w:p w14:paraId="6BBA091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w:t>
            </w:r>
          </w:p>
        </w:tc>
      </w:tr>
      <w:tr w:rsidR="00492AEB" w:rsidRPr="00492AEB" w14:paraId="67620FAC"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3F9F01"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60C3CE5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Билирубин,</w:t>
            </w:r>
          </w:p>
          <w:p w14:paraId="52D0C04B"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ммоль/л,</w:t>
            </w:r>
          </w:p>
          <w:p w14:paraId="2D6DD66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9C759D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20</w:t>
            </w:r>
          </w:p>
          <w:p w14:paraId="1FCDF22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 1,2</w:t>
            </w:r>
          </w:p>
        </w:tc>
        <w:tc>
          <w:tcPr>
            <w:tcW w:w="1214" w:type="dxa"/>
            <w:tcBorders>
              <w:top w:val="single" w:sz="4" w:space="0" w:color="auto"/>
              <w:left w:val="single" w:sz="4" w:space="0" w:color="auto"/>
              <w:bottom w:val="single" w:sz="4" w:space="0" w:color="auto"/>
              <w:right w:val="single" w:sz="4" w:space="0" w:color="auto"/>
            </w:tcBorders>
            <w:vAlign w:val="center"/>
          </w:tcPr>
          <w:p w14:paraId="3ACECD3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20-32</w:t>
            </w:r>
          </w:p>
          <w:p w14:paraId="2AA32F5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515BE23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33-101</w:t>
            </w:r>
          </w:p>
          <w:p w14:paraId="4D022801"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66C587E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102-201</w:t>
            </w:r>
          </w:p>
          <w:p w14:paraId="42FB851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462D3A2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&gt;204</w:t>
            </w:r>
          </w:p>
          <w:p w14:paraId="501C43C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 12.0</w:t>
            </w:r>
          </w:p>
        </w:tc>
      </w:tr>
      <w:tr w:rsidR="00492AEB" w:rsidRPr="00492AEB" w14:paraId="4CBC01E6" w14:textId="77777777" w:rsidTr="00EA3039">
        <w:trPr>
          <w:trHeight w:val="990"/>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003185"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7A7894B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Креатинин,</w:t>
            </w:r>
          </w:p>
          <w:p w14:paraId="7EEDB1F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мкмоль/л,</w:t>
            </w:r>
          </w:p>
          <w:p w14:paraId="7FD1B5EF"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B3D843E"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&lt;110</w:t>
            </w:r>
          </w:p>
          <w:p w14:paraId="72070015"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119B235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110-170</w:t>
            </w:r>
          </w:p>
          <w:p w14:paraId="07A8527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5F709B7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171-299</w:t>
            </w:r>
          </w:p>
          <w:p w14:paraId="7E08DDD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2,0-3,4</w:t>
            </w:r>
          </w:p>
        </w:tc>
        <w:tc>
          <w:tcPr>
            <w:tcW w:w="1701" w:type="dxa"/>
            <w:tcBorders>
              <w:top w:val="single" w:sz="4" w:space="0" w:color="auto"/>
              <w:left w:val="single" w:sz="4" w:space="0" w:color="auto"/>
              <w:bottom w:val="single" w:sz="4" w:space="0" w:color="auto"/>
              <w:right w:val="single" w:sz="4" w:space="0" w:color="auto"/>
            </w:tcBorders>
            <w:vAlign w:val="center"/>
          </w:tcPr>
          <w:p w14:paraId="3533C1D2"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300-440</w:t>
            </w:r>
          </w:p>
          <w:p w14:paraId="1D9F7606"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3,5-4,9</w:t>
            </w:r>
          </w:p>
        </w:tc>
        <w:tc>
          <w:tcPr>
            <w:tcW w:w="1701" w:type="dxa"/>
            <w:tcBorders>
              <w:top w:val="single" w:sz="4" w:space="0" w:color="auto"/>
              <w:left w:val="single" w:sz="4" w:space="0" w:color="auto"/>
              <w:bottom w:val="single" w:sz="4" w:space="0" w:color="auto"/>
              <w:right w:val="single" w:sz="4" w:space="0" w:color="auto"/>
            </w:tcBorders>
            <w:vAlign w:val="center"/>
          </w:tcPr>
          <w:p w14:paraId="097F8AC4"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&gt;440</w:t>
            </w:r>
          </w:p>
          <w:p w14:paraId="7CFB38B9"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&gt;4,9</w:t>
            </w:r>
          </w:p>
        </w:tc>
      </w:tr>
      <w:tr w:rsidR="00CF47D4" w:rsidRPr="00492AEB" w14:paraId="5D5EAA51" w14:textId="77777777" w:rsidTr="00EA3039">
        <w:trPr>
          <w:trHeight w:val="976"/>
          <w:jc w:val="center"/>
        </w:trPr>
        <w:tc>
          <w:tcPr>
            <w:tcW w:w="1555" w:type="dxa"/>
            <w:tcBorders>
              <w:top w:val="single" w:sz="4" w:space="0" w:color="auto"/>
              <w:left w:val="single" w:sz="4" w:space="0" w:color="auto"/>
              <w:bottom w:val="single" w:sz="4" w:space="0" w:color="auto"/>
              <w:right w:val="single" w:sz="4" w:space="0" w:color="auto"/>
            </w:tcBorders>
            <w:vAlign w:val="center"/>
          </w:tcPr>
          <w:p w14:paraId="63A1B596" w14:textId="77777777" w:rsidR="00402629" w:rsidRPr="008B6006" w:rsidRDefault="00402629" w:rsidP="006E6A06">
            <w:pPr>
              <w:widowControl w:val="0"/>
              <w:autoSpaceDE w:val="0"/>
              <w:autoSpaceDN w:val="0"/>
              <w:spacing w:after="0" w:line="240" w:lineRule="auto"/>
              <w:ind w:firstLine="31"/>
              <w:jc w:val="center"/>
              <w:rPr>
                <w:rFonts w:ascii="Times New Roman" w:hAnsi="Times New Roman"/>
                <w:color w:val="000000" w:themeColor="text1"/>
                <w:sz w:val="24"/>
              </w:rPr>
            </w:pPr>
            <w:r w:rsidRPr="008B6006">
              <w:rPr>
                <w:rFonts w:ascii="Times New Roman" w:hAnsi="Times New Roman"/>
                <w:color w:val="000000" w:themeColor="text1"/>
                <w:sz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4DC01DF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Шкала Глазго,</w:t>
            </w:r>
          </w:p>
          <w:p w14:paraId="5E49C0AD"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4E719F0A"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77EF1593"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2A1BAB8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02902F17"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06B3F0C" w14:textId="77777777" w:rsidR="00402629" w:rsidRPr="008B6006"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8B6006">
              <w:rPr>
                <w:rFonts w:ascii="Times New Roman" w:hAnsi="Times New Roman"/>
                <w:color w:val="000000" w:themeColor="text1"/>
                <w:sz w:val="24"/>
              </w:rPr>
              <w:t>&lt;6</w:t>
            </w:r>
          </w:p>
        </w:tc>
      </w:tr>
    </w:tbl>
    <w:p w14:paraId="13B8D90B" w14:textId="77777777" w:rsidR="002B2299" w:rsidRPr="008B6006"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356B38E3"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lastRenderedPageBreak/>
        <w:t>Примечания:</w:t>
      </w:r>
    </w:p>
    <w:p w14:paraId="6D7237A6" w14:textId="77777777" w:rsidR="00402629" w:rsidRPr="008B6006" w:rsidRDefault="00056C17"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Дисфункция каждого органа оценивается отдельно в динамике.</w:t>
      </w:r>
    </w:p>
    <w:p w14:paraId="51CDDDAE"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PaO2 в mm Hg и FIO2 в % 0.21 – 1.00.</w:t>
      </w:r>
    </w:p>
    <w:p w14:paraId="61BE3825"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Адренергические препараты назначены как минимум на 1 час в дозе мкг на кг в минуту.</w:t>
      </w:r>
    </w:p>
    <w:p w14:paraId="597CDEC6" w14:textId="77777777" w:rsidR="00402629" w:rsidRPr="008B6006" w:rsidRDefault="00056C17"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Среднее АД в mm Hg =</w:t>
      </w:r>
    </w:p>
    <w:p w14:paraId="267B2B05"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 ((систолическое АД в mm Hg) + (2 * (диастолическое АД в mm Hg))) / 3.</w:t>
      </w:r>
    </w:p>
    <w:p w14:paraId="5E2E3788" w14:textId="77777777" w:rsidR="00402629" w:rsidRPr="008B6006"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0 баллов – норма; 4 балла – наибольшее отклонение от нормального значения</w:t>
      </w:r>
    </w:p>
    <w:p w14:paraId="2E1538A5" w14:textId="77777777" w:rsidR="00402629" w:rsidRPr="008B6006"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w:t>
      </w:r>
      <w:r w:rsidR="00402629" w:rsidRPr="008B6006">
        <w:rPr>
          <w:rFonts w:ascii="Times New Roman" w:hAnsi="Times New Roman"/>
          <w:color w:val="000000" w:themeColor="text1"/>
          <w:sz w:val="26"/>
        </w:rPr>
        <w:t> Общий балл SOFA = Сумма баллов всех 6 параметров.</w:t>
      </w:r>
    </w:p>
    <w:p w14:paraId="7F2ADC6B" w14:textId="77777777" w:rsidR="00402629" w:rsidRPr="008B6006"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8B6006">
        <w:rPr>
          <w:rFonts w:ascii="Times New Roman" w:hAnsi="Times New Roman"/>
          <w:color w:val="000000" w:themeColor="text1"/>
          <w:sz w:val="26"/>
        </w:rPr>
        <w:t>Интерпретация:</w:t>
      </w:r>
    </w:p>
    <w:p w14:paraId="2A56E3D7" w14:textId="77777777" w:rsidR="00402629" w:rsidRPr="008B6006" w:rsidRDefault="00402629" w:rsidP="00EA3039">
      <w:pPr>
        <w:pStyle w:val="ad"/>
        <w:widowControl w:val="0"/>
        <w:numPr>
          <w:ilvl w:val="0"/>
          <w:numId w:val="28"/>
        </w:numPr>
        <w:autoSpaceDE w:val="0"/>
        <w:autoSpaceDN w:val="0"/>
        <w:spacing w:before="120"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минимальный общий балл: 0</w:t>
      </w:r>
    </w:p>
    <w:p w14:paraId="626F8964"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максимальный общий балл: 24</w:t>
      </w:r>
    </w:p>
    <w:p w14:paraId="6BF6BCCF"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чем выше балл, тем больше дисфункция органа.</w:t>
      </w:r>
    </w:p>
    <w:p w14:paraId="73B63839" w14:textId="77777777" w:rsidR="00402629" w:rsidRPr="008B6006" w:rsidRDefault="00402629" w:rsidP="006E6A06">
      <w:pPr>
        <w:pStyle w:val="ad"/>
        <w:widowControl w:val="0"/>
        <w:numPr>
          <w:ilvl w:val="0"/>
          <w:numId w:val="28"/>
        </w:numPr>
        <w:autoSpaceDE w:val="0"/>
        <w:autoSpaceDN w:val="0"/>
        <w:spacing w:after="0" w:line="240" w:lineRule="auto"/>
        <w:jc w:val="both"/>
        <w:rPr>
          <w:rFonts w:ascii="Times New Roman" w:hAnsi="Times New Roman"/>
          <w:color w:val="000000" w:themeColor="text1"/>
          <w:sz w:val="26"/>
        </w:rPr>
      </w:pPr>
      <w:r w:rsidRPr="008B6006">
        <w:rPr>
          <w:rFonts w:ascii="Times New Roman" w:hAnsi="Times New Roman"/>
          <w:color w:val="000000" w:themeColor="text1"/>
          <w:sz w:val="26"/>
        </w:rPr>
        <w:t>чем больше общий балл, тем сильнее мультиорганная дисфункция.</w:t>
      </w:r>
    </w:p>
    <w:p w14:paraId="3097D99F" w14:textId="77777777" w:rsidR="00AD6244" w:rsidRPr="008B6006" w:rsidRDefault="00AD6244" w:rsidP="00AD6244">
      <w:pPr>
        <w:widowControl w:val="0"/>
        <w:autoSpaceDE w:val="0"/>
        <w:autoSpaceDN w:val="0"/>
        <w:spacing w:after="0" w:line="240" w:lineRule="auto"/>
        <w:jc w:val="both"/>
        <w:rPr>
          <w:rFonts w:ascii="Times New Roman" w:hAnsi="Times New Roman"/>
          <w:color w:val="000000" w:themeColor="text1"/>
          <w:sz w:val="26"/>
        </w:rPr>
      </w:pPr>
    </w:p>
    <w:p w14:paraId="4C84666D" w14:textId="77777777" w:rsidR="00402629" w:rsidRPr="008B6006"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8B6006">
        <w:rPr>
          <w:rFonts w:ascii="Times New Roman" w:hAnsi="Times New Roman"/>
          <w:color w:val="000000" w:themeColor="text1"/>
          <w:sz w:val="28"/>
        </w:rPr>
        <w:t>Шкала комы Глазго, используемая для оценки дисфункции центральной нервной системы, представлена ниже:</w:t>
      </w:r>
    </w:p>
    <w:p w14:paraId="0E5A503F" w14:textId="77777777" w:rsidR="00EA3039" w:rsidRPr="008B6006" w:rsidRDefault="00EA303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1078"/>
      </w:tblGrid>
      <w:tr w:rsidR="00492AEB" w:rsidRPr="00492AEB" w14:paraId="3D1291AF" w14:textId="77777777" w:rsidTr="00EA3039">
        <w:trPr>
          <w:trHeight w:val="551"/>
          <w:jc w:val="center"/>
        </w:trPr>
        <w:tc>
          <w:tcPr>
            <w:tcW w:w="8278" w:type="dxa"/>
            <w:vAlign w:val="center"/>
          </w:tcPr>
          <w:p w14:paraId="39C542E6"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Клинический признак</w:t>
            </w:r>
          </w:p>
        </w:tc>
        <w:tc>
          <w:tcPr>
            <w:tcW w:w="1079" w:type="dxa"/>
            <w:vAlign w:val="center"/>
          </w:tcPr>
          <w:p w14:paraId="5FA44C5E" w14:textId="77777777" w:rsidR="00402629" w:rsidRPr="008B6006" w:rsidRDefault="00402629" w:rsidP="006E6A06">
            <w:pPr>
              <w:spacing w:after="0" w:line="240" w:lineRule="auto"/>
              <w:jc w:val="center"/>
              <w:rPr>
                <w:rFonts w:ascii="Times New Roman" w:hAnsi="Times New Roman"/>
                <w:b/>
                <w:color w:val="000000" w:themeColor="text1"/>
                <w:sz w:val="24"/>
              </w:rPr>
            </w:pPr>
            <w:r w:rsidRPr="008B6006">
              <w:rPr>
                <w:rFonts w:ascii="Times New Roman" w:hAnsi="Times New Roman"/>
                <w:b/>
                <w:color w:val="000000" w:themeColor="text1"/>
                <w:sz w:val="24"/>
              </w:rPr>
              <w:t>Балл</w:t>
            </w:r>
          </w:p>
        </w:tc>
      </w:tr>
      <w:tr w:rsidR="00492AEB" w:rsidRPr="00492AEB" w14:paraId="1A68AF36" w14:textId="77777777" w:rsidTr="00EA3039">
        <w:trPr>
          <w:trHeight w:val="431"/>
          <w:jc w:val="center"/>
        </w:trPr>
        <w:tc>
          <w:tcPr>
            <w:tcW w:w="9357" w:type="dxa"/>
            <w:gridSpan w:val="2"/>
            <w:vAlign w:val="center"/>
          </w:tcPr>
          <w:p w14:paraId="0C6BB0C2"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Открывание глаз</w:t>
            </w:r>
            <w:r w:rsidR="002B2299" w:rsidRPr="003B1F30">
              <w:rPr>
                <w:rFonts w:ascii="Times New Roman" w:hAnsi="Times New Roman"/>
                <w:b/>
                <w:i/>
                <w:color w:val="000000" w:themeColor="text1"/>
                <w:sz w:val="24"/>
              </w:rPr>
              <w:t>:</w:t>
            </w:r>
          </w:p>
        </w:tc>
      </w:tr>
      <w:tr w:rsidR="00492AEB" w:rsidRPr="00492AEB" w14:paraId="67A7371D" w14:textId="77777777" w:rsidTr="00EA3039">
        <w:trPr>
          <w:jc w:val="center"/>
        </w:trPr>
        <w:tc>
          <w:tcPr>
            <w:tcW w:w="8278" w:type="dxa"/>
            <w:vAlign w:val="center"/>
          </w:tcPr>
          <w:p w14:paraId="3D166EF4"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20AB534B"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065B7F2D" w14:textId="77777777" w:rsidTr="00EA3039">
        <w:trPr>
          <w:jc w:val="center"/>
        </w:trPr>
        <w:tc>
          <w:tcPr>
            <w:tcW w:w="8278" w:type="dxa"/>
            <w:vAlign w:val="center"/>
          </w:tcPr>
          <w:p w14:paraId="14FA4FB2"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 ответ на болевой стимул</w:t>
            </w:r>
          </w:p>
        </w:tc>
        <w:tc>
          <w:tcPr>
            <w:tcW w:w="1079" w:type="dxa"/>
            <w:vAlign w:val="center"/>
          </w:tcPr>
          <w:p w14:paraId="61D01250"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407E2A1B" w14:textId="77777777" w:rsidTr="00EA3039">
        <w:trPr>
          <w:jc w:val="center"/>
        </w:trPr>
        <w:tc>
          <w:tcPr>
            <w:tcW w:w="8278" w:type="dxa"/>
            <w:vAlign w:val="center"/>
          </w:tcPr>
          <w:p w14:paraId="7F2A9B57"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 ответ на обращенную речь</w:t>
            </w:r>
          </w:p>
        </w:tc>
        <w:tc>
          <w:tcPr>
            <w:tcW w:w="1079" w:type="dxa"/>
            <w:vAlign w:val="center"/>
          </w:tcPr>
          <w:p w14:paraId="20964913"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3589BD69" w14:textId="77777777" w:rsidTr="00EA3039">
        <w:trPr>
          <w:jc w:val="center"/>
        </w:trPr>
        <w:tc>
          <w:tcPr>
            <w:tcW w:w="8278" w:type="dxa"/>
            <w:vAlign w:val="center"/>
          </w:tcPr>
          <w:p w14:paraId="43221D3C"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произвольное</w:t>
            </w:r>
          </w:p>
        </w:tc>
        <w:tc>
          <w:tcPr>
            <w:tcW w:w="1079" w:type="dxa"/>
            <w:vAlign w:val="center"/>
          </w:tcPr>
          <w:p w14:paraId="0EC84EF5"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6B9586EE" w14:textId="77777777" w:rsidTr="00EA3039">
        <w:trPr>
          <w:trHeight w:val="397"/>
          <w:jc w:val="center"/>
        </w:trPr>
        <w:tc>
          <w:tcPr>
            <w:tcW w:w="9357" w:type="dxa"/>
            <w:gridSpan w:val="2"/>
            <w:vAlign w:val="center"/>
          </w:tcPr>
          <w:p w14:paraId="003425A9"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Вербальный ответ</w:t>
            </w:r>
            <w:r w:rsidR="002B2299" w:rsidRPr="003B1F30">
              <w:rPr>
                <w:rFonts w:ascii="Times New Roman" w:hAnsi="Times New Roman"/>
                <w:b/>
                <w:i/>
                <w:color w:val="000000" w:themeColor="text1"/>
                <w:sz w:val="24"/>
              </w:rPr>
              <w:t>:</w:t>
            </w:r>
          </w:p>
        </w:tc>
      </w:tr>
      <w:tr w:rsidR="00492AEB" w:rsidRPr="00492AEB" w14:paraId="0FA18AC1" w14:textId="77777777" w:rsidTr="00EA3039">
        <w:trPr>
          <w:jc w:val="center"/>
        </w:trPr>
        <w:tc>
          <w:tcPr>
            <w:tcW w:w="8278" w:type="dxa"/>
            <w:vAlign w:val="center"/>
          </w:tcPr>
          <w:p w14:paraId="62663DB0"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07598074"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3C392A49" w14:textId="77777777" w:rsidTr="00EA3039">
        <w:trPr>
          <w:jc w:val="center"/>
        </w:trPr>
        <w:tc>
          <w:tcPr>
            <w:tcW w:w="8278" w:type="dxa"/>
            <w:vAlign w:val="center"/>
          </w:tcPr>
          <w:p w14:paraId="4354D2D3"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нечленораздельные звуки</w:t>
            </w:r>
          </w:p>
        </w:tc>
        <w:tc>
          <w:tcPr>
            <w:tcW w:w="1079" w:type="dxa"/>
            <w:vAlign w:val="center"/>
          </w:tcPr>
          <w:p w14:paraId="2828B1C9"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68802E5A" w14:textId="77777777" w:rsidTr="00EA3039">
        <w:trPr>
          <w:jc w:val="center"/>
        </w:trPr>
        <w:tc>
          <w:tcPr>
            <w:tcW w:w="8278" w:type="dxa"/>
            <w:vAlign w:val="center"/>
          </w:tcPr>
          <w:p w14:paraId="78180A2F"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неадекватные слова или выражения</w:t>
            </w:r>
          </w:p>
        </w:tc>
        <w:tc>
          <w:tcPr>
            <w:tcW w:w="1079" w:type="dxa"/>
            <w:vAlign w:val="center"/>
          </w:tcPr>
          <w:p w14:paraId="4D4B9AD8"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46F1B218" w14:textId="77777777" w:rsidTr="00EA3039">
        <w:trPr>
          <w:jc w:val="center"/>
        </w:trPr>
        <w:tc>
          <w:tcPr>
            <w:tcW w:w="8278" w:type="dxa"/>
            <w:vAlign w:val="center"/>
          </w:tcPr>
          <w:p w14:paraId="187F2364"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спутанная, дезориентированная речь</w:t>
            </w:r>
          </w:p>
        </w:tc>
        <w:tc>
          <w:tcPr>
            <w:tcW w:w="1079" w:type="dxa"/>
            <w:vAlign w:val="center"/>
          </w:tcPr>
          <w:p w14:paraId="607D6DF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6822E24D" w14:textId="77777777" w:rsidTr="00EA3039">
        <w:trPr>
          <w:jc w:val="center"/>
        </w:trPr>
        <w:tc>
          <w:tcPr>
            <w:tcW w:w="8278" w:type="dxa"/>
            <w:vAlign w:val="center"/>
          </w:tcPr>
          <w:p w14:paraId="414A101F"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ориентированный ответ</w:t>
            </w:r>
          </w:p>
        </w:tc>
        <w:tc>
          <w:tcPr>
            <w:tcW w:w="1079" w:type="dxa"/>
            <w:vAlign w:val="center"/>
          </w:tcPr>
          <w:p w14:paraId="51594117"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w:t>
            </w:r>
          </w:p>
        </w:tc>
      </w:tr>
      <w:tr w:rsidR="00492AEB" w:rsidRPr="00492AEB" w14:paraId="34678131" w14:textId="77777777" w:rsidTr="00EA3039">
        <w:trPr>
          <w:trHeight w:val="396"/>
          <w:jc w:val="center"/>
        </w:trPr>
        <w:tc>
          <w:tcPr>
            <w:tcW w:w="9357" w:type="dxa"/>
            <w:gridSpan w:val="2"/>
            <w:vAlign w:val="center"/>
          </w:tcPr>
          <w:p w14:paraId="1D5080BC" w14:textId="77777777" w:rsidR="00402629" w:rsidRPr="003B1F30" w:rsidRDefault="00402629" w:rsidP="00EA3039">
            <w:pPr>
              <w:spacing w:after="0" w:line="240" w:lineRule="auto"/>
              <w:rPr>
                <w:rFonts w:ascii="Times New Roman" w:hAnsi="Times New Roman"/>
                <w:b/>
                <w:i/>
                <w:color w:val="000000" w:themeColor="text1"/>
                <w:sz w:val="24"/>
              </w:rPr>
            </w:pPr>
            <w:r w:rsidRPr="003B1F30">
              <w:rPr>
                <w:rFonts w:ascii="Times New Roman" w:hAnsi="Times New Roman"/>
                <w:b/>
                <w:i/>
                <w:color w:val="000000" w:themeColor="text1"/>
                <w:sz w:val="24"/>
              </w:rPr>
              <w:t>Двигательный ответ</w:t>
            </w:r>
            <w:r w:rsidR="002B2299" w:rsidRPr="003B1F30">
              <w:rPr>
                <w:rFonts w:ascii="Times New Roman" w:hAnsi="Times New Roman"/>
                <w:b/>
                <w:i/>
                <w:color w:val="000000" w:themeColor="text1"/>
                <w:sz w:val="24"/>
              </w:rPr>
              <w:t>:</w:t>
            </w:r>
          </w:p>
        </w:tc>
      </w:tr>
      <w:tr w:rsidR="00492AEB" w:rsidRPr="00492AEB" w14:paraId="162A84E8" w14:textId="77777777" w:rsidTr="00EA3039">
        <w:trPr>
          <w:jc w:val="center"/>
        </w:trPr>
        <w:tc>
          <w:tcPr>
            <w:tcW w:w="8278" w:type="dxa"/>
            <w:vAlign w:val="center"/>
          </w:tcPr>
          <w:p w14:paraId="01D406ED"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отсутствует</w:t>
            </w:r>
          </w:p>
        </w:tc>
        <w:tc>
          <w:tcPr>
            <w:tcW w:w="1079" w:type="dxa"/>
            <w:vAlign w:val="center"/>
          </w:tcPr>
          <w:p w14:paraId="3E1A6892"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w:t>
            </w:r>
          </w:p>
        </w:tc>
      </w:tr>
      <w:tr w:rsidR="00492AEB" w:rsidRPr="00492AEB" w14:paraId="7E3203F9" w14:textId="77777777" w:rsidTr="00EA3039">
        <w:trPr>
          <w:jc w:val="center"/>
        </w:trPr>
        <w:tc>
          <w:tcPr>
            <w:tcW w:w="8278" w:type="dxa"/>
            <w:vAlign w:val="center"/>
          </w:tcPr>
          <w:p w14:paraId="783976EB"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тоническое разгибание конечности в ответ на болевой стимул (децеребрация)</w:t>
            </w:r>
          </w:p>
        </w:tc>
        <w:tc>
          <w:tcPr>
            <w:tcW w:w="1079" w:type="dxa"/>
            <w:vAlign w:val="center"/>
          </w:tcPr>
          <w:p w14:paraId="4F940FE1"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w:t>
            </w:r>
          </w:p>
        </w:tc>
      </w:tr>
      <w:tr w:rsidR="00492AEB" w:rsidRPr="00492AEB" w14:paraId="7C5A309B" w14:textId="77777777" w:rsidTr="00EA3039">
        <w:trPr>
          <w:jc w:val="center"/>
        </w:trPr>
        <w:tc>
          <w:tcPr>
            <w:tcW w:w="8278" w:type="dxa"/>
            <w:vAlign w:val="center"/>
          </w:tcPr>
          <w:p w14:paraId="5FCF7478"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тоническое сгибание конечности в ответ на болевой стимул (декортикация)</w:t>
            </w:r>
          </w:p>
        </w:tc>
        <w:tc>
          <w:tcPr>
            <w:tcW w:w="1079" w:type="dxa"/>
            <w:vAlign w:val="center"/>
          </w:tcPr>
          <w:p w14:paraId="34B41A1A"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w:t>
            </w:r>
          </w:p>
        </w:tc>
      </w:tr>
      <w:tr w:rsidR="00492AEB" w:rsidRPr="00492AEB" w14:paraId="27F04813" w14:textId="77777777" w:rsidTr="00EA3039">
        <w:trPr>
          <w:jc w:val="center"/>
        </w:trPr>
        <w:tc>
          <w:tcPr>
            <w:tcW w:w="8278" w:type="dxa"/>
            <w:vAlign w:val="center"/>
          </w:tcPr>
          <w:p w14:paraId="2B07B05B"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отдергивание конечности в ответ на болевой стимул</w:t>
            </w:r>
          </w:p>
        </w:tc>
        <w:tc>
          <w:tcPr>
            <w:tcW w:w="1079" w:type="dxa"/>
            <w:vAlign w:val="center"/>
          </w:tcPr>
          <w:p w14:paraId="61056B3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12803E5B" w14:textId="77777777" w:rsidTr="00EA3039">
        <w:trPr>
          <w:jc w:val="center"/>
        </w:trPr>
        <w:tc>
          <w:tcPr>
            <w:tcW w:w="8278" w:type="dxa"/>
            <w:vAlign w:val="center"/>
          </w:tcPr>
          <w:p w14:paraId="4809C1DD"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целенаправленная реакция на болевой стимул</w:t>
            </w:r>
          </w:p>
        </w:tc>
        <w:tc>
          <w:tcPr>
            <w:tcW w:w="1079" w:type="dxa"/>
            <w:vAlign w:val="center"/>
          </w:tcPr>
          <w:p w14:paraId="395F27A2"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w:t>
            </w:r>
          </w:p>
        </w:tc>
      </w:tr>
      <w:tr w:rsidR="00CF47D4" w:rsidRPr="00492AEB" w14:paraId="51A439F7" w14:textId="77777777" w:rsidTr="00EA3039">
        <w:trPr>
          <w:jc w:val="center"/>
        </w:trPr>
        <w:tc>
          <w:tcPr>
            <w:tcW w:w="8278" w:type="dxa"/>
            <w:vAlign w:val="center"/>
          </w:tcPr>
          <w:p w14:paraId="5CE4EDFE" w14:textId="77777777" w:rsidR="00402629" w:rsidRPr="003B1F30" w:rsidRDefault="00402629" w:rsidP="00EA3039">
            <w:pPr>
              <w:spacing w:after="0" w:line="240" w:lineRule="auto"/>
              <w:rPr>
                <w:rFonts w:ascii="Times New Roman" w:hAnsi="Times New Roman"/>
                <w:color w:val="000000" w:themeColor="text1"/>
                <w:sz w:val="24"/>
              </w:rPr>
            </w:pPr>
            <w:r w:rsidRPr="003B1F30">
              <w:rPr>
                <w:rFonts w:ascii="Times New Roman" w:hAnsi="Times New Roman"/>
                <w:color w:val="000000" w:themeColor="text1"/>
                <w:sz w:val="24"/>
              </w:rPr>
              <w:t>выполнение команд</w:t>
            </w:r>
          </w:p>
        </w:tc>
        <w:tc>
          <w:tcPr>
            <w:tcW w:w="1079" w:type="dxa"/>
            <w:vAlign w:val="center"/>
          </w:tcPr>
          <w:p w14:paraId="558B074F" w14:textId="77777777" w:rsidR="00402629" w:rsidRPr="003B1F30" w:rsidRDefault="00402629" w:rsidP="006E6A06">
            <w:pPr>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w:t>
            </w:r>
          </w:p>
        </w:tc>
      </w:tr>
    </w:tbl>
    <w:p w14:paraId="24509186" w14:textId="77777777" w:rsidR="002B2299" w:rsidRPr="003B1F30"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41EB7E86"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Примечания:</w:t>
      </w:r>
    </w:p>
    <w:p w14:paraId="0261A10B" w14:textId="77777777" w:rsidR="00402629" w:rsidRPr="003B1F30" w:rsidRDefault="00CA5C68"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15 баллов – сознание ясное.</w:t>
      </w:r>
    </w:p>
    <w:p w14:paraId="766BC59C"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10-14 баллов – умеренное и глубокое оглушение.</w:t>
      </w:r>
    </w:p>
    <w:p w14:paraId="1F88EEBB"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lastRenderedPageBreak/>
        <w:t>-</w:t>
      </w:r>
      <w:r w:rsidR="00402629" w:rsidRPr="003B1F30">
        <w:rPr>
          <w:rFonts w:ascii="Times New Roman" w:hAnsi="Times New Roman"/>
          <w:color w:val="000000" w:themeColor="text1"/>
          <w:sz w:val="26"/>
        </w:rPr>
        <w:t> 9-10 баллов – сопор.</w:t>
      </w:r>
    </w:p>
    <w:p w14:paraId="633B4C7B"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7-8 баллов – кома 1-й степени.</w:t>
      </w:r>
    </w:p>
    <w:p w14:paraId="74F1EEA3"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5-6 баллов – кома 2-й степени.</w:t>
      </w:r>
    </w:p>
    <w:p w14:paraId="005CC8E6" w14:textId="77777777" w:rsidR="00402629"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w:t>
      </w:r>
      <w:r w:rsidR="00402629" w:rsidRPr="003B1F30">
        <w:rPr>
          <w:rFonts w:ascii="Times New Roman" w:hAnsi="Times New Roman"/>
          <w:color w:val="000000" w:themeColor="text1"/>
          <w:sz w:val="26"/>
        </w:rPr>
        <w:t> 3-4 балла – кома 3-й степени.</w:t>
      </w:r>
    </w:p>
    <w:p w14:paraId="0293BF67"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9228D76"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Для оценки состояния пациентов младше 18 лет используется модифицированная шкала pSOFA:</w:t>
      </w:r>
    </w:p>
    <w:p w14:paraId="3D99D52D"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912"/>
        <w:gridCol w:w="1072"/>
        <w:gridCol w:w="1559"/>
        <w:gridCol w:w="1701"/>
        <w:gridCol w:w="1701"/>
        <w:gridCol w:w="13"/>
      </w:tblGrid>
      <w:tr w:rsidR="00492AEB" w:rsidRPr="00492AEB" w14:paraId="4C49BB91" w14:textId="77777777" w:rsidTr="00EA3039">
        <w:trPr>
          <w:trHeight w:val="571"/>
          <w:tblHeader/>
          <w:jc w:val="center"/>
        </w:trPr>
        <w:tc>
          <w:tcPr>
            <w:tcW w:w="1413" w:type="dxa"/>
            <w:vMerge w:val="restart"/>
            <w:tcBorders>
              <w:top w:val="single" w:sz="4" w:space="0" w:color="auto"/>
              <w:left w:val="single" w:sz="4" w:space="0" w:color="auto"/>
              <w:right w:val="single" w:sz="4" w:space="0" w:color="auto"/>
            </w:tcBorders>
            <w:vAlign w:val="center"/>
          </w:tcPr>
          <w:p w14:paraId="5193F9EF"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Оценка</w:t>
            </w:r>
          </w:p>
        </w:tc>
        <w:tc>
          <w:tcPr>
            <w:tcW w:w="1843" w:type="dxa"/>
            <w:vMerge w:val="restart"/>
            <w:tcBorders>
              <w:top w:val="single" w:sz="4" w:space="0" w:color="auto"/>
              <w:left w:val="single" w:sz="4" w:space="0" w:color="auto"/>
              <w:right w:val="single" w:sz="4" w:space="0" w:color="auto"/>
            </w:tcBorders>
            <w:vAlign w:val="center"/>
          </w:tcPr>
          <w:p w14:paraId="34E836D1"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Показатель</w:t>
            </w:r>
          </w:p>
        </w:tc>
        <w:tc>
          <w:tcPr>
            <w:tcW w:w="6958" w:type="dxa"/>
            <w:gridSpan w:val="6"/>
            <w:tcBorders>
              <w:top w:val="single" w:sz="4" w:space="0" w:color="auto"/>
              <w:left w:val="single" w:sz="4" w:space="0" w:color="auto"/>
              <w:bottom w:val="single" w:sz="4" w:space="0" w:color="auto"/>
              <w:right w:val="single" w:sz="4" w:space="0" w:color="auto"/>
            </w:tcBorders>
            <w:vAlign w:val="center"/>
          </w:tcPr>
          <w:p w14:paraId="4B8BC678"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Баллы</w:t>
            </w:r>
            <w:r w:rsidRPr="003B1F30">
              <w:rPr>
                <w:rFonts w:ascii="Times New Roman" w:hAnsi="Times New Roman"/>
                <w:b/>
                <w:color w:val="000000" w:themeColor="text1"/>
                <w:sz w:val="24"/>
                <w:vertAlign w:val="superscript"/>
              </w:rPr>
              <w:t>a</w:t>
            </w:r>
          </w:p>
        </w:tc>
      </w:tr>
      <w:tr w:rsidR="00492AEB" w:rsidRPr="00492AEB" w14:paraId="6D019F8E" w14:textId="77777777" w:rsidTr="00EA3039">
        <w:trPr>
          <w:gridAfter w:val="1"/>
          <w:wAfter w:w="13" w:type="dxa"/>
          <w:trHeight w:val="551"/>
          <w:tblHeader/>
          <w:jc w:val="center"/>
        </w:trPr>
        <w:tc>
          <w:tcPr>
            <w:tcW w:w="1413" w:type="dxa"/>
            <w:vMerge/>
            <w:tcBorders>
              <w:left w:val="single" w:sz="4" w:space="0" w:color="auto"/>
              <w:bottom w:val="single" w:sz="4" w:space="0" w:color="auto"/>
              <w:right w:val="single" w:sz="4" w:space="0" w:color="auto"/>
            </w:tcBorders>
            <w:vAlign w:val="center"/>
          </w:tcPr>
          <w:p w14:paraId="43AD7893"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p>
        </w:tc>
        <w:tc>
          <w:tcPr>
            <w:tcW w:w="1843" w:type="dxa"/>
            <w:vMerge/>
            <w:tcBorders>
              <w:left w:val="single" w:sz="4" w:space="0" w:color="auto"/>
              <w:bottom w:val="single" w:sz="4" w:space="0" w:color="auto"/>
              <w:right w:val="single" w:sz="4" w:space="0" w:color="auto"/>
            </w:tcBorders>
            <w:vAlign w:val="center"/>
          </w:tcPr>
          <w:p w14:paraId="70F78381"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627CDF7A"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0 балл</w:t>
            </w:r>
          </w:p>
        </w:tc>
        <w:tc>
          <w:tcPr>
            <w:tcW w:w="1072" w:type="dxa"/>
            <w:tcBorders>
              <w:top w:val="single" w:sz="4" w:space="0" w:color="auto"/>
              <w:left w:val="single" w:sz="4" w:space="0" w:color="auto"/>
              <w:bottom w:val="single" w:sz="4" w:space="0" w:color="auto"/>
              <w:right w:val="single" w:sz="4" w:space="0" w:color="auto"/>
            </w:tcBorders>
            <w:vAlign w:val="center"/>
          </w:tcPr>
          <w:p w14:paraId="6B962FA6"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1 балл</w:t>
            </w:r>
          </w:p>
        </w:tc>
        <w:tc>
          <w:tcPr>
            <w:tcW w:w="1559" w:type="dxa"/>
            <w:tcBorders>
              <w:top w:val="single" w:sz="4" w:space="0" w:color="auto"/>
              <w:left w:val="single" w:sz="4" w:space="0" w:color="auto"/>
              <w:bottom w:val="single" w:sz="4" w:space="0" w:color="auto"/>
              <w:right w:val="single" w:sz="4" w:space="0" w:color="auto"/>
            </w:tcBorders>
            <w:vAlign w:val="center"/>
          </w:tcPr>
          <w:p w14:paraId="7BAED575"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7D3FE7E8"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7B0999B" w14:textId="77777777" w:rsidR="00402629" w:rsidRPr="00BD40CB"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BD40CB">
              <w:rPr>
                <w:rFonts w:ascii="Times New Roman" w:hAnsi="Times New Roman"/>
                <w:b/>
                <w:color w:val="000000" w:themeColor="text1"/>
                <w:sz w:val="24"/>
              </w:rPr>
              <w:t>4 балла</w:t>
            </w:r>
          </w:p>
        </w:tc>
      </w:tr>
      <w:tr w:rsidR="00492AEB" w:rsidRPr="00492AEB" w14:paraId="67329C48" w14:textId="77777777" w:rsidTr="00EA3039">
        <w:trPr>
          <w:gridAfter w:val="1"/>
          <w:wAfter w:w="13" w:type="dxa"/>
          <w:trHeight w:val="870"/>
          <w:jc w:val="center"/>
        </w:trPr>
        <w:tc>
          <w:tcPr>
            <w:tcW w:w="1413" w:type="dxa"/>
            <w:vMerge w:val="restart"/>
            <w:tcBorders>
              <w:top w:val="single" w:sz="4" w:space="0" w:color="auto"/>
              <w:left w:val="single" w:sz="4" w:space="0" w:color="auto"/>
              <w:right w:val="single" w:sz="4" w:space="0" w:color="auto"/>
            </w:tcBorders>
            <w:vAlign w:val="center"/>
          </w:tcPr>
          <w:p w14:paraId="7252F90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Дыхание</w:t>
            </w:r>
          </w:p>
        </w:tc>
        <w:tc>
          <w:tcPr>
            <w:tcW w:w="1843" w:type="dxa"/>
            <w:tcBorders>
              <w:top w:val="single" w:sz="4" w:space="0" w:color="auto"/>
              <w:left w:val="single" w:sz="4" w:space="0" w:color="auto"/>
              <w:bottom w:val="single" w:sz="4" w:space="0" w:color="auto"/>
              <w:right w:val="single" w:sz="4" w:space="0" w:color="auto"/>
            </w:tcBorders>
            <w:vAlign w:val="center"/>
          </w:tcPr>
          <w:p w14:paraId="742877D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PaO</w:t>
            </w:r>
            <w:r w:rsidRPr="003B1F30">
              <w:rPr>
                <w:rFonts w:ascii="Times New Roman" w:hAnsi="Times New Roman"/>
                <w:color w:val="000000" w:themeColor="text1"/>
                <w:sz w:val="24"/>
                <w:vertAlign w:val="subscript"/>
              </w:rPr>
              <w:t>2</w:t>
            </w:r>
            <w:r w:rsidRPr="003B1F30">
              <w:rPr>
                <w:rFonts w:ascii="Times New Roman" w:hAnsi="Times New Roman"/>
                <w:color w:val="000000" w:themeColor="text1"/>
                <w:sz w:val="24"/>
              </w:rPr>
              <w:t>/FiO</w:t>
            </w:r>
            <w:r w:rsidRPr="003B1F30">
              <w:rPr>
                <w:rFonts w:ascii="Times New Roman" w:hAnsi="Times New Roman"/>
                <w:color w:val="000000" w:themeColor="text1"/>
                <w:sz w:val="24"/>
                <w:vertAlign w:val="subscript"/>
              </w:rPr>
              <w:t>2</w:t>
            </w:r>
            <w:r w:rsidRPr="003B1F30">
              <w:rPr>
                <w:rFonts w:ascii="Times New Roman" w:hAnsi="Times New Roman"/>
                <w:color w:val="000000" w:themeColor="text1"/>
                <w:sz w:val="24"/>
                <w:vertAlign w:val="superscript"/>
              </w:rPr>
              <w:t>b</w:t>
            </w:r>
            <w:r w:rsidRPr="003B1F30">
              <w:rPr>
                <w:rFonts w:ascii="Times New Roman" w:hAnsi="Times New Roman"/>
                <w:color w:val="000000" w:themeColor="text1"/>
                <w:sz w:val="24"/>
              </w:rPr>
              <w:t>,</w:t>
            </w:r>
          </w:p>
          <w:p w14:paraId="4F8ADF3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1DA1B5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≥400</w:t>
            </w:r>
          </w:p>
        </w:tc>
        <w:tc>
          <w:tcPr>
            <w:tcW w:w="1072" w:type="dxa"/>
            <w:tcBorders>
              <w:top w:val="single" w:sz="4" w:space="0" w:color="auto"/>
              <w:left w:val="single" w:sz="4" w:space="0" w:color="auto"/>
              <w:bottom w:val="single" w:sz="4" w:space="0" w:color="auto"/>
              <w:right w:val="single" w:sz="4" w:space="0" w:color="auto"/>
            </w:tcBorders>
            <w:vAlign w:val="center"/>
          </w:tcPr>
          <w:p w14:paraId="5FB1EB53" w14:textId="77777777" w:rsidR="00402629" w:rsidRPr="003B1F30"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r w:rsidRPr="003B1F30">
              <w:rPr>
                <w:rFonts w:ascii="Times New Roman" w:hAnsi="Times New Roman"/>
                <w:color w:val="000000" w:themeColor="text1"/>
                <w:sz w:val="24"/>
              </w:rPr>
              <w:t>300-399</w:t>
            </w:r>
          </w:p>
        </w:tc>
        <w:tc>
          <w:tcPr>
            <w:tcW w:w="1559" w:type="dxa"/>
            <w:tcBorders>
              <w:top w:val="single" w:sz="4" w:space="0" w:color="auto"/>
              <w:left w:val="single" w:sz="4" w:space="0" w:color="auto"/>
              <w:bottom w:val="single" w:sz="4" w:space="0" w:color="auto"/>
              <w:right w:val="single" w:sz="4" w:space="0" w:color="auto"/>
            </w:tcBorders>
            <w:vAlign w:val="center"/>
          </w:tcPr>
          <w:p w14:paraId="479DC20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0A28FEC1"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100-199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1C1E9C9"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&lt;100 с респираторной поддержкой</w:t>
            </w:r>
          </w:p>
        </w:tc>
      </w:tr>
      <w:tr w:rsidR="00492AEB" w:rsidRPr="00492AEB" w14:paraId="7E353BEB" w14:textId="77777777" w:rsidTr="00EA3039">
        <w:trPr>
          <w:gridAfter w:val="1"/>
          <w:wAfter w:w="13" w:type="dxa"/>
          <w:trHeight w:val="982"/>
          <w:jc w:val="center"/>
        </w:trPr>
        <w:tc>
          <w:tcPr>
            <w:tcW w:w="1413" w:type="dxa"/>
            <w:vMerge/>
            <w:tcBorders>
              <w:left w:val="single" w:sz="4" w:space="0" w:color="auto"/>
              <w:bottom w:val="single" w:sz="4" w:space="0" w:color="auto"/>
              <w:right w:val="single" w:sz="4" w:space="0" w:color="auto"/>
            </w:tcBorders>
            <w:vAlign w:val="center"/>
          </w:tcPr>
          <w:p w14:paraId="1BA2755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27B3AE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или SpO</w:t>
            </w:r>
            <w:r w:rsidRPr="00BD40CB">
              <w:rPr>
                <w:rFonts w:ascii="Times New Roman" w:hAnsi="Times New Roman"/>
                <w:color w:val="000000" w:themeColor="text1"/>
                <w:sz w:val="24"/>
                <w:vertAlign w:val="subscript"/>
              </w:rPr>
              <w:t>2</w:t>
            </w:r>
            <w:r w:rsidRPr="00BD40CB">
              <w:rPr>
                <w:rFonts w:ascii="Times New Roman" w:hAnsi="Times New Roman"/>
                <w:color w:val="000000" w:themeColor="text1"/>
                <w:sz w:val="24"/>
              </w:rPr>
              <w:t>/FiO</w:t>
            </w:r>
            <w:r w:rsidRPr="00BD40CB">
              <w:rPr>
                <w:rFonts w:ascii="Times New Roman" w:hAnsi="Times New Roman"/>
                <w:color w:val="000000" w:themeColor="text1"/>
                <w:sz w:val="24"/>
                <w:vertAlign w:val="subscript"/>
              </w:rPr>
              <w:t>2</w:t>
            </w:r>
            <w:r w:rsidRPr="00BD40CB">
              <w:rPr>
                <w:rFonts w:ascii="Times New Roman" w:hAnsi="Times New Roman"/>
                <w:color w:val="000000" w:themeColor="text1"/>
                <w:sz w:val="24"/>
                <w:vertAlign w:val="superscript"/>
              </w:rPr>
              <w:t>c</w:t>
            </w:r>
          </w:p>
        </w:tc>
        <w:tc>
          <w:tcPr>
            <w:tcW w:w="912" w:type="dxa"/>
            <w:tcBorders>
              <w:top w:val="single" w:sz="4" w:space="0" w:color="auto"/>
              <w:left w:val="single" w:sz="4" w:space="0" w:color="auto"/>
              <w:bottom w:val="single" w:sz="4" w:space="0" w:color="auto"/>
              <w:right w:val="single" w:sz="4" w:space="0" w:color="auto"/>
            </w:tcBorders>
            <w:vAlign w:val="center"/>
          </w:tcPr>
          <w:p w14:paraId="0C8F9CA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≥292</w:t>
            </w:r>
          </w:p>
        </w:tc>
        <w:tc>
          <w:tcPr>
            <w:tcW w:w="1072" w:type="dxa"/>
            <w:tcBorders>
              <w:top w:val="single" w:sz="4" w:space="0" w:color="auto"/>
              <w:left w:val="single" w:sz="4" w:space="0" w:color="auto"/>
              <w:bottom w:val="single" w:sz="4" w:space="0" w:color="auto"/>
              <w:right w:val="single" w:sz="4" w:space="0" w:color="auto"/>
            </w:tcBorders>
            <w:vAlign w:val="center"/>
          </w:tcPr>
          <w:p w14:paraId="7C79088E" w14:textId="77777777" w:rsidR="00402629" w:rsidRPr="00BD40CB"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r w:rsidRPr="00BD40CB">
              <w:rPr>
                <w:rFonts w:ascii="Times New Roman" w:hAnsi="Times New Roman"/>
                <w:color w:val="000000" w:themeColor="text1"/>
                <w:sz w:val="24"/>
              </w:rPr>
              <w:t>264-291</w:t>
            </w:r>
          </w:p>
        </w:tc>
        <w:tc>
          <w:tcPr>
            <w:tcW w:w="1559" w:type="dxa"/>
            <w:tcBorders>
              <w:top w:val="single" w:sz="4" w:space="0" w:color="auto"/>
              <w:left w:val="single" w:sz="4" w:space="0" w:color="auto"/>
              <w:bottom w:val="single" w:sz="4" w:space="0" w:color="auto"/>
              <w:right w:val="single" w:sz="4" w:space="0" w:color="auto"/>
            </w:tcBorders>
            <w:vAlign w:val="center"/>
          </w:tcPr>
          <w:p w14:paraId="4A4A2CA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A9F6F9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7187B4EF"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&lt;148 с респираторной поддержкой</w:t>
            </w:r>
          </w:p>
        </w:tc>
      </w:tr>
      <w:tr w:rsidR="00492AEB" w:rsidRPr="00492AEB" w14:paraId="7D27C210"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5B48936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p w14:paraId="0A4B484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Сердечно-</w:t>
            </w:r>
          </w:p>
          <w:p w14:paraId="051FD928" w14:textId="77777777" w:rsidR="00402629" w:rsidRPr="003B1F30" w:rsidRDefault="00EA303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w:t>
            </w:r>
            <w:r w:rsidR="00402629" w:rsidRPr="003B1F30">
              <w:rPr>
                <w:rFonts w:ascii="Times New Roman" w:hAnsi="Times New Roman"/>
                <w:color w:val="000000" w:themeColor="text1"/>
                <w:sz w:val="24"/>
              </w:rPr>
              <w:t>осудистая</w:t>
            </w:r>
          </w:p>
          <w:p w14:paraId="31DA8A74" w14:textId="77777777" w:rsidR="00402629" w:rsidRPr="003B1F30" w:rsidRDefault="00EA303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w:t>
            </w:r>
            <w:r w:rsidR="00402629" w:rsidRPr="003B1F30">
              <w:rPr>
                <w:rFonts w:ascii="Times New Roman" w:hAnsi="Times New Roman"/>
                <w:color w:val="000000" w:themeColor="text1"/>
                <w:sz w:val="24"/>
              </w:rPr>
              <w:t>истема</w:t>
            </w:r>
          </w:p>
        </w:tc>
        <w:tc>
          <w:tcPr>
            <w:tcW w:w="1843" w:type="dxa"/>
            <w:tcBorders>
              <w:top w:val="single" w:sz="4" w:space="0" w:color="auto"/>
              <w:left w:val="single" w:sz="4" w:space="0" w:color="auto"/>
              <w:bottom w:val="single" w:sz="4" w:space="0" w:color="auto"/>
              <w:right w:val="single" w:sz="4" w:space="0" w:color="auto"/>
            </w:tcBorders>
            <w:vAlign w:val="center"/>
          </w:tcPr>
          <w:p w14:paraId="27FE6374"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Среднее АД соответственно возрастной группе или инфузия вазоактивных препаратов,</w:t>
            </w:r>
          </w:p>
          <w:p w14:paraId="653A0E6A"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мм рт.ст.</w:t>
            </w:r>
          </w:p>
          <w:p w14:paraId="7F47D7F7" w14:textId="77777777" w:rsidR="00402629" w:rsidRPr="003B1F30" w:rsidRDefault="00402629" w:rsidP="00EA3039">
            <w:pPr>
              <w:widowControl w:val="0"/>
              <w:autoSpaceDE w:val="0"/>
              <w:autoSpaceDN w:val="0"/>
              <w:spacing w:after="0" w:line="240" w:lineRule="auto"/>
              <w:ind w:left="-111" w:right="-111"/>
              <w:jc w:val="center"/>
              <w:rPr>
                <w:rFonts w:ascii="Times New Roman" w:hAnsi="Times New Roman"/>
                <w:color w:val="000000" w:themeColor="text1"/>
                <w:sz w:val="24"/>
              </w:rPr>
            </w:pPr>
            <w:r w:rsidRPr="003B1F30">
              <w:rPr>
                <w:rFonts w:ascii="Times New Roman" w:hAnsi="Times New Roman"/>
                <w:color w:val="000000" w:themeColor="text1"/>
                <w:sz w:val="24"/>
              </w:rPr>
              <w:t>или мкг/кг/минd</w:t>
            </w:r>
          </w:p>
        </w:tc>
        <w:tc>
          <w:tcPr>
            <w:tcW w:w="912" w:type="dxa"/>
            <w:tcBorders>
              <w:top w:val="single" w:sz="4" w:space="0" w:color="auto"/>
              <w:left w:val="single" w:sz="4" w:space="0" w:color="auto"/>
              <w:bottom w:val="single" w:sz="4" w:space="0" w:color="auto"/>
              <w:right w:val="single" w:sz="4" w:space="0" w:color="auto"/>
            </w:tcBorders>
            <w:vAlign w:val="center"/>
          </w:tcPr>
          <w:p w14:paraId="0235084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478C6FA1" w14:textId="77777777" w:rsidR="00402629" w:rsidRPr="003B1F30" w:rsidRDefault="00402629" w:rsidP="00EA3039">
            <w:pPr>
              <w:widowControl w:val="0"/>
              <w:autoSpaceDE w:val="0"/>
              <w:autoSpaceDN w:val="0"/>
              <w:spacing w:after="0" w:line="240" w:lineRule="auto"/>
              <w:ind w:left="-163" w:right="-115"/>
              <w:jc w:val="center"/>
              <w:rPr>
                <w:rFonts w:ascii="Times New Roman" w:hAnsi="Times New Roman"/>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1A33E6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9E71EE"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85700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5E35C92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794CD3E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369202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430341A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≥46</w:t>
            </w:r>
          </w:p>
        </w:tc>
        <w:tc>
          <w:tcPr>
            <w:tcW w:w="1072" w:type="dxa"/>
            <w:tcBorders>
              <w:top w:val="single" w:sz="4" w:space="0" w:color="auto"/>
              <w:left w:val="single" w:sz="4" w:space="0" w:color="auto"/>
              <w:bottom w:val="single" w:sz="4" w:space="0" w:color="auto"/>
              <w:right w:val="single" w:sz="4" w:space="0" w:color="auto"/>
            </w:tcBorders>
            <w:vAlign w:val="center"/>
          </w:tcPr>
          <w:p w14:paraId="6EFB449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&lt;46</w:t>
            </w:r>
          </w:p>
        </w:tc>
        <w:tc>
          <w:tcPr>
            <w:tcW w:w="1559" w:type="dxa"/>
            <w:vMerge w:val="restart"/>
            <w:tcBorders>
              <w:top w:val="single" w:sz="4" w:space="0" w:color="auto"/>
              <w:left w:val="single" w:sz="4" w:space="0" w:color="auto"/>
              <w:right w:val="single" w:sz="4" w:space="0" w:color="auto"/>
            </w:tcBorders>
            <w:vAlign w:val="center"/>
          </w:tcPr>
          <w:p w14:paraId="38833E4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vAlign w:val="center"/>
          </w:tcPr>
          <w:p w14:paraId="1DF91983"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vAlign w:val="center"/>
          </w:tcPr>
          <w:p w14:paraId="785489C2"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Допамин гидрохлорид</w:t>
            </w:r>
            <w:r w:rsidR="00EA3039" w:rsidRPr="00BD40CB">
              <w:rPr>
                <w:rFonts w:ascii="Times New Roman" w:hAnsi="Times New Roman"/>
                <w:color w:val="000000" w:themeColor="text1"/>
                <w:sz w:val="24"/>
              </w:rPr>
              <w:t xml:space="preserve">            </w:t>
            </w:r>
            <w:r w:rsidRPr="00BD40CB">
              <w:rPr>
                <w:rFonts w:ascii="Times New Roman" w:hAnsi="Times New Roman"/>
                <w:color w:val="000000" w:themeColor="text1"/>
                <w:sz w:val="24"/>
              </w:rPr>
              <w:t xml:space="preserve"> &gt; 15 или эпинефрин </w:t>
            </w:r>
            <w:r w:rsidR="00EA3039" w:rsidRPr="00BD40CB">
              <w:rPr>
                <w:rFonts w:ascii="Times New Roman" w:hAnsi="Times New Roman"/>
                <w:color w:val="000000" w:themeColor="text1"/>
                <w:sz w:val="24"/>
              </w:rPr>
              <w:t xml:space="preserve">             </w:t>
            </w:r>
            <w:r w:rsidRPr="00BD40CB">
              <w:rPr>
                <w:rFonts w:ascii="Times New Roman" w:hAnsi="Times New Roman"/>
                <w:color w:val="000000" w:themeColor="text1"/>
                <w:sz w:val="24"/>
              </w:rPr>
              <w:t>&gt; 0.1 или норэпинефрин битартрат &gt; 0.1</w:t>
            </w:r>
          </w:p>
        </w:tc>
      </w:tr>
      <w:tr w:rsidR="00492AEB" w:rsidRPr="00492AEB" w14:paraId="7E09C0F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072590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DCEFB9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1896048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≥55</w:t>
            </w:r>
          </w:p>
        </w:tc>
        <w:tc>
          <w:tcPr>
            <w:tcW w:w="1072" w:type="dxa"/>
            <w:tcBorders>
              <w:top w:val="single" w:sz="4" w:space="0" w:color="auto"/>
              <w:left w:val="single" w:sz="4" w:space="0" w:color="auto"/>
              <w:bottom w:val="single" w:sz="4" w:space="0" w:color="auto"/>
              <w:right w:val="single" w:sz="4" w:space="0" w:color="auto"/>
            </w:tcBorders>
            <w:vAlign w:val="center"/>
          </w:tcPr>
          <w:p w14:paraId="4E39805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&lt;55</w:t>
            </w:r>
          </w:p>
        </w:tc>
        <w:tc>
          <w:tcPr>
            <w:tcW w:w="1559" w:type="dxa"/>
            <w:vMerge/>
            <w:tcBorders>
              <w:left w:val="single" w:sz="4" w:space="0" w:color="auto"/>
              <w:right w:val="single" w:sz="4" w:space="0" w:color="auto"/>
            </w:tcBorders>
            <w:vAlign w:val="center"/>
          </w:tcPr>
          <w:p w14:paraId="0EFE8C9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56651D2E"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001D45C2"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EC18ECC"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73DE63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B552F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533C09F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w:t>
            </w:r>
          </w:p>
        </w:tc>
        <w:tc>
          <w:tcPr>
            <w:tcW w:w="1072" w:type="dxa"/>
            <w:tcBorders>
              <w:top w:val="single" w:sz="4" w:space="0" w:color="auto"/>
              <w:left w:val="single" w:sz="4" w:space="0" w:color="auto"/>
              <w:bottom w:val="single" w:sz="4" w:space="0" w:color="auto"/>
              <w:right w:val="single" w:sz="4" w:space="0" w:color="auto"/>
            </w:tcBorders>
            <w:vAlign w:val="center"/>
          </w:tcPr>
          <w:p w14:paraId="41584DA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&lt;60</w:t>
            </w:r>
          </w:p>
        </w:tc>
        <w:tc>
          <w:tcPr>
            <w:tcW w:w="1559" w:type="dxa"/>
            <w:vMerge/>
            <w:tcBorders>
              <w:left w:val="single" w:sz="4" w:space="0" w:color="auto"/>
              <w:right w:val="single" w:sz="4" w:space="0" w:color="auto"/>
            </w:tcBorders>
            <w:vAlign w:val="center"/>
          </w:tcPr>
          <w:p w14:paraId="73A9087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36B5B709"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743BA1F8"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00606AB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28FEA9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626C1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47D26DC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≥62</w:t>
            </w:r>
          </w:p>
        </w:tc>
        <w:tc>
          <w:tcPr>
            <w:tcW w:w="1072" w:type="dxa"/>
            <w:tcBorders>
              <w:top w:val="single" w:sz="4" w:space="0" w:color="auto"/>
              <w:left w:val="single" w:sz="4" w:space="0" w:color="auto"/>
              <w:bottom w:val="single" w:sz="4" w:space="0" w:color="auto"/>
              <w:right w:val="single" w:sz="4" w:space="0" w:color="auto"/>
            </w:tcBorders>
            <w:vAlign w:val="center"/>
          </w:tcPr>
          <w:p w14:paraId="6ECA5E2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&lt;62</w:t>
            </w:r>
          </w:p>
        </w:tc>
        <w:tc>
          <w:tcPr>
            <w:tcW w:w="1559" w:type="dxa"/>
            <w:vMerge/>
            <w:tcBorders>
              <w:left w:val="single" w:sz="4" w:space="0" w:color="auto"/>
              <w:right w:val="single" w:sz="4" w:space="0" w:color="auto"/>
            </w:tcBorders>
            <w:vAlign w:val="center"/>
          </w:tcPr>
          <w:p w14:paraId="648B0FD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45EB160D"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66B9C8F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925A187"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0DEA383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7C1C2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4D5101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≥65</w:t>
            </w:r>
          </w:p>
        </w:tc>
        <w:tc>
          <w:tcPr>
            <w:tcW w:w="1072" w:type="dxa"/>
            <w:tcBorders>
              <w:top w:val="single" w:sz="4" w:space="0" w:color="auto"/>
              <w:left w:val="single" w:sz="4" w:space="0" w:color="auto"/>
              <w:bottom w:val="single" w:sz="4" w:space="0" w:color="auto"/>
              <w:right w:val="single" w:sz="4" w:space="0" w:color="auto"/>
            </w:tcBorders>
            <w:vAlign w:val="center"/>
          </w:tcPr>
          <w:p w14:paraId="37C1EE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&lt;65</w:t>
            </w:r>
          </w:p>
        </w:tc>
        <w:tc>
          <w:tcPr>
            <w:tcW w:w="1559" w:type="dxa"/>
            <w:vMerge/>
            <w:tcBorders>
              <w:left w:val="single" w:sz="4" w:space="0" w:color="auto"/>
              <w:right w:val="single" w:sz="4" w:space="0" w:color="auto"/>
            </w:tcBorders>
            <w:vAlign w:val="center"/>
          </w:tcPr>
          <w:p w14:paraId="25EA757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2EA82314"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0356847F"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3D3BFF4"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23B2840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27F94B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144 – 216 мес.</w:t>
            </w:r>
            <w:r w:rsidRPr="00BD40CB">
              <w:rPr>
                <w:rFonts w:ascii="Times New Roman" w:hAnsi="Times New Roman"/>
                <w:color w:val="000000" w:themeColor="text1"/>
                <w:sz w:val="24"/>
                <w:vertAlign w:val="superscript"/>
              </w:rPr>
              <w:t>e</w:t>
            </w:r>
          </w:p>
        </w:tc>
        <w:tc>
          <w:tcPr>
            <w:tcW w:w="912" w:type="dxa"/>
            <w:tcBorders>
              <w:top w:val="single" w:sz="4" w:space="0" w:color="auto"/>
              <w:left w:val="single" w:sz="4" w:space="0" w:color="auto"/>
              <w:bottom w:val="single" w:sz="4" w:space="0" w:color="auto"/>
              <w:right w:val="single" w:sz="4" w:space="0" w:color="auto"/>
            </w:tcBorders>
            <w:vAlign w:val="center"/>
          </w:tcPr>
          <w:p w14:paraId="43786B8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≥67</w:t>
            </w:r>
          </w:p>
        </w:tc>
        <w:tc>
          <w:tcPr>
            <w:tcW w:w="1072" w:type="dxa"/>
            <w:tcBorders>
              <w:top w:val="single" w:sz="4" w:space="0" w:color="auto"/>
              <w:left w:val="single" w:sz="4" w:space="0" w:color="auto"/>
              <w:bottom w:val="single" w:sz="4" w:space="0" w:color="auto"/>
              <w:right w:val="single" w:sz="4" w:space="0" w:color="auto"/>
            </w:tcBorders>
            <w:vAlign w:val="center"/>
          </w:tcPr>
          <w:p w14:paraId="7DC2AF8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&lt;67</w:t>
            </w:r>
          </w:p>
        </w:tc>
        <w:tc>
          <w:tcPr>
            <w:tcW w:w="1559" w:type="dxa"/>
            <w:vMerge/>
            <w:tcBorders>
              <w:left w:val="single" w:sz="4" w:space="0" w:color="auto"/>
              <w:right w:val="single" w:sz="4" w:space="0" w:color="auto"/>
            </w:tcBorders>
            <w:vAlign w:val="center"/>
          </w:tcPr>
          <w:p w14:paraId="30D3B2F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4484A1B1"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vMerge/>
            <w:tcBorders>
              <w:left w:val="single" w:sz="4" w:space="0" w:color="auto"/>
              <w:right w:val="single" w:sz="4" w:space="0" w:color="auto"/>
            </w:tcBorders>
            <w:vAlign w:val="center"/>
          </w:tcPr>
          <w:p w14:paraId="2F3BCA7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77889812"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0D77C35E" w14:textId="77777777" w:rsidR="00402629" w:rsidRPr="003B1F30" w:rsidRDefault="00402629" w:rsidP="00EA3039">
            <w:pPr>
              <w:widowControl w:val="0"/>
              <w:autoSpaceDE w:val="0"/>
              <w:autoSpaceDN w:val="0"/>
              <w:spacing w:after="0" w:line="240" w:lineRule="auto"/>
              <w:ind w:left="-120" w:right="-113"/>
              <w:jc w:val="center"/>
              <w:rPr>
                <w:rFonts w:ascii="Times New Roman" w:hAnsi="Times New Roman"/>
                <w:color w:val="000000" w:themeColor="text1"/>
                <w:sz w:val="24"/>
              </w:rPr>
            </w:pPr>
            <w:r w:rsidRPr="003B1F30">
              <w:rPr>
                <w:rFonts w:ascii="Times New Roman" w:hAnsi="Times New Roman"/>
                <w:color w:val="000000" w:themeColor="text1"/>
                <w:sz w:val="24"/>
              </w:rPr>
              <w:t>Коагуляция</w:t>
            </w:r>
          </w:p>
        </w:tc>
        <w:tc>
          <w:tcPr>
            <w:tcW w:w="1843" w:type="dxa"/>
            <w:tcBorders>
              <w:top w:val="single" w:sz="4" w:space="0" w:color="auto"/>
              <w:left w:val="single" w:sz="4" w:space="0" w:color="auto"/>
              <w:bottom w:val="single" w:sz="4" w:space="0" w:color="auto"/>
              <w:right w:val="single" w:sz="4" w:space="0" w:color="auto"/>
            </w:tcBorders>
            <w:vAlign w:val="center"/>
          </w:tcPr>
          <w:p w14:paraId="468EAAD0"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Тромбоциты,</w:t>
            </w:r>
          </w:p>
          <w:p w14:paraId="6A3BDA3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w:t>
            </w:r>
            <w:r w:rsidRPr="003B1F30">
              <w:rPr>
                <w:rFonts w:ascii="Times New Roman" w:hAnsi="Times New Roman"/>
                <w:color w:val="000000" w:themeColor="text1"/>
                <w:sz w:val="24"/>
                <w:vertAlign w:val="superscript"/>
              </w:rPr>
              <w:t>3</w:t>
            </w:r>
            <w:r w:rsidRPr="003B1F30">
              <w:rPr>
                <w:rFonts w:ascii="Times New Roman" w:hAnsi="Times New Roman"/>
                <w:color w:val="000000" w:themeColor="text1"/>
                <w:sz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152F0BA2"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≥150</w:t>
            </w:r>
          </w:p>
        </w:tc>
        <w:tc>
          <w:tcPr>
            <w:tcW w:w="1072" w:type="dxa"/>
            <w:tcBorders>
              <w:top w:val="single" w:sz="4" w:space="0" w:color="auto"/>
              <w:left w:val="single" w:sz="4" w:space="0" w:color="auto"/>
              <w:bottom w:val="single" w:sz="4" w:space="0" w:color="auto"/>
              <w:right w:val="single" w:sz="4" w:space="0" w:color="auto"/>
            </w:tcBorders>
            <w:vAlign w:val="center"/>
          </w:tcPr>
          <w:p w14:paraId="48DDFA4D"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100-149</w:t>
            </w:r>
          </w:p>
        </w:tc>
        <w:tc>
          <w:tcPr>
            <w:tcW w:w="1559" w:type="dxa"/>
            <w:tcBorders>
              <w:top w:val="single" w:sz="4" w:space="0" w:color="auto"/>
              <w:left w:val="single" w:sz="4" w:space="0" w:color="auto"/>
              <w:bottom w:val="single" w:sz="4" w:space="0" w:color="auto"/>
              <w:right w:val="single" w:sz="4" w:space="0" w:color="auto"/>
            </w:tcBorders>
            <w:vAlign w:val="center"/>
          </w:tcPr>
          <w:p w14:paraId="06D83B8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306FB46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4868CCE0"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&lt;20</w:t>
            </w:r>
          </w:p>
        </w:tc>
      </w:tr>
      <w:tr w:rsidR="00492AEB" w:rsidRPr="00492AEB" w14:paraId="62EC667F"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4E3EDD8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Печень</w:t>
            </w:r>
          </w:p>
        </w:tc>
        <w:tc>
          <w:tcPr>
            <w:tcW w:w="1843" w:type="dxa"/>
            <w:tcBorders>
              <w:top w:val="single" w:sz="4" w:space="0" w:color="auto"/>
              <w:left w:val="single" w:sz="4" w:space="0" w:color="auto"/>
              <w:bottom w:val="single" w:sz="4" w:space="0" w:color="auto"/>
              <w:right w:val="single" w:sz="4" w:space="0" w:color="auto"/>
            </w:tcBorders>
            <w:vAlign w:val="center"/>
          </w:tcPr>
          <w:p w14:paraId="5CC6638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Билирубин,</w:t>
            </w:r>
          </w:p>
          <w:p w14:paraId="41E5352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1135878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&lt;1.2</w:t>
            </w:r>
          </w:p>
        </w:tc>
        <w:tc>
          <w:tcPr>
            <w:tcW w:w="1072" w:type="dxa"/>
            <w:tcBorders>
              <w:top w:val="single" w:sz="4" w:space="0" w:color="auto"/>
              <w:left w:val="single" w:sz="4" w:space="0" w:color="auto"/>
              <w:bottom w:val="single" w:sz="4" w:space="0" w:color="auto"/>
              <w:right w:val="single" w:sz="4" w:space="0" w:color="auto"/>
            </w:tcBorders>
            <w:vAlign w:val="center"/>
          </w:tcPr>
          <w:p w14:paraId="4D9CA51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1.2-1.9</w:t>
            </w:r>
          </w:p>
        </w:tc>
        <w:tc>
          <w:tcPr>
            <w:tcW w:w="1559" w:type="dxa"/>
            <w:tcBorders>
              <w:top w:val="single" w:sz="4" w:space="0" w:color="auto"/>
              <w:left w:val="single" w:sz="4" w:space="0" w:color="auto"/>
              <w:bottom w:val="single" w:sz="4" w:space="0" w:color="auto"/>
              <w:right w:val="single" w:sz="4" w:space="0" w:color="auto"/>
            </w:tcBorders>
            <w:vAlign w:val="center"/>
          </w:tcPr>
          <w:p w14:paraId="0D75A6B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758A7C85"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5CD7EEAE"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3B1F30">
              <w:rPr>
                <w:rFonts w:ascii="Times New Roman" w:hAnsi="Times New Roman"/>
                <w:color w:val="000000" w:themeColor="text1"/>
                <w:sz w:val="24"/>
              </w:rPr>
              <w:t>&gt;12.0</w:t>
            </w:r>
          </w:p>
        </w:tc>
      </w:tr>
      <w:tr w:rsidR="00492AEB" w:rsidRPr="00492AEB" w14:paraId="08C0010B" w14:textId="77777777" w:rsidTr="00EA3039">
        <w:trPr>
          <w:gridAfter w:val="1"/>
          <w:wAfter w:w="13" w:type="dxa"/>
          <w:jc w:val="center"/>
        </w:trPr>
        <w:tc>
          <w:tcPr>
            <w:tcW w:w="1413" w:type="dxa"/>
            <w:vMerge w:val="restart"/>
            <w:tcBorders>
              <w:top w:val="single" w:sz="4" w:space="0" w:color="auto"/>
              <w:left w:val="single" w:sz="4" w:space="0" w:color="auto"/>
              <w:right w:val="single" w:sz="4" w:space="0" w:color="auto"/>
            </w:tcBorders>
            <w:vAlign w:val="center"/>
          </w:tcPr>
          <w:p w14:paraId="2224F573"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Почки</w:t>
            </w:r>
          </w:p>
        </w:tc>
        <w:tc>
          <w:tcPr>
            <w:tcW w:w="1843" w:type="dxa"/>
            <w:tcBorders>
              <w:top w:val="single" w:sz="4" w:space="0" w:color="auto"/>
              <w:left w:val="single" w:sz="4" w:space="0" w:color="auto"/>
              <w:bottom w:val="single" w:sz="4" w:space="0" w:color="auto"/>
              <w:right w:val="single" w:sz="4" w:space="0" w:color="auto"/>
            </w:tcBorders>
            <w:vAlign w:val="center"/>
          </w:tcPr>
          <w:p w14:paraId="7EE8F20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499ABC2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50321A6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2CF97B"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6B9F67"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CF0358" w14:textId="77777777" w:rsidR="00402629" w:rsidRPr="003B1F30"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p>
        </w:tc>
      </w:tr>
      <w:tr w:rsidR="00492AEB" w:rsidRPr="00492AEB" w14:paraId="2B61998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48F4ADB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B8C0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3C7C1A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&lt;0.8</w:t>
            </w:r>
          </w:p>
        </w:tc>
        <w:tc>
          <w:tcPr>
            <w:tcW w:w="1072" w:type="dxa"/>
            <w:tcBorders>
              <w:top w:val="single" w:sz="4" w:space="0" w:color="auto"/>
              <w:left w:val="single" w:sz="4" w:space="0" w:color="auto"/>
              <w:bottom w:val="single" w:sz="4" w:space="0" w:color="auto"/>
              <w:right w:val="single" w:sz="4" w:space="0" w:color="auto"/>
            </w:tcBorders>
            <w:vAlign w:val="center"/>
          </w:tcPr>
          <w:p w14:paraId="015DAC3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0.8-0.9</w:t>
            </w:r>
          </w:p>
        </w:tc>
        <w:tc>
          <w:tcPr>
            <w:tcW w:w="1559" w:type="dxa"/>
            <w:tcBorders>
              <w:top w:val="single" w:sz="4" w:space="0" w:color="auto"/>
              <w:left w:val="single" w:sz="4" w:space="0" w:color="auto"/>
              <w:bottom w:val="single" w:sz="4" w:space="0" w:color="auto"/>
              <w:right w:val="single" w:sz="4" w:space="0" w:color="auto"/>
            </w:tcBorders>
            <w:vAlign w:val="center"/>
          </w:tcPr>
          <w:p w14:paraId="01A5885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466B2AF9"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185C637E"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≥1.6</w:t>
            </w:r>
          </w:p>
        </w:tc>
      </w:tr>
      <w:tr w:rsidR="00492AEB" w:rsidRPr="00492AEB" w14:paraId="5F34DAE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5A4B0E0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6621C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 – 11 мес.</w:t>
            </w:r>
          </w:p>
        </w:tc>
        <w:tc>
          <w:tcPr>
            <w:tcW w:w="912" w:type="dxa"/>
            <w:tcBorders>
              <w:top w:val="single" w:sz="4" w:space="0" w:color="auto"/>
              <w:left w:val="single" w:sz="4" w:space="0" w:color="auto"/>
              <w:bottom w:val="single" w:sz="4" w:space="0" w:color="auto"/>
              <w:right w:val="single" w:sz="4" w:space="0" w:color="auto"/>
            </w:tcBorders>
            <w:vAlign w:val="center"/>
          </w:tcPr>
          <w:p w14:paraId="452A6CB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&lt;0.3</w:t>
            </w:r>
          </w:p>
        </w:tc>
        <w:tc>
          <w:tcPr>
            <w:tcW w:w="1072" w:type="dxa"/>
            <w:tcBorders>
              <w:top w:val="single" w:sz="4" w:space="0" w:color="auto"/>
              <w:left w:val="single" w:sz="4" w:space="0" w:color="auto"/>
              <w:bottom w:val="single" w:sz="4" w:space="0" w:color="auto"/>
              <w:right w:val="single" w:sz="4" w:space="0" w:color="auto"/>
            </w:tcBorders>
            <w:vAlign w:val="center"/>
          </w:tcPr>
          <w:p w14:paraId="079A774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0.3-0.4</w:t>
            </w:r>
          </w:p>
        </w:tc>
        <w:tc>
          <w:tcPr>
            <w:tcW w:w="1559" w:type="dxa"/>
            <w:tcBorders>
              <w:top w:val="single" w:sz="4" w:space="0" w:color="auto"/>
              <w:left w:val="single" w:sz="4" w:space="0" w:color="auto"/>
              <w:bottom w:val="single" w:sz="4" w:space="0" w:color="auto"/>
              <w:right w:val="single" w:sz="4" w:space="0" w:color="auto"/>
            </w:tcBorders>
            <w:vAlign w:val="center"/>
          </w:tcPr>
          <w:p w14:paraId="4BDE0EB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20E695D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490EFE0B"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≥1.2</w:t>
            </w:r>
          </w:p>
        </w:tc>
      </w:tr>
      <w:tr w:rsidR="00492AEB" w:rsidRPr="00492AEB" w14:paraId="4485FD3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09BE301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0471B2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22EA51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&lt;0.4</w:t>
            </w:r>
          </w:p>
        </w:tc>
        <w:tc>
          <w:tcPr>
            <w:tcW w:w="1072" w:type="dxa"/>
            <w:tcBorders>
              <w:top w:val="single" w:sz="4" w:space="0" w:color="auto"/>
              <w:left w:val="single" w:sz="4" w:space="0" w:color="auto"/>
              <w:bottom w:val="single" w:sz="4" w:space="0" w:color="auto"/>
              <w:right w:val="single" w:sz="4" w:space="0" w:color="auto"/>
            </w:tcBorders>
            <w:vAlign w:val="center"/>
          </w:tcPr>
          <w:p w14:paraId="124F531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0.4-0.5</w:t>
            </w:r>
          </w:p>
        </w:tc>
        <w:tc>
          <w:tcPr>
            <w:tcW w:w="1559" w:type="dxa"/>
            <w:tcBorders>
              <w:top w:val="single" w:sz="4" w:space="0" w:color="auto"/>
              <w:left w:val="single" w:sz="4" w:space="0" w:color="auto"/>
              <w:bottom w:val="single" w:sz="4" w:space="0" w:color="auto"/>
              <w:right w:val="single" w:sz="4" w:space="0" w:color="auto"/>
            </w:tcBorders>
            <w:vAlign w:val="center"/>
          </w:tcPr>
          <w:p w14:paraId="0833B4D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42AD258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0786415B"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≥1.5</w:t>
            </w:r>
          </w:p>
        </w:tc>
      </w:tr>
      <w:tr w:rsidR="00492AEB" w:rsidRPr="00492AEB" w14:paraId="1AD908B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34F6FC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97F445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226D6F6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&lt;0.6</w:t>
            </w:r>
          </w:p>
        </w:tc>
        <w:tc>
          <w:tcPr>
            <w:tcW w:w="1072" w:type="dxa"/>
            <w:tcBorders>
              <w:top w:val="single" w:sz="4" w:space="0" w:color="auto"/>
              <w:left w:val="single" w:sz="4" w:space="0" w:color="auto"/>
              <w:bottom w:val="single" w:sz="4" w:space="0" w:color="auto"/>
              <w:right w:val="single" w:sz="4" w:space="0" w:color="auto"/>
            </w:tcBorders>
            <w:vAlign w:val="center"/>
          </w:tcPr>
          <w:p w14:paraId="5B58C73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0.6-0.8</w:t>
            </w:r>
          </w:p>
        </w:tc>
        <w:tc>
          <w:tcPr>
            <w:tcW w:w="1559" w:type="dxa"/>
            <w:tcBorders>
              <w:top w:val="single" w:sz="4" w:space="0" w:color="auto"/>
              <w:left w:val="single" w:sz="4" w:space="0" w:color="auto"/>
              <w:bottom w:val="single" w:sz="4" w:space="0" w:color="auto"/>
              <w:right w:val="single" w:sz="4" w:space="0" w:color="auto"/>
            </w:tcBorders>
            <w:vAlign w:val="center"/>
          </w:tcPr>
          <w:p w14:paraId="77DF9DA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AF5E7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5AC6E200"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≥2.3</w:t>
            </w:r>
          </w:p>
        </w:tc>
      </w:tr>
      <w:tr w:rsidR="00492AEB" w:rsidRPr="00492AEB" w14:paraId="596E0683"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13314CB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58232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014A5F6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&lt;0.7</w:t>
            </w:r>
          </w:p>
        </w:tc>
        <w:tc>
          <w:tcPr>
            <w:tcW w:w="1072" w:type="dxa"/>
            <w:tcBorders>
              <w:top w:val="single" w:sz="4" w:space="0" w:color="auto"/>
              <w:left w:val="single" w:sz="4" w:space="0" w:color="auto"/>
              <w:bottom w:val="single" w:sz="4" w:space="0" w:color="auto"/>
              <w:right w:val="single" w:sz="4" w:space="0" w:color="auto"/>
            </w:tcBorders>
            <w:vAlign w:val="center"/>
          </w:tcPr>
          <w:p w14:paraId="1D399A2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0.7-1.0</w:t>
            </w:r>
          </w:p>
        </w:tc>
        <w:tc>
          <w:tcPr>
            <w:tcW w:w="1559" w:type="dxa"/>
            <w:tcBorders>
              <w:top w:val="single" w:sz="4" w:space="0" w:color="auto"/>
              <w:left w:val="single" w:sz="4" w:space="0" w:color="auto"/>
              <w:bottom w:val="single" w:sz="4" w:space="0" w:color="auto"/>
              <w:right w:val="single" w:sz="4" w:space="0" w:color="auto"/>
            </w:tcBorders>
            <w:vAlign w:val="center"/>
          </w:tcPr>
          <w:p w14:paraId="45DC81F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3771FED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2B4A38B3"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≥2.6</w:t>
            </w:r>
          </w:p>
        </w:tc>
      </w:tr>
      <w:tr w:rsidR="00492AEB" w:rsidRPr="00492AEB" w14:paraId="73E7267F" w14:textId="77777777" w:rsidTr="00EA3039">
        <w:trPr>
          <w:gridAfter w:val="1"/>
          <w:wAfter w:w="13" w:type="dxa"/>
          <w:jc w:val="center"/>
        </w:trPr>
        <w:tc>
          <w:tcPr>
            <w:tcW w:w="1413" w:type="dxa"/>
            <w:vMerge/>
            <w:tcBorders>
              <w:left w:val="single" w:sz="4" w:space="0" w:color="auto"/>
              <w:right w:val="single" w:sz="4" w:space="0" w:color="auto"/>
            </w:tcBorders>
            <w:vAlign w:val="center"/>
          </w:tcPr>
          <w:p w14:paraId="6CFCC77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7D5EC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144 – 216 мес.</w:t>
            </w:r>
            <w:r w:rsidRPr="00BD40CB">
              <w:rPr>
                <w:rFonts w:ascii="Times New Roman" w:hAnsi="Times New Roman"/>
                <w:color w:val="000000" w:themeColor="text1"/>
                <w:sz w:val="24"/>
                <w:vertAlign w:val="superscript"/>
              </w:rPr>
              <w:t>e</w:t>
            </w:r>
          </w:p>
        </w:tc>
        <w:tc>
          <w:tcPr>
            <w:tcW w:w="912" w:type="dxa"/>
            <w:tcBorders>
              <w:top w:val="single" w:sz="4" w:space="0" w:color="auto"/>
              <w:left w:val="single" w:sz="4" w:space="0" w:color="auto"/>
              <w:bottom w:val="single" w:sz="4" w:space="0" w:color="auto"/>
              <w:right w:val="single" w:sz="4" w:space="0" w:color="auto"/>
            </w:tcBorders>
            <w:vAlign w:val="center"/>
          </w:tcPr>
          <w:p w14:paraId="3CA9A87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&lt;1.0</w:t>
            </w:r>
          </w:p>
        </w:tc>
        <w:tc>
          <w:tcPr>
            <w:tcW w:w="1072" w:type="dxa"/>
            <w:tcBorders>
              <w:top w:val="single" w:sz="4" w:space="0" w:color="auto"/>
              <w:left w:val="single" w:sz="4" w:space="0" w:color="auto"/>
              <w:bottom w:val="single" w:sz="4" w:space="0" w:color="auto"/>
              <w:right w:val="single" w:sz="4" w:space="0" w:color="auto"/>
            </w:tcBorders>
            <w:vAlign w:val="center"/>
          </w:tcPr>
          <w:p w14:paraId="53B0FBE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1.0-1.6</w:t>
            </w:r>
          </w:p>
        </w:tc>
        <w:tc>
          <w:tcPr>
            <w:tcW w:w="1559" w:type="dxa"/>
            <w:tcBorders>
              <w:top w:val="single" w:sz="4" w:space="0" w:color="auto"/>
              <w:left w:val="single" w:sz="4" w:space="0" w:color="auto"/>
              <w:bottom w:val="single" w:sz="4" w:space="0" w:color="auto"/>
              <w:right w:val="single" w:sz="4" w:space="0" w:color="auto"/>
            </w:tcBorders>
            <w:vAlign w:val="center"/>
          </w:tcPr>
          <w:p w14:paraId="47BDA85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51F0B586"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1A70C94C" w14:textId="77777777" w:rsidR="00402629" w:rsidRPr="00BD40CB" w:rsidRDefault="00402629" w:rsidP="00EA3039">
            <w:pPr>
              <w:widowControl w:val="0"/>
              <w:autoSpaceDE w:val="0"/>
              <w:autoSpaceDN w:val="0"/>
              <w:spacing w:after="0" w:line="240" w:lineRule="auto"/>
              <w:ind w:left="-110" w:right="-105"/>
              <w:jc w:val="center"/>
              <w:rPr>
                <w:rFonts w:ascii="Times New Roman" w:hAnsi="Times New Roman"/>
                <w:color w:val="000000" w:themeColor="text1"/>
                <w:sz w:val="24"/>
              </w:rPr>
            </w:pPr>
            <w:r w:rsidRPr="00BD40CB">
              <w:rPr>
                <w:rFonts w:ascii="Times New Roman" w:hAnsi="Times New Roman"/>
                <w:color w:val="000000" w:themeColor="text1"/>
                <w:sz w:val="24"/>
              </w:rPr>
              <w:t>≥4.2</w:t>
            </w:r>
          </w:p>
        </w:tc>
      </w:tr>
      <w:tr w:rsidR="00CF47D4" w:rsidRPr="00492AEB" w14:paraId="6D7DCE6C" w14:textId="77777777" w:rsidTr="00EA3039">
        <w:trPr>
          <w:gridAfter w:val="1"/>
          <w:wAfter w:w="13" w:type="dxa"/>
          <w:jc w:val="center"/>
        </w:trPr>
        <w:tc>
          <w:tcPr>
            <w:tcW w:w="1413" w:type="dxa"/>
            <w:tcBorders>
              <w:top w:val="single" w:sz="4" w:space="0" w:color="auto"/>
              <w:left w:val="single" w:sz="4" w:space="0" w:color="auto"/>
              <w:bottom w:val="single" w:sz="4" w:space="0" w:color="auto"/>
              <w:right w:val="single" w:sz="4" w:space="0" w:color="auto"/>
            </w:tcBorders>
            <w:vAlign w:val="center"/>
          </w:tcPr>
          <w:p w14:paraId="05BCD7B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ЦНС</w:t>
            </w:r>
          </w:p>
        </w:tc>
        <w:tc>
          <w:tcPr>
            <w:tcW w:w="1843" w:type="dxa"/>
            <w:tcBorders>
              <w:top w:val="single" w:sz="4" w:space="0" w:color="auto"/>
              <w:left w:val="single" w:sz="4" w:space="0" w:color="auto"/>
              <w:bottom w:val="single" w:sz="4" w:space="0" w:color="auto"/>
              <w:right w:val="single" w:sz="4" w:space="0" w:color="auto"/>
            </w:tcBorders>
            <w:vAlign w:val="center"/>
          </w:tcPr>
          <w:p w14:paraId="38AB570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Шкала Глазго,</w:t>
            </w:r>
          </w:p>
          <w:p w14:paraId="2036641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Баллы</w:t>
            </w:r>
            <w:r w:rsidRPr="003B1F30">
              <w:rPr>
                <w:rFonts w:ascii="Times New Roman" w:hAnsi="Times New Roman"/>
                <w:color w:val="000000" w:themeColor="text1"/>
                <w:sz w:val="24"/>
                <w:vertAlign w:val="superscript"/>
              </w:rPr>
              <w:t>f</w:t>
            </w:r>
          </w:p>
        </w:tc>
        <w:tc>
          <w:tcPr>
            <w:tcW w:w="912" w:type="dxa"/>
            <w:tcBorders>
              <w:top w:val="single" w:sz="4" w:space="0" w:color="auto"/>
              <w:left w:val="single" w:sz="4" w:space="0" w:color="auto"/>
              <w:bottom w:val="single" w:sz="4" w:space="0" w:color="auto"/>
              <w:right w:val="single" w:sz="4" w:space="0" w:color="auto"/>
            </w:tcBorders>
            <w:vAlign w:val="center"/>
          </w:tcPr>
          <w:p w14:paraId="61AA70D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15</w:t>
            </w:r>
          </w:p>
        </w:tc>
        <w:tc>
          <w:tcPr>
            <w:tcW w:w="1072" w:type="dxa"/>
            <w:tcBorders>
              <w:top w:val="single" w:sz="4" w:space="0" w:color="auto"/>
              <w:left w:val="single" w:sz="4" w:space="0" w:color="auto"/>
              <w:bottom w:val="single" w:sz="4" w:space="0" w:color="auto"/>
              <w:right w:val="single" w:sz="4" w:space="0" w:color="auto"/>
            </w:tcBorders>
            <w:vAlign w:val="center"/>
          </w:tcPr>
          <w:p w14:paraId="62B7C19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13-14</w:t>
            </w:r>
          </w:p>
        </w:tc>
        <w:tc>
          <w:tcPr>
            <w:tcW w:w="1559" w:type="dxa"/>
            <w:tcBorders>
              <w:top w:val="single" w:sz="4" w:space="0" w:color="auto"/>
              <w:left w:val="single" w:sz="4" w:space="0" w:color="auto"/>
              <w:bottom w:val="single" w:sz="4" w:space="0" w:color="auto"/>
              <w:right w:val="single" w:sz="4" w:space="0" w:color="auto"/>
            </w:tcBorders>
            <w:vAlign w:val="center"/>
          </w:tcPr>
          <w:p w14:paraId="3E89D33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48796C6E"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541844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&lt;6</w:t>
            </w:r>
          </w:p>
        </w:tc>
      </w:tr>
    </w:tbl>
    <w:p w14:paraId="0E64EBAA" w14:textId="77777777" w:rsidR="002B2299" w:rsidRPr="003B1F30" w:rsidRDefault="002B2299" w:rsidP="006E6A06">
      <w:pPr>
        <w:widowControl w:val="0"/>
        <w:autoSpaceDE w:val="0"/>
        <w:autoSpaceDN w:val="0"/>
        <w:spacing w:after="0" w:line="240" w:lineRule="auto"/>
        <w:ind w:firstLine="567"/>
        <w:jc w:val="both"/>
        <w:rPr>
          <w:rFonts w:ascii="Times New Roman" w:hAnsi="Times New Roman"/>
          <w:color w:val="000000" w:themeColor="text1"/>
          <w:sz w:val="26"/>
        </w:rPr>
      </w:pPr>
    </w:p>
    <w:p w14:paraId="50B197EC"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Примечания:</w:t>
      </w:r>
    </w:p>
    <w:p w14:paraId="481E174B" w14:textId="77777777" w:rsidR="00402629" w:rsidRPr="003B1F30" w:rsidRDefault="00402629" w:rsidP="00EA3039">
      <w:pPr>
        <w:widowControl w:val="0"/>
        <w:autoSpaceDE w:val="0"/>
        <w:autoSpaceDN w:val="0"/>
        <w:spacing w:before="120"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45707AED"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b – PaO</w:t>
      </w:r>
      <w:r w:rsidRPr="003B1F30">
        <w:rPr>
          <w:rFonts w:ascii="Times New Roman" w:hAnsi="Times New Roman"/>
          <w:color w:val="000000" w:themeColor="text1"/>
          <w:sz w:val="26"/>
          <w:vertAlign w:val="subscript"/>
        </w:rPr>
        <w:t>2</w:t>
      </w:r>
      <w:r w:rsidRPr="003B1F30">
        <w:rPr>
          <w:rFonts w:ascii="Times New Roman" w:hAnsi="Times New Roman"/>
          <w:color w:val="000000" w:themeColor="text1"/>
          <w:sz w:val="26"/>
        </w:rPr>
        <w:t xml:space="preserve"> измеряется в миллиметрах ртутного столба.</w:t>
      </w:r>
    </w:p>
    <w:p w14:paraId="0728B868"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с – в расчете используется значение SpO</w:t>
      </w:r>
      <w:r w:rsidRPr="003B1F30">
        <w:rPr>
          <w:rFonts w:ascii="Times New Roman" w:hAnsi="Times New Roman"/>
          <w:color w:val="000000" w:themeColor="text1"/>
          <w:sz w:val="26"/>
          <w:vertAlign w:val="subscript"/>
        </w:rPr>
        <w:t>2</w:t>
      </w:r>
      <w:r w:rsidRPr="003B1F30">
        <w:rPr>
          <w:rFonts w:ascii="Times New Roman" w:hAnsi="Times New Roman"/>
          <w:color w:val="000000" w:themeColor="text1"/>
          <w:sz w:val="26"/>
        </w:rPr>
        <w:t xml:space="preserve"> 97% и ниже.</w:t>
      </w:r>
    </w:p>
    <w:p w14:paraId="40372D3F"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 xml:space="preserve">d – Среднее артериальное давление (САД, миллиметры ртутного столба) </w:t>
      </w:r>
      <w:r w:rsidR="00622E3D" w:rsidRPr="003B1F30">
        <w:rPr>
          <w:rFonts w:ascii="Times New Roman" w:hAnsi="Times New Roman"/>
          <w:color w:val="000000" w:themeColor="text1"/>
          <w:sz w:val="26"/>
        </w:rPr>
        <w:br/>
      </w:r>
      <w:r w:rsidRPr="003B1F30">
        <w:rPr>
          <w:rFonts w:ascii="Times New Roman" w:hAnsi="Times New Roman"/>
          <w:color w:val="000000" w:themeColor="text1"/>
          <w:sz w:val="26"/>
        </w:rPr>
        <w:t>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1FCF9DF5"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e – Точкой отсечения является возраст пациентов старше 18 лет (216 месяцев жизни), когда должна использоваться оригинальная шкала SOFA.</w:t>
      </w:r>
    </w:p>
    <w:p w14:paraId="7AEB9232"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6"/>
        </w:rPr>
      </w:pPr>
      <w:r w:rsidRPr="003B1F30">
        <w:rPr>
          <w:rFonts w:ascii="Times New Roman" w:hAnsi="Times New Roman"/>
          <w:color w:val="000000" w:themeColor="text1"/>
          <w:sz w:val="26"/>
        </w:rPr>
        <w:t>f – Расчет производился по педиатрической модификации Шкалы Комы Глазго.</w:t>
      </w:r>
    </w:p>
    <w:p w14:paraId="3A549255" w14:textId="77777777" w:rsidR="00AD6244" w:rsidRPr="003B1F30" w:rsidRDefault="00AD6244" w:rsidP="00AD6244">
      <w:pPr>
        <w:widowControl w:val="0"/>
        <w:autoSpaceDE w:val="0"/>
        <w:autoSpaceDN w:val="0"/>
        <w:spacing w:after="0" w:line="240" w:lineRule="auto"/>
        <w:jc w:val="both"/>
        <w:rPr>
          <w:rFonts w:ascii="Times New Roman" w:hAnsi="Times New Roman"/>
          <w:color w:val="000000" w:themeColor="text1"/>
          <w:sz w:val="28"/>
        </w:rPr>
      </w:pPr>
    </w:p>
    <w:p w14:paraId="597E9E9E"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Модификация шкалы комы Глазго, используемой для оценки дисфункции центральной нервной системы у детей, представлена ниже:</w:t>
      </w:r>
    </w:p>
    <w:p w14:paraId="69980822"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267"/>
        <w:gridCol w:w="2102"/>
        <w:gridCol w:w="2239"/>
        <w:gridCol w:w="1052"/>
      </w:tblGrid>
      <w:tr w:rsidR="00492AEB" w:rsidRPr="00492AEB" w14:paraId="751935E3" w14:textId="77777777" w:rsidTr="00EA3039">
        <w:trPr>
          <w:trHeight w:val="561"/>
          <w:jc w:val="center"/>
        </w:trPr>
        <w:tc>
          <w:tcPr>
            <w:tcW w:w="1577" w:type="dxa"/>
            <w:vAlign w:val="center"/>
          </w:tcPr>
          <w:p w14:paraId="087D006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3E855984"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Старше 1 года</w:t>
            </w:r>
          </w:p>
        </w:tc>
        <w:tc>
          <w:tcPr>
            <w:tcW w:w="3076" w:type="dxa"/>
            <w:vAlign w:val="center"/>
          </w:tcPr>
          <w:p w14:paraId="1CC7FE96"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Младше 1 года</w:t>
            </w:r>
          </w:p>
        </w:tc>
        <w:tc>
          <w:tcPr>
            <w:tcW w:w="1161" w:type="dxa"/>
            <w:vAlign w:val="center"/>
          </w:tcPr>
          <w:p w14:paraId="3F7E8DF8"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Оценка</w:t>
            </w:r>
          </w:p>
        </w:tc>
      </w:tr>
      <w:tr w:rsidR="00492AEB" w:rsidRPr="00492AEB" w14:paraId="525E510F" w14:textId="77777777" w:rsidTr="00EA3039">
        <w:trPr>
          <w:trHeight w:val="427"/>
          <w:jc w:val="center"/>
        </w:trPr>
        <w:tc>
          <w:tcPr>
            <w:tcW w:w="1577" w:type="dxa"/>
            <w:vMerge w:val="restart"/>
            <w:vAlign w:val="center"/>
          </w:tcPr>
          <w:p w14:paraId="63353AA7"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Открывание глаз</w:t>
            </w:r>
          </w:p>
        </w:tc>
        <w:tc>
          <w:tcPr>
            <w:tcW w:w="4102" w:type="dxa"/>
            <w:gridSpan w:val="2"/>
            <w:vAlign w:val="center"/>
          </w:tcPr>
          <w:p w14:paraId="0C17F5CF"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Спонтанное</w:t>
            </w:r>
          </w:p>
        </w:tc>
        <w:tc>
          <w:tcPr>
            <w:tcW w:w="3076" w:type="dxa"/>
            <w:vAlign w:val="center"/>
          </w:tcPr>
          <w:p w14:paraId="0E3DB136"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Спонтанное</w:t>
            </w:r>
          </w:p>
        </w:tc>
        <w:tc>
          <w:tcPr>
            <w:tcW w:w="1161" w:type="dxa"/>
            <w:vAlign w:val="center"/>
          </w:tcPr>
          <w:p w14:paraId="6FC4222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w:t>
            </w:r>
          </w:p>
        </w:tc>
      </w:tr>
      <w:tr w:rsidR="00492AEB" w:rsidRPr="00492AEB" w14:paraId="7AE45727" w14:textId="77777777" w:rsidTr="00EA3039">
        <w:trPr>
          <w:trHeight w:val="420"/>
          <w:jc w:val="center"/>
        </w:trPr>
        <w:tc>
          <w:tcPr>
            <w:tcW w:w="1577" w:type="dxa"/>
            <w:vMerge/>
            <w:vAlign w:val="center"/>
          </w:tcPr>
          <w:p w14:paraId="07589D1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D8E6F3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вербальную команду</w:t>
            </w:r>
          </w:p>
        </w:tc>
        <w:tc>
          <w:tcPr>
            <w:tcW w:w="3076" w:type="dxa"/>
            <w:vAlign w:val="center"/>
          </w:tcPr>
          <w:p w14:paraId="0C4E5DB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окрик</w:t>
            </w:r>
          </w:p>
        </w:tc>
        <w:tc>
          <w:tcPr>
            <w:tcW w:w="1161" w:type="dxa"/>
            <w:vAlign w:val="center"/>
          </w:tcPr>
          <w:p w14:paraId="356EE8C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3</w:t>
            </w:r>
          </w:p>
        </w:tc>
      </w:tr>
      <w:tr w:rsidR="00492AEB" w:rsidRPr="00492AEB" w14:paraId="5E25B7C4" w14:textId="77777777" w:rsidTr="00EA3039">
        <w:trPr>
          <w:trHeight w:val="412"/>
          <w:jc w:val="center"/>
        </w:trPr>
        <w:tc>
          <w:tcPr>
            <w:tcW w:w="1577" w:type="dxa"/>
            <w:vMerge/>
            <w:vAlign w:val="center"/>
          </w:tcPr>
          <w:p w14:paraId="24F07CF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38F6C4B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боль</w:t>
            </w:r>
          </w:p>
        </w:tc>
        <w:tc>
          <w:tcPr>
            <w:tcW w:w="3076" w:type="dxa"/>
            <w:vAlign w:val="center"/>
          </w:tcPr>
          <w:p w14:paraId="6DE5175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На боль</w:t>
            </w:r>
          </w:p>
        </w:tc>
        <w:tc>
          <w:tcPr>
            <w:tcW w:w="1161" w:type="dxa"/>
            <w:vAlign w:val="center"/>
          </w:tcPr>
          <w:p w14:paraId="08BD384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492AEB" w:rsidRPr="00492AEB" w14:paraId="6E05779F" w14:textId="77777777" w:rsidTr="00EA3039">
        <w:trPr>
          <w:trHeight w:val="417"/>
          <w:jc w:val="center"/>
        </w:trPr>
        <w:tc>
          <w:tcPr>
            <w:tcW w:w="1577" w:type="dxa"/>
            <w:vMerge/>
            <w:vAlign w:val="center"/>
          </w:tcPr>
          <w:p w14:paraId="6807B33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0A733D1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3076" w:type="dxa"/>
            <w:vAlign w:val="center"/>
          </w:tcPr>
          <w:p w14:paraId="01FB7BB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1161" w:type="dxa"/>
            <w:vAlign w:val="center"/>
          </w:tcPr>
          <w:p w14:paraId="27C5E596"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r w:rsidR="00492AEB" w:rsidRPr="00492AEB" w14:paraId="3389E381" w14:textId="77777777" w:rsidTr="00EA3039">
        <w:trPr>
          <w:trHeight w:val="423"/>
          <w:jc w:val="center"/>
        </w:trPr>
        <w:tc>
          <w:tcPr>
            <w:tcW w:w="1577" w:type="dxa"/>
            <w:vMerge w:val="restart"/>
            <w:vAlign w:val="center"/>
          </w:tcPr>
          <w:p w14:paraId="62CAEE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Двигательный ответ</w:t>
            </w:r>
          </w:p>
        </w:tc>
        <w:tc>
          <w:tcPr>
            <w:tcW w:w="4102" w:type="dxa"/>
            <w:gridSpan w:val="2"/>
            <w:vAlign w:val="center"/>
          </w:tcPr>
          <w:p w14:paraId="1E21C412"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Правильно выполняет команду</w:t>
            </w:r>
          </w:p>
        </w:tc>
        <w:tc>
          <w:tcPr>
            <w:tcW w:w="3076" w:type="dxa"/>
            <w:vAlign w:val="center"/>
          </w:tcPr>
          <w:p w14:paraId="106BA55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Спонтанный</w:t>
            </w:r>
          </w:p>
        </w:tc>
        <w:tc>
          <w:tcPr>
            <w:tcW w:w="1161" w:type="dxa"/>
            <w:vAlign w:val="center"/>
          </w:tcPr>
          <w:p w14:paraId="0CB2699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w:t>
            </w:r>
          </w:p>
        </w:tc>
      </w:tr>
      <w:tr w:rsidR="00492AEB" w:rsidRPr="00492AEB" w14:paraId="538A0B1F" w14:textId="77777777" w:rsidTr="00EA3039">
        <w:trPr>
          <w:trHeight w:val="416"/>
          <w:jc w:val="center"/>
        </w:trPr>
        <w:tc>
          <w:tcPr>
            <w:tcW w:w="1577" w:type="dxa"/>
            <w:vMerge/>
            <w:vAlign w:val="center"/>
          </w:tcPr>
          <w:p w14:paraId="4BE9AC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5E83B0A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Локализует боль</w:t>
            </w:r>
          </w:p>
        </w:tc>
        <w:tc>
          <w:tcPr>
            <w:tcW w:w="3076" w:type="dxa"/>
            <w:vAlign w:val="center"/>
          </w:tcPr>
          <w:p w14:paraId="7D1DF1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Локализует боль</w:t>
            </w:r>
          </w:p>
        </w:tc>
        <w:tc>
          <w:tcPr>
            <w:tcW w:w="1161" w:type="dxa"/>
            <w:vAlign w:val="center"/>
          </w:tcPr>
          <w:p w14:paraId="00C9A9F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w:t>
            </w:r>
          </w:p>
        </w:tc>
      </w:tr>
      <w:tr w:rsidR="00492AEB" w:rsidRPr="00492AEB" w14:paraId="1C0A2A36" w14:textId="77777777" w:rsidTr="00DC0ADE">
        <w:trPr>
          <w:jc w:val="center"/>
        </w:trPr>
        <w:tc>
          <w:tcPr>
            <w:tcW w:w="1577" w:type="dxa"/>
            <w:vMerge/>
            <w:vAlign w:val="center"/>
          </w:tcPr>
          <w:p w14:paraId="71D98C6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41EC8F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Сгибание-отдергивание</w:t>
            </w:r>
          </w:p>
        </w:tc>
        <w:tc>
          <w:tcPr>
            <w:tcW w:w="3076" w:type="dxa"/>
            <w:vAlign w:val="center"/>
          </w:tcPr>
          <w:p w14:paraId="2B588EC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Сгибание-отдергивание</w:t>
            </w:r>
          </w:p>
        </w:tc>
        <w:tc>
          <w:tcPr>
            <w:tcW w:w="1161" w:type="dxa"/>
            <w:vAlign w:val="center"/>
          </w:tcPr>
          <w:p w14:paraId="7F69E1D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w:t>
            </w:r>
          </w:p>
        </w:tc>
      </w:tr>
      <w:tr w:rsidR="00492AEB" w:rsidRPr="00492AEB" w14:paraId="1E116E76" w14:textId="77777777" w:rsidTr="00DC0ADE">
        <w:trPr>
          <w:jc w:val="center"/>
        </w:trPr>
        <w:tc>
          <w:tcPr>
            <w:tcW w:w="1577" w:type="dxa"/>
            <w:vMerge/>
            <w:vAlign w:val="center"/>
          </w:tcPr>
          <w:p w14:paraId="4D020E2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2E5619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Патологическое сгибание (декортикационная ригидность)</w:t>
            </w:r>
          </w:p>
        </w:tc>
        <w:tc>
          <w:tcPr>
            <w:tcW w:w="3076" w:type="dxa"/>
            <w:vAlign w:val="center"/>
          </w:tcPr>
          <w:p w14:paraId="14DD573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 xml:space="preserve">Патологическое сгибание </w:t>
            </w:r>
            <w:r w:rsidRPr="00BD40CB">
              <w:rPr>
                <w:rFonts w:ascii="Times New Roman" w:hAnsi="Times New Roman"/>
                <w:color w:val="000000" w:themeColor="text1"/>
                <w:sz w:val="24"/>
              </w:rPr>
              <w:lastRenderedPageBreak/>
              <w:t>(декортикационная ригидность)</w:t>
            </w:r>
          </w:p>
        </w:tc>
        <w:tc>
          <w:tcPr>
            <w:tcW w:w="1161" w:type="dxa"/>
            <w:vAlign w:val="center"/>
          </w:tcPr>
          <w:p w14:paraId="0A669FE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lastRenderedPageBreak/>
              <w:t>3</w:t>
            </w:r>
          </w:p>
        </w:tc>
      </w:tr>
      <w:tr w:rsidR="00492AEB" w:rsidRPr="00492AEB" w14:paraId="2FF2280D" w14:textId="77777777" w:rsidTr="00DC0ADE">
        <w:trPr>
          <w:jc w:val="center"/>
        </w:trPr>
        <w:tc>
          <w:tcPr>
            <w:tcW w:w="1577" w:type="dxa"/>
            <w:vMerge/>
            <w:vAlign w:val="center"/>
          </w:tcPr>
          <w:p w14:paraId="1DC75CEA"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044451C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Разгибание (децеребрационная ригидность)</w:t>
            </w:r>
          </w:p>
        </w:tc>
        <w:tc>
          <w:tcPr>
            <w:tcW w:w="3076" w:type="dxa"/>
            <w:vAlign w:val="center"/>
          </w:tcPr>
          <w:p w14:paraId="4C011D4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Разгибание (децеребрационная ригидность)</w:t>
            </w:r>
          </w:p>
        </w:tc>
        <w:tc>
          <w:tcPr>
            <w:tcW w:w="1161" w:type="dxa"/>
            <w:vAlign w:val="center"/>
          </w:tcPr>
          <w:p w14:paraId="61CDD1B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492AEB" w:rsidRPr="00492AEB" w14:paraId="229D4494" w14:textId="77777777" w:rsidTr="00EA3039">
        <w:trPr>
          <w:trHeight w:val="443"/>
          <w:jc w:val="center"/>
        </w:trPr>
        <w:tc>
          <w:tcPr>
            <w:tcW w:w="1577" w:type="dxa"/>
            <w:vMerge/>
            <w:vAlign w:val="center"/>
          </w:tcPr>
          <w:p w14:paraId="77F74FC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4102" w:type="dxa"/>
            <w:gridSpan w:val="2"/>
            <w:vAlign w:val="center"/>
          </w:tcPr>
          <w:p w14:paraId="65BBF24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3076" w:type="dxa"/>
            <w:vAlign w:val="center"/>
          </w:tcPr>
          <w:p w14:paraId="7649C91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Нет реакции</w:t>
            </w:r>
          </w:p>
        </w:tc>
        <w:tc>
          <w:tcPr>
            <w:tcW w:w="1161" w:type="dxa"/>
            <w:vAlign w:val="center"/>
          </w:tcPr>
          <w:p w14:paraId="07B4152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r w:rsidR="00492AEB" w:rsidRPr="00492AEB" w14:paraId="55E6B569" w14:textId="77777777" w:rsidTr="00622E3D">
        <w:trPr>
          <w:trHeight w:val="373"/>
          <w:jc w:val="center"/>
        </w:trPr>
        <w:tc>
          <w:tcPr>
            <w:tcW w:w="1577" w:type="dxa"/>
            <w:vMerge w:val="restart"/>
            <w:vAlign w:val="center"/>
          </w:tcPr>
          <w:p w14:paraId="065CA47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Вербальный ответ</w:t>
            </w:r>
          </w:p>
        </w:tc>
        <w:tc>
          <w:tcPr>
            <w:tcW w:w="2157" w:type="dxa"/>
            <w:vAlign w:val="center"/>
          </w:tcPr>
          <w:p w14:paraId="2B1DC2F2"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Старше 5 лет</w:t>
            </w:r>
          </w:p>
        </w:tc>
        <w:tc>
          <w:tcPr>
            <w:tcW w:w="1945" w:type="dxa"/>
            <w:vAlign w:val="center"/>
          </w:tcPr>
          <w:p w14:paraId="2FCC785C"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От 2 до 5 лет</w:t>
            </w:r>
          </w:p>
        </w:tc>
        <w:tc>
          <w:tcPr>
            <w:tcW w:w="3076" w:type="dxa"/>
            <w:vAlign w:val="center"/>
          </w:tcPr>
          <w:p w14:paraId="52322EF9"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0-23 месяца</w:t>
            </w:r>
          </w:p>
        </w:tc>
        <w:tc>
          <w:tcPr>
            <w:tcW w:w="1161" w:type="dxa"/>
            <w:vAlign w:val="center"/>
          </w:tcPr>
          <w:p w14:paraId="6A40E038"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p>
        </w:tc>
      </w:tr>
      <w:tr w:rsidR="00492AEB" w:rsidRPr="00492AEB" w14:paraId="1D6A5AB8" w14:textId="77777777" w:rsidTr="00DC0ADE">
        <w:trPr>
          <w:jc w:val="center"/>
        </w:trPr>
        <w:tc>
          <w:tcPr>
            <w:tcW w:w="1577" w:type="dxa"/>
            <w:vMerge/>
            <w:vAlign w:val="center"/>
          </w:tcPr>
          <w:p w14:paraId="0ECA5AA9"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0404ACE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Ориентирован</w:t>
            </w:r>
          </w:p>
        </w:tc>
        <w:tc>
          <w:tcPr>
            <w:tcW w:w="1945" w:type="dxa"/>
            <w:vAlign w:val="center"/>
          </w:tcPr>
          <w:p w14:paraId="4269296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Осмысленные слова и фразы</w:t>
            </w:r>
          </w:p>
        </w:tc>
        <w:tc>
          <w:tcPr>
            <w:tcW w:w="3076" w:type="dxa"/>
            <w:vAlign w:val="center"/>
          </w:tcPr>
          <w:p w14:paraId="5765287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Гулит/улыбается</w:t>
            </w:r>
          </w:p>
        </w:tc>
        <w:tc>
          <w:tcPr>
            <w:tcW w:w="1161" w:type="dxa"/>
            <w:vAlign w:val="center"/>
          </w:tcPr>
          <w:p w14:paraId="5ECDEF8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5</w:t>
            </w:r>
          </w:p>
        </w:tc>
      </w:tr>
      <w:tr w:rsidR="00492AEB" w:rsidRPr="00492AEB" w14:paraId="2B5F2A78" w14:textId="77777777" w:rsidTr="00DC0ADE">
        <w:trPr>
          <w:jc w:val="center"/>
        </w:trPr>
        <w:tc>
          <w:tcPr>
            <w:tcW w:w="1577" w:type="dxa"/>
            <w:vMerge/>
            <w:vAlign w:val="center"/>
          </w:tcPr>
          <w:p w14:paraId="14270E6D"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39612D4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Дезориентирован</w:t>
            </w:r>
          </w:p>
        </w:tc>
        <w:tc>
          <w:tcPr>
            <w:tcW w:w="1945" w:type="dxa"/>
            <w:vAlign w:val="center"/>
          </w:tcPr>
          <w:p w14:paraId="60141500"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Бессмысленные слова</w:t>
            </w:r>
          </w:p>
        </w:tc>
        <w:tc>
          <w:tcPr>
            <w:tcW w:w="3076" w:type="dxa"/>
            <w:vAlign w:val="center"/>
          </w:tcPr>
          <w:p w14:paraId="7D769104"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Плач</w:t>
            </w:r>
          </w:p>
        </w:tc>
        <w:tc>
          <w:tcPr>
            <w:tcW w:w="1161" w:type="dxa"/>
            <w:vAlign w:val="center"/>
          </w:tcPr>
          <w:p w14:paraId="48A6357F"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4</w:t>
            </w:r>
          </w:p>
        </w:tc>
      </w:tr>
      <w:tr w:rsidR="00492AEB" w:rsidRPr="00492AEB" w14:paraId="2FD1F24F" w14:textId="77777777" w:rsidTr="00DC0ADE">
        <w:trPr>
          <w:jc w:val="center"/>
        </w:trPr>
        <w:tc>
          <w:tcPr>
            <w:tcW w:w="1577" w:type="dxa"/>
            <w:vMerge/>
            <w:vAlign w:val="center"/>
          </w:tcPr>
          <w:p w14:paraId="7CED158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2E60F23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Бессмысленные слова</w:t>
            </w:r>
          </w:p>
        </w:tc>
        <w:tc>
          <w:tcPr>
            <w:tcW w:w="1945" w:type="dxa"/>
            <w:vAlign w:val="center"/>
          </w:tcPr>
          <w:p w14:paraId="58398ED5"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Продолжающийся плач и крик</w:t>
            </w:r>
          </w:p>
        </w:tc>
        <w:tc>
          <w:tcPr>
            <w:tcW w:w="3076" w:type="dxa"/>
            <w:vAlign w:val="center"/>
          </w:tcPr>
          <w:p w14:paraId="3329739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Продолжающийся неадекватный плач или крик</w:t>
            </w:r>
          </w:p>
        </w:tc>
        <w:tc>
          <w:tcPr>
            <w:tcW w:w="1161" w:type="dxa"/>
            <w:vAlign w:val="center"/>
          </w:tcPr>
          <w:p w14:paraId="58437AF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3</w:t>
            </w:r>
          </w:p>
        </w:tc>
      </w:tr>
      <w:tr w:rsidR="00492AEB" w:rsidRPr="00492AEB" w14:paraId="6C6C1EEF" w14:textId="77777777" w:rsidTr="00DC0ADE">
        <w:trPr>
          <w:trHeight w:val="345"/>
          <w:jc w:val="center"/>
        </w:trPr>
        <w:tc>
          <w:tcPr>
            <w:tcW w:w="1577" w:type="dxa"/>
            <w:vMerge/>
            <w:vAlign w:val="center"/>
          </w:tcPr>
          <w:p w14:paraId="2449959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35FCBA57"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Нечленораздельные звуки</w:t>
            </w:r>
          </w:p>
        </w:tc>
        <w:tc>
          <w:tcPr>
            <w:tcW w:w="1945" w:type="dxa"/>
            <w:vAlign w:val="center"/>
          </w:tcPr>
          <w:p w14:paraId="3B85787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Стоны (хрюканье)</w:t>
            </w:r>
          </w:p>
        </w:tc>
        <w:tc>
          <w:tcPr>
            <w:tcW w:w="3076" w:type="dxa"/>
            <w:vAlign w:val="center"/>
          </w:tcPr>
          <w:p w14:paraId="0A6A62EB"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Стоны, ажитация, беспокойство</w:t>
            </w:r>
          </w:p>
        </w:tc>
        <w:tc>
          <w:tcPr>
            <w:tcW w:w="1161" w:type="dxa"/>
            <w:vAlign w:val="center"/>
          </w:tcPr>
          <w:p w14:paraId="2E617902"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2</w:t>
            </w:r>
          </w:p>
        </w:tc>
      </w:tr>
      <w:tr w:rsidR="006E6A06" w:rsidRPr="00492AEB" w14:paraId="20633EBB" w14:textId="77777777" w:rsidTr="00EA3039">
        <w:trPr>
          <w:trHeight w:val="451"/>
          <w:jc w:val="center"/>
        </w:trPr>
        <w:tc>
          <w:tcPr>
            <w:tcW w:w="1577" w:type="dxa"/>
            <w:vMerge/>
            <w:vAlign w:val="center"/>
          </w:tcPr>
          <w:p w14:paraId="0AEBB588"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p>
        </w:tc>
        <w:tc>
          <w:tcPr>
            <w:tcW w:w="2157" w:type="dxa"/>
            <w:vAlign w:val="center"/>
          </w:tcPr>
          <w:p w14:paraId="0F9FDBE1"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1945" w:type="dxa"/>
            <w:vAlign w:val="center"/>
          </w:tcPr>
          <w:p w14:paraId="02C3066E"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3076" w:type="dxa"/>
            <w:vAlign w:val="center"/>
          </w:tcPr>
          <w:p w14:paraId="0EDA6C93"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Отсутствует</w:t>
            </w:r>
          </w:p>
        </w:tc>
        <w:tc>
          <w:tcPr>
            <w:tcW w:w="1161" w:type="dxa"/>
            <w:vAlign w:val="center"/>
          </w:tcPr>
          <w:p w14:paraId="6C84093C" w14:textId="77777777" w:rsidR="00402629" w:rsidRPr="00BD40CB"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BD40CB">
              <w:rPr>
                <w:rFonts w:ascii="Times New Roman" w:hAnsi="Times New Roman"/>
                <w:color w:val="000000" w:themeColor="text1"/>
                <w:sz w:val="24"/>
              </w:rPr>
              <w:t>1</w:t>
            </w:r>
          </w:p>
        </w:tc>
      </w:tr>
    </w:tbl>
    <w:p w14:paraId="1A6A5032"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B9353D8"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90"/>
        <w:gridCol w:w="7956"/>
      </w:tblGrid>
      <w:tr w:rsidR="00492AEB" w:rsidRPr="00492AEB" w14:paraId="36F4A4F2" w14:textId="77777777" w:rsidTr="00622E3D">
        <w:trPr>
          <w:cantSplit/>
          <w:trHeight w:val="583"/>
          <w:tblHeader/>
          <w:jc w:val="center"/>
        </w:trPr>
        <w:tc>
          <w:tcPr>
            <w:tcW w:w="1390" w:type="dxa"/>
            <w:shd w:val="clear" w:color="auto" w:fill="FFFFFF" w:themeFill="background1"/>
            <w:vAlign w:val="center"/>
          </w:tcPr>
          <w:p w14:paraId="5E0482D3" w14:textId="77777777" w:rsidR="00402629" w:rsidRPr="003B1F30" w:rsidRDefault="00402629"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 КСГ</w:t>
            </w:r>
          </w:p>
        </w:tc>
        <w:tc>
          <w:tcPr>
            <w:tcW w:w="7956" w:type="dxa"/>
            <w:shd w:val="clear" w:color="auto" w:fill="FFFFFF" w:themeFill="background1"/>
            <w:vAlign w:val="center"/>
          </w:tcPr>
          <w:p w14:paraId="6E1BAE25"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r>
      <w:tr w:rsidR="00492AEB" w:rsidRPr="00492AEB" w14:paraId="0810EE2B" w14:textId="77777777" w:rsidTr="00622E3D">
        <w:trPr>
          <w:cantSplit/>
          <w:trHeight w:val="284"/>
          <w:jc w:val="center"/>
        </w:trPr>
        <w:tc>
          <w:tcPr>
            <w:tcW w:w="1390" w:type="dxa"/>
            <w:shd w:val="clear" w:color="auto" w:fill="FFFFFF" w:themeFill="background1"/>
            <w:vAlign w:val="center"/>
          </w:tcPr>
          <w:p w14:paraId="6268BA2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st02.002</w:t>
            </w:r>
          </w:p>
        </w:tc>
        <w:tc>
          <w:tcPr>
            <w:tcW w:w="7956" w:type="dxa"/>
            <w:shd w:val="clear" w:color="auto" w:fill="FFFFFF" w:themeFill="background1"/>
            <w:vAlign w:val="center"/>
          </w:tcPr>
          <w:p w14:paraId="66B9FC4C"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Беременность, закончившаяся абортивным исходом</w:t>
            </w:r>
          </w:p>
        </w:tc>
      </w:tr>
      <w:tr w:rsidR="00492AEB" w:rsidRPr="00492AEB" w14:paraId="59BD8633" w14:textId="77777777" w:rsidTr="00622E3D">
        <w:trPr>
          <w:cantSplit/>
          <w:trHeight w:val="284"/>
          <w:jc w:val="center"/>
        </w:trPr>
        <w:tc>
          <w:tcPr>
            <w:tcW w:w="1390" w:type="dxa"/>
            <w:shd w:val="clear" w:color="auto" w:fill="FFFFFF" w:themeFill="background1"/>
            <w:vAlign w:val="center"/>
          </w:tcPr>
          <w:p w14:paraId="0C8D9315"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st02.003</w:t>
            </w:r>
          </w:p>
        </w:tc>
        <w:tc>
          <w:tcPr>
            <w:tcW w:w="7956" w:type="dxa"/>
            <w:shd w:val="clear" w:color="auto" w:fill="FFFFFF" w:themeFill="background1"/>
            <w:vAlign w:val="center"/>
          </w:tcPr>
          <w:p w14:paraId="2E504D98"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Родоразрешение</w:t>
            </w:r>
          </w:p>
        </w:tc>
      </w:tr>
      <w:tr w:rsidR="00492AEB" w:rsidRPr="00492AEB" w14:paraId="7B9AF028" w14:textId="77777777" w:rsidTr="00622E3D">
        <w:trPr>
          <w:cantSplit/>
          <w:trHeight w:val="284"/>
          <w:jc w:val="center"/>
        </w:trPr>
        <w:tc>
          <w:tcPr>
            <w:tcW w:w="1390" w:type="dxa"/>
            <w:shd w:val="clear" w:color="auto" w:fill="FFFFFF" w:themeFill="background1"/>
            <w:vAlign w:val="center"/>
          </w:tcPr>
          <w:p w14:paraId="56D24564"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st02.004</w:t>
            </w:r>
          </w:p>
        </w:tc>
        <w:tc>
          <w:tcPr>
            <w:tcW w:w="7956" w:type="dxa"/>
            <w:shd w:val="clear" w:color="auto" w:fill="FFFFFF" w:themeFill="background1"/>
            <w:vAlign w:val="center"/>
          </w:tcPr>
          <w:p w14:paraId="5BBCF8A0"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Кесарево сечение</w:t>
            </w:r>
          </w:p>
        </w:tc>
      </w:tr>
      <w:tr w:rsidR="00492AEB" w:rsidRPr="00492AEB" w14:paraId="11D91A87" w14:textId="77777777" w:rsidTr="00622E3D">
        <w:trPr>
          <w:cantSplit/>
          <w:trHeight w:val="284"/>
          <w:jc w:val="center"/>
        </w:trPr>
        <w:tc>
          <w:tcPr>
            <w:tcW w:w="1390" w:type="dxa"/>
            <w:shd w:val="clear" w:color="auto" w:fill="FFFFFF" w:themeFill="background1"/>
            <w:vAlign w:val="center"/>
          </w:tcPr>
          <w:p w14:paraId="01FC2D2A"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st12.003</w:t>
            </w:r>
          </w:p>
        </w:tc>
        <w:tc>
          <w:tcPr>
            <w:tcW w:w="7956" w:type="dxa"/>
            <w:shd w:val="clear" w:color="auto" w:fill="FFFFFF" w:themeFill="background1"/>
            <w:vAlign w:val="center"/>
          </w:tcPr>
          <w:p w14:paraId="425D56D6"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Вирусный гепатит острый</w:t>
            </w:r>
          </w:p>
        </w:tc>
      </w:tr>
      <w:tr w:rsidR="00492AEB" w:rsidRPr="00492AEB" w14:paraId="413C7730" w14:textId="77777777" w:rsidTr="00622E3D">
        <w:trPr>
          <w:cantSplit/>
          <w:trHeight w:val="284"/>
          <w:jc w:val="center"/>
        </w:trPr>
        <w:tc>
          <w:tcPr>
            <w:tcW w:w="1390" w:type="dxa"/>
            <w:shd w:val="clear" w:color="auto" w:fill="FFFFFF" w:themeFill="background1"/>
            <w:vAlign w:val="center"/>
          </w:tcPr>
          <w:p w14:paraId="50DB5BC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st16.006</w:t>
            </w:r>
          </w:p>
        </w:tc>
        <w:tc>
          <w:tcPr>
            <w:tcW w:w="7956" w:type="dxa"/>
            <w:shd w:val="clear" w:color="auto" w:fill="FFFFFF" w:themeFill="background1"/>
            <w:vAlign w:val="center"/>
          </w:tcPr>
          <w:p w14:paraId="0A5D8824"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Переломы черепа, внутричерепная травма</w:t>
            </w:r>
          </w:p>
        </w:tc>
      </w:tr>
      <w:tr w:rsidR="00492AEB" w:rsidRPr="00492AEB" w14:paraId="61918507" w14:textId="77777777" w:rsidTr="00622E3D">
        <w:trPr>
          <w:cantSplit/>
          <w:trHeight w:val="284"/>
          <w:jc w:val="center"/>
        </w:trPr>
        <w:tc>
          <w:tcPr>
            <w:tcW w:w="1390" w:type="dxa"/>
            <w:shd w:val="clear" w:color="auto" w:fill="FFFFFF" w:themeFill="background1"/>
            <w:vAlign w:val="center"/>
          </w:tcPr>
          <w:p w14:paraId="47B5496C"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st16.008</w:t>
            </w:r>
          </w:p>
        </w:tc>
        <w:tc>
          <w:tcPr>
            <w:tcW w:w="7956" w:type="dxa"/>
            <w:shd w:val="clear" w:color="auto" w:fill="FFFFFF" w:themeFill="background1"/>
            <w:vAlign w:val="center"/>
          </w:tcPr>
          <w:p w14:paraId="10CE9E09"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Операции на центральной нервной системе и головном мозге (уровень 2)</w:t>
            </w:r>
          </w:p>
        </w:tc>
      </w:tr>
      <w:tr w:rsidR="00492AEB" w:rsidRPr="00492AEB" w14:paraId="0BD322CF" w14:textId="77777777" w:rsidTr="00622E3D">
        <w:trPr>
          <w:cantSplit/>
          <w:trHeight w:val="284"/>
          <w:jc w:val="center"/>
        </w:trPr>
        <w:tc>
          <w:tcPr>
            <w:tcW w:w="1390" w:type="dxa"/>
            <w:shd w:val="clear" w:color="auto" w:fill="FFFFFF" w:themeFill="background1"/>
            <w:vAlign w:val="center"/>
          </w:tcPr>
          <w:p w14:paraId="26A93B81" w14:textId="77777777" w:rsidR="00402629" w:rsidRPr="003B1F30" w:rsidRDefault="00402629"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st29.007</w:t>
            </w:r>
          </w:p>
        </w:tc>
        <w:tc>
          <w:tcPr>
            <w:tcW w:w="7956" w:type="dxa"/>
            <w:shd w:val="clear" w:color="auto" w:fill="FFFFFF" w:themeFill="background1"/>
            <w:vAlign w:val="center"/>
          </w:tcPr>
          <w:p w14:paraId="455C9529" w14:textId="77777777" w:rsidR="00402629" w:rsidRPr="003B1F30" w:rsidRDefault="00402629" w:rsidP="006E6A06">
            <w:pPr>
              <w:widowControl w:val="0"/>
              <w:autoSpaceDE w:val="0"/>
              <w:autoSpaceDN w:val="0"/>
              <w:spacing w:after="0" w:line="240" w:lineRule="auto"/>
              <w:ind w:firstLine="16"/>
              <w:jc w:val="center"/>
              <w:rPr>
                <w:rFonts w:ascii="Times New Roman" w:hAnsi="Times New Roman"/>
                <w:color w:val="000000" w:themeColor="text1"/>
                <w:sz w:val="24"/>
              </w:rPr>
            </w:pPr>
            <w:r w:rsidRPr="003B1F30">
              <w:rPr>
                <w:rFonts w:ascii="Times New Roman" w:hAnsi="Times New Roman"/>
                <w:color w:val="000000" w:themeColor="text1"/>
                <w:sz w:val="24"/>
              </w:rPr>
              <w:t>Тяжелая множественная и сочетанная травма (политравма)</w:t>
            </w:r>
          </w:p>
        </w:tc>
      </w:tr>
    </w:tbl>
    <w:p w14:paraId="3DEB1BAB"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7F9138FF" w14:textId="77777777" w:rsidR="00402629" w:rsidRPr="003B1F30" w:rsidRDefault="00402629"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Отнесение к КСГ st36.008 «Интенсивная терапия пациентов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с нейрогенными нарушениями жизненно важных функций, нуждающихся в их длительном искусственном замещении» по коду МКБ</w:t>
      </w:r>
      <w:r w:rsidR="00622E3D"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(основное заболевание) и коду классификационного критерия «it2», означающего непрерывное проведение искусственной вентиляции легких в течение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480 часов и более.</w:t>
      </w:r>
    </w:p>
    <w:p w14:paraId="01449297"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EB85963" w14:textId="77777777" w:rsidR="007953D6" w:rsidRPr="003B1F30" w:rsidRDefault="007953D6" w:rsidP="00BC4FAC">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lastRenderedPageBreak/>
        <w:t xml:space="preserve">19. </w:t>
      </w:r>
      <w:r w:rsidR="00485DDB" w:rsidRPr="003B1F30">
        <w:rPr>
          <w:rFonts w:ascii="Times New Roman" w:hAnsi="Times New Roman"/>
          <w:b/>
          <w:color w:val="000000" w:themeColor="text1"/>
          <w:sz w:val="28"/>
        </w:rPr>
        <w:t>Особенности формирования КСГ st36.013-st36.015 для случаев проведения антимикробной терапии инфекций, вызванных полирезистентными микроорганизмами</w:t>
      </w:r>
    </w:p>
    <w:p w14:paraId="4149FD16" w14:textId="77777777" w:rsidR="00485DDB" w:rsidRPr="003B1F30" w:rsidRDefault="00485DDB" w:rsidP="00047B8D">
      <w:pPr>
        <w:widowControl w:val="0"/>
        <w:autoSpaceDE w:val="0"/>
        <w:autoSpaceDN w:val="0"/>
        <w:spacing w:after="0" w:line="240" w:lineRule="auto"/>
        <w:jc w:val="center"/>
        <w:rPr>
          <w:rFonts w:ascii="Times New Roman" w:hAnsi="Times New Roman"/>
          <w:b/>
          <w:color w:val="000000" w:themeColor="text1"/>
          <w:sz w:val="28"/>
        </w:rPr>
      </w:pPr>
    </w:p>
    <w:p w14:paraId="4E7F1D4B" w14:textId="77777777" w:rsidR="007953D6" w:rsidRPr="003B1F30" w:rsidRDefault="00485DDB"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Отнесение к КСГ st36.013-st36.015 «Проведение антимикробной терапии инфекций, вызванных полирезистентными микроорганизмами (уровни 1-3)» осуществляется по коду иного классификационного критерия из диапазона «</w:t>
      </w:r>
      <w:r w:rsidRPr="003B1F30">
        <w:rPr>
          <w:rFonts w:ascii="Times New Roman" w:hAnsi="Times New Roman"/>
          <w:color w:val="000000" w:themeColor="text1"/>
          <w:sz w:val="28"/>
          <w:lang w:val="en-US"/>
        </w:rPr>
        <w:t>amt</w:t>
      </w:r>
      <w:r w:rsidRPr="003B1F30">
        <w:rPr>
          <w:rFonts w:ascii="Times New Roman" w:hAnsi="Times New Roman"/>
          <w:color w:val="000000" w:themeColor="text1"/>
          <w:sz w:val="28"/>
        </w:rPr>
        <w:t>01»-«</w:t>
      </w:r>
      <w:r w:rsidRPr="003B1F30">
        <w:rPr>
          <w:rFonts w:ascii="Times New Roman" w:hAnsi="Times New Roman"/>
          <w:color w:val="000000" w:themeColor="text1"/>
          <w:sz w:val="28"/>
          <w:lang w:val="en-US"/>
        </w:rPr>
        <w:t>amt</w:t>
      </w:r>
      <w:r w:rsidRPr="003B1F30">
        <w:rPr>
          <w:rFonts w:ascii="Times New Roman" w:hAnsi="Times New Roman"/>
          <w:color w:val="000000" w:themeColor="text1"/>
          <w:sz w:val="28"/>
        </w:rPr>
        <w:t xml:space="preserve">15», соответствующего коду схемы лекарственной терапии </w:t>
      </w:r>
      <w:r w:rsidR="00622E3D" w:rsidRPr="003B1F30">
        <w:rPr>
          <w:rFonts w:ascii="Times New Roman" w:hAnsi="Times New Roman"/>
          <w:color w:val="000000" w:themeColor="text1"/>
          <w:sz w:val="28"/>
        </w:rPr>
        <w:br/>
      </w:r>
      <w:r w:rsidRPr="003B1F30">
        <w:rPr>
          <w:rFonts w:ascii="Times New Roman" w:hAnsi="Times New Roman"/>
          <w:color w:val="000000" w:themeColor="text1"/>
          <w:sz w:val="28"/>
        </w:rPr>
        <w:t>в соответствии со справочником «ДКК» файла «Расшифровка групп».</w:t>
      </w:r>
    </w:p>
    <w:p w14:paraId="7D939A16" w14:textId="531CE29A" w:rsidR="00F566CB" w:rsidRPr="003B1F30" w:rsidRDefault="00F566CB"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w:t>
      </w:r>
      <w:r w:rsidR="00622E3D" w:rsidRPr="003B1F30">
        <w:rPr>
          <w:rFonts w:ascii="Times New Roman" w:hAnsi="Times New Roman"/>
          <w:color w:val="000000" w:themeColor="text1"/>
          <w:sz w:val="28"/>
        </w:rPr>
        <w:br/>
      </w:r>
      <w:r w:rsidR="00717B17" w:rsidRPr="003B1F30">
        <w:rPr>
          <w:rFonts w:ascii="Times New Roman" w:hAnsi="Times New Roman"/>
          <w:color w:val="000000" w:themeColor="text1"/>
          <w:sz w:val="28"/>
        </w:rPr>
        <w:t>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w:t>
      </w:r>
      <w:r w:rsidR="00E95C9B">
        <w:rPr>
          <w:rFonts w:ascii="Times New Roman" w:hAnsi="Times New Roman"/>
          <w:color w:val="000000" w:themeColor="text1"/>
          <w:sz w:val="28"/>
        </w:rPr>
        <w:t xml:space="preserve"> </w:t>
      </w:r>
      <w:r w:rsidR="00E95C9B" w:rsidRPr="00E95C9B">
        <w:rPr>
          <w:rFonts w:ascii="Times New Roman" w:hAnsi="Times New Roman"/>
          <w:color w:val="000000" w:themeColor="text1"/>
          <w:sz w:val="28"/>
        </w:rPr>
        <w:t>При этом не ограничена возможность использования в составе применяемой схемы других антимикробных лекарственных препаратов: для антибактериальных лекарственных препаратов возможно сочетание с любыми другими лекарственными препаратами, предусмотренными для проведения антимикробной терапии, в том числе антимикотическими, и наоборот. Также возможно использование как схем, включающих только антибактериальные лекарственные средства, так и терапии, включающей только антимикотические препараты.</w:t>
      </w:r>
    </w:p>
    <w:p w14:paraId="00F8A1C5" w14:textId="7770D479" w:rsidR="00553013" w:rsidRPr="00553013" w:rsidRDefault="00F566CB" w:rsidP="00BD40CB">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Оплата случая лечения по указанным КСГ во всех случаях осуществляется в сочетании с КСГ, определенной по коду </w:t>
      </w:r>
      <w:r w:rsidR="00717B17" w:rsidRPr="003B1F30">
        <w:rPr>
          <w:rFonts w:ascii="Times New Roman" w:hAnsi="Times New Roman"/>
          <w:color w:val="000000" w:themeColor="text1"/>
          <w:sz w:val="28"/>
        </w:rPr>
        <w:t xml:space="preserve">основного </w:t>
      </w:r>
      <w:r w:rsidRPr="003B1F30">
        <w:rPr>
          <w:rFonts w:ascii="Times New Roman" w:hAnsi="Times New Roman"/>
          <w:color w:val="000000" w:themeColor="text1"/>
          <w:sz w:val="28"/>
        </w:rPr>
        <w:t>заболевания</w:t>
      </w:r>
      <w:r w:rsidR="00B87BC1">
        <w:rPr>
          <w:rFonts w:ascii="Times New Roman" w:eastAsia="Times New Roman" w:hAnsi="Times New Roman" w:cs="Calibri"/>
          <w:color w:val="000000" w:themeColor="text1"/>
          <w:sz w:val="28"/>
          <w:szCs w:val="20"/>
          <w:lang w:eastAsia="ru-RU"/>
        </w:rPr>
        <w:t>. В случае последовательного назначения нескольких курсов антимикробной терапии</w:t>
      </w:r>
      <w:r w:rsidR="00B87BC1" w:rsidRPr="00B87BC1">
        <w:t xml:space="preserve"> </w:t>
      </w:r>
      <w:r w:rsidR="00B87BC1" w:rsidRPr="00B87BC1">
        <w:rPr>
          <w:rFonts w:ascii="Times New Roman" w:eastAsia="Times New Roman" w:hAnsi="Times New Roman" w:cs="Calibri"/>
          <w:color w:val="000000" w:themeColor="text1"/>
          <w:sz w:val="28"/>
          <w:szCs w:val="20"/>
          <w:lang w:eastAsia="ru-RU"/>
        </w:rPr>
        <w:t>инфекций, вызванных полирезистентными микроорганизмами</w:t>
      </w:r>
      <w:r w:rsidR="00B87BC1">
        <w:rPr>
          <w:rFonts w:ascii="Times New Roman" w:eastAsia="Times New Roman" w:hAnsi="Times New Roman" w:cs="Calibri"/>
          <w:color w:val="000000" w:themeColor="text1"/>
          <w:sz w:val="28"/>
          <w:szCs w:val="20"/>
          <w:lang w:eastAsia="ru-RU"/>
        </w:rPr>
        <w:t>, осуществляется оплата по нескольким КСГ, однако</w:t>
      </w:r>
      <w:r w:rsidR="00553013" w:rsidRPr="00492AEB">
        <w:rPr>
          <w:rFonts w:ascii="Times New Roman" w:hAnsi="Times New Roman" w:cs="Times New Roman"/>
          <w:color w:val="000000" w:themeColor="text1"/>
          <w:sz w:val="28"/>
          <w:szCs w:val="28"/>
        </w:rPr>
        <w:t xml:space="preserve"> </w:t>
      </w:r>
      <w:r w:rsidR="00553013" w:rsidRPr="00612818">
        <w:rPr>
          <w:rFonts w:ascii="Times New Roman" w:hAnsi="Times New Roman"/>
          <w:color w:val="000000" w:themeColor="text1"/>
          <w:sz w:val="28"/>
        </w:rPr>
        <w:t>не допускается</w:t>
      </w:r>
      <w:r w:rsidR="00553013" w:rsidRPr="00492AEB">
        <w:rPr>
          <w:rFonts w:ascii="Times New Roman" w:hAnsi="Times New Roman" w:cs="Times New Roman"/>
          <w:color w:val="000000" w:themeColor="text1"/>
          <w:sz w:val="28"/>
          <w:szCs w:val="28"/>
        </w:rPr>
        <w:t xml:space="preserve"> выставление случая по двум КСГ из перечня </w:t>
      </w:r>
      <w:r w:rsidR="00553013" w:rsidRPr="00492AEB">
        <w:rPr>
          <w:rFonts w:ascii="Times New Roman" w:hAnsi="Times New Roman" w:cs="Times New Roman"/>
          <w:color w:val="000000" w:themeColor="text1"/>
          <w:sz w:val="28"/>
          <w:szCs w:val="28"/>
          <w:lang w:val="en-US"/>
        </w:rPr>
        <w:t>st</w:t>
      </w:r>
      <w:r w:rsidR="00553013" w:rsidRPr="00492AEB">
        <w:rPr>
          <w:rFonts w:ascii="Times New Roman" w:hAnsi="Times New Roman" w:cs="Times New Roman"/>
          <w:color w:val="000000" w:themeColor="text1"/>
          <w:sz w:val="28"/>
          <w:szCs w:val="28"/>
        </w:rPr>
        <w:t>36.013–</w:t>
      </w:r>
      <w:r w:rsidR="00553013" w:rsidRPr="00492AEB">
        <w:rPr>
          <w:rFonts w:ascii="Times New Roman" w:hAnsi="Times New Roman" w:cs="Times New Roman"/>
          <w:color w:val="000000" w:themeColor="text1"/>
          <w:sz w:val="28"/>
          <w:szCs w:val="28"/>
          <w:lang w:val="en-US"/>
        </w:rPr>
        <w:t>st</w:t>
      </w:r>
      <w:r w:rsidR="00553013" w:rsidRPr="00492AEB">
        <w:rPr>
          <w:rFonts w:ascii="Times New Roman" w:hAnsi="Times New Roman" w:cs="Times New Roman"/>
          <w:color w:val="000000" w:themeColor="text1"/>
          <w:sz w:val="28"/>
          <w:szCs w:val="28"/>
        </w:rPr>
        <w:t>36.015 «Проведение антимикробной терапии инфекций, вызванных полирезистентными микроорганизмами (уровень 1–3)» с пересекающимися сроками лечения</w:t>
      </w:r>
      <w:r w:rsidR="00553013" w:rsidRPr="00612818">
        <w:rPr>
          <w:rFonts w:ascii="Times New Roman" w:hAnsi="Times New Roman"/>
          <w:color w:val="000000" w:themeColor="text1"/>
          <w:sz w:val="28"/>
        </w:rPr>
        <w:t>.</w:t>
      </w:r>
    </w:p>
    <w:p w14:paraId="5456650B" w14:textId="77777777" w:rsidR="00485DDB" w:rsidRPr="003B1F30" w:rsidRDefault="00485DDB" w:rsidP="00717B17">
      <w:pPr>
        <w:widowControl w:val="0"/>
        <w:autoSpaceDE w:val="0"/>
        <w:autoSpaceDN w:val="0"/>
        <w:spacing w:after="0" w:line="240" w:lineRule="auto"/>
        <w:jc w:val="both"/>
        <w:rPr>
          <w:rFonts w:ascii="Times New Roman" w:hAnsi="Times New Roman"/>
          <w:color w:val="000000" w:themeColor="text1"/>
          <w:sz w:val="28"/>
        </w:rPr>
      </w:pPr>
    </w:p>
    <w:p w14:paraId="116F3B8E" w14:textId="77777777" w:rsidR="00402629" w:rsidRPr="003B1F30" w:rsidRDefault="0079366E" w:rsidP="00047B8D">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t>20</w:t>
      </w:r>
      <w:r w:rsidR="00402629" w:rsidRPr="003B1F30">
        <w:rPr>
          <w:rFonts w:ascii="Times New Roman" w:hAnsi="Times New Roman"/>
          <w:b/>
          <w:color w:val="000000" w:themeColor="text1"/>
          <w:sz w:val="28"/>
        </w:rPr>
        <w:t>. Особенности формирования реабилитационных КСГ</w:t>
      </w:r>
    </w:p>
    <w:p w14:paraId="734C60EB" w14:textId="77777777" w:rsidR="00402629" w:rsidRPr="003B1F30" w:rsidRDefault="00402629" w:rsidP="006E6A06">
      <w:pPr>
        <w:widowControl w:val="0"/>
        <w:autoSpaceDE w:val="0"/>
        <w:autoSpaceDN w:val="0"/>
        <w:spacing w:after="0" w:line="240" w:lineRule="auto"/>
        <w:jc w:val="both"/>
        <w:rPr>
          <w:rFonts w:ascii="Times New Roman" w:hAnsi="Times New Roman"/>
          <w:color w:val="000000" w:themeColor="text1"/>
          <w:sz w:val="28"/>
        </w:rPr>
      </w:pPr>
    </w:p>
    <w:p w14:paraId="305E2D26"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 xml:space="preserve">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 большинстве случаев вне зависимости от диагноза. С 2023 года в КСГ, используемые для оплаты медицинской реабилитации пациентов с заболеваниями центральной нервной системы дополнительно включен диагноз «Рассеянный склероз» (код МКБ-10 </w:t>
      </w:r>
      <w:r w:rsidRPr="003E6A59">
        <w:rPr>
          <w:rFonts w:ascii="Times New Roman" w:hAnsi="Times New Roman"/>
          <w:color w:val="000000" w:themeColor="text1"/>
          <w:sz w:val="28"/>
          <w:lang w:val="en-US"/>
        </w:rPr>
        <w:t>G</w:t>
      </w:r>
      <w:r w:rsidRPr="003E6A59">
        <w:rPr>
          <w:rFonts w:ascii="Times New Roman" w:hAnsi="Times New Roman"/>
          <w:color w:val="000000" w:themeColor="text1"/>
          <w:sz w:val="28"/>
        </w:rPr>
        <w:t>35).</w:t>
      </w:r>
    </w:p>
    <w:p w14:paraId="27F6DDAD"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lastRenderedPageBreak/>
        <w:t>Также для отнесения к группе КСГ учитывается иной классификационный критерий, в котором учтены следующие параметры:</w:t>
      </w:r>
    </w:p>
    <w:p w14:paraId="44A30BA4"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шкала реабилитационной маршрутизации (ШРМ), установленной Порядком медицинской реабилитации взрослых;</w:t>
      </w:r>
    </w:p>
    <w:p w14:paraId="3E026B98"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уровень курации установленный порядком медицинской реабилитации для детей;</w:t>
      </w:r>
    </w:p>
    <w:p w14:paraId="7DE677F6"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оптимальная длительность реабилитации в койко-днях (пациенто-днях);</w:t>
      </w:r>
    </w:p>
    <w:p w14:paraId="0D951F17"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проведения медицинской реабилитации после перенесенной коронавирусной инфекции COVID-19;</w:t>
      </w:r>
    </w:p>
    <w:p w14:paraId="2CD67F9C"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назначения ботулинического токсина;</w:t>
      </w:r>
    </w:p>
    <w:p w14:paraId="3BEA5DBC"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применения роботизированных систем;</w:t>
      </w:r>
    </w:p>
    <w:p w14:paraId="291ADBE0" w14:textId="77777777" w:rsidR="003E6A59" w:rsidRPr="003E6A59" w:rsidRDefault="003E6A59" w:rsidP="003E6A59">
      <w:pPr>
        <w:widowControl w:val="0"/>
        <w:numPr>
          <w:ilvl w:val="0"/>
          <w:numId w:val="47"/>
        </w:numPr>
        <w:autoSpaceDE w:val="0"/>
        <w:autoSpaceDN w:val="0"/>
        <w:spacing w:after="0" w:line="240" w:lineRule="auto"/>
        <w:contextualSpacing/>
        <w:jc w:val="both"/>
        <w:rPr>
          <w:rFonts w:ascii="Times New Roman" w:hAnsi="Times New Roman"/>
          <w:color w:val="000000" w:themeColor="text1"/>
          <w:sz w:val="28"/>
        </w:rPr>
      </w:pPr>
      <w:r w:rsidRPr="003E6A59">
        <w:rPr>
          <w:rFonts w:ascii="Times New Roman" w:hAnsi="Times New Roman"/>
          <w:color w:val="000000" w:themeColor="text1"/>
          <w:sz w:val="28"/>
        </w:rPr>
        <w:t>факт сочетания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0671ED68"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Перечень иных классификационных критериев представлен с расшифровкой в таблице.</w:t>
      </w:r>
    </w:p>
    <w:p w14:paraId="5BAD57C4"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p>
    <w:tbl>
      <w:tblPr>
        <w:tblStyle w:val="152"/>
        <w:tblW w:w="0" w:type="auto"/>
        <w:tblLook w:val="04A0" w:firstRow="1" w:lastRow="0" w:firstColumn="1" w:lastColumn="0" w:noHBand="0" w:noVBand="1"/>
      </w:tblPr>
      <w:tblGrid>
        <w:gridCol w:w="1555"/>
        <w:gridCol w:w="7791"/>
      </w:tblGrid>
      <w:tr w:rsidR="003E6A59" w:rsidRPr="003E6A59" w14:paraId="5BFDDA80" w14:textId="77777777" w:rsidTr="00B51A09">
        <w:trPr>
          <w:trHeight w:val="599"/>
          <w:tblHeader/>
        </w:trPr>
        <w:tc>
          <w:tcPr>
            <w:tcW w:w="1555" w:type="dxa"/>
            <w:noWrap/>
            <w:vAlign w:val="center"/>
          </w:tcPr>
          <w:p w14:paraId="240CE1C2" w14:textId="77777777" w:rsidR="003E6A59" w:rsidRPr="003E6A59" w:rsidRDefault="003E6A59" w:rsidP="003E6A59">
            <w:pPr>
              <w:widowControl w:val="0"/>
              <w:autoSpaceDE w:val="0"/>
              <w:autoSpaceDN w:val="0"/>
              <w:jc w:val="center"/>
              <w:rPr>
                <w:rFonts w:ascii="Times New Roman" w:hAnsi="Times New Roman"/>
                <w:b/>
                <w:color w:val="000000" w:themeColor="text1"/>
                <w:sz w:val="24"/>
                <w:szCs w:val="24"/>
              </w:rPr>
            </w:pPr>
            <w:r w:rsidRPr="003E6A59">
              <w:rPr>
                <w:rFonts w:ascii="Times New Roman" w:hAnsi="Times New Roman"/>
                <w:b/>
                <w:color w:val="000000" w:themeColor="text1"/>
                <w:sz w:val="24"/>
                <w:szCs w:val="24"/>
              </w:rPr>
              <w:t>Код ДКК</w:t>
            </w:r>
          </w:p>
        </w:tc>
        <w:tc>
          <w:tcPr>
            <w:tcW w:w="7791" w:type="dxa"/>
            <w:noWrap/>
            <w:vAlign w:val="center"/>
          </w:tcPr>
          <w:p w14:paraId="1D3D8401" w14:textId="77777777" w:rsidR="003E6A59" w:rsidRPr="003E6A59" w:rsidRDefault="003E6A59" w:rsidP="003E6A59">
            <w:pPr>
              <w:widowControl w:val="0"/>
              <w:autoSpaceDE w:val="0"/>
              <w:autoSpaceDN w:val="0"/>
              <w:jc w:val="center"/>
              <w:rPr>
                <w:rFonts w:ascii="Times New Roman" w:hAnsi="Times New Roman"/>
                <w:b/>
                <w:color w:val="000000" w:themeColor="text1"/>
                <w:sz w:val="24"/>
                <w:szCs w:val="24"/>
              </w:rPr>
            </w:pPr>
            <w:r w:rsidRPr="003E6A59">
              <w:rPr>
                <w:rFonts w:ascii="Times New Roman" w:hAnsi="Times New Roman"/>
                <w:b/>
                <w:color w:val="000000" w:themeColor="text1"/>
                <w:sz w:val="24"/>
                <w:szCs w:val="24"/>
              </w:rPr>
              <w:t>Наименование ДКК</w:t>
            </w:r>
          </w:p>
        </w:tc>
      </w:tr>
      <w:tr w:rsidR="003E6A59" w:rsidRPr="003E6A59" w14:paraId="54882B11" w14:textId="77777777" w:rsidTr="00B51A09">
        <w:trPr>
          <w:trHeight w:val="300"/>
        </w:trPr>
        <w:tc>
          <w:tcPr>
            <w:tcW w:w="1555" w:type="dxa"/>
            <w:noWrap/>
            <w:hideMark/>
          </w:tcPr>
          <w:p w14:paraId="34B44CE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rb2</w:t>
            </w:r>
          </w:p>
        </w:tc>
        <w:tc>
          <w:tcPr>
            <w:tcW w:w="7791" w:type="dxa"/>
            <w:noWrap/>
            <w:hideMark/>
          </w:tcPr>
          <w:p w14:paraId="03F7CD3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2 балла по шкале реабилитационной маршрутизации (ШРМ)</w:t>
            </w:r>
          </w:p>
        </w:tc>
      </w:tr>
      <w:tr w:rsidR="003E6A59" w:rsidRPr="003E6A59" w14:paraId="6440AC58" w14:textId="77777777" w:rsidTr="00B51A09">
        <w:trPr>
          <w:trHeight w:val="300"/>
        </w:trPr>
        <w:tc>
          <w:tcPr>
            <w:tcW w:w="1555" w:type="dxa"/>
            <w:noWrap/>
            <w:hideMark/>
          </w:tcPr>
          <w:p w14:paraId="06E9099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rb2cov</w:t>
            </w:r>
          </w:p>
        </w:tc>
        <w:tc>
          <w:tcPr>
            <w:tcW w:w="7791" w:type="dxa"/>
            <w:noWrap/>
            <w:hideMark/>
          </w:tcPr>
          <w:p w14:paraId="3521943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2 балла по шкале реабилитационной маршрутизации (ШРМ)</w:t>
            </w:r>
          </w:p>
        </w:tc>
      </w:tr>
      <w:tr w:rsidR="003E6A59" w:rsidRPr="003E6A59" w14:paraId="0FDA7B01" w14:textId="77777777" w:rsidTr="00B51A09">
        <w:trPr>
          <w:trHeight w:val="300"/>
        </w:trPr>
        <w:tc>
          <w:tcPr>
            <w:tcW w:w="1555" w:type="dxa"/>
            <w:noWrap/>
            <w:hideMark/>
          </w:tcPr>
          <w:p w14:paraId="2020910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rb3</w:t>
            </w:r>
          </w:p>
        </w:tc>
        <w:tc>
          <w:tcPr>
            <w:tcW w:w="7791" w:type="dxa"/>
            <w:noWrap/>
            <w:hideMark/>
          </w:tcPr>
          <w:p w14:paraId="1C69547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3 балла по шкале реабилитационной маршрутизации (ШРМ)</w:t>
            </w:r>
          </w:p>
        </w:tc>
      </w:tr>
      <w:tr w:rsidR="003E6A59" w:rsidRPr="003E6A59" w14:paraId="6B590D9B" w14:textId="77777777" w:rsidTr="00B51A09">
        <w:trPr>
          <w:trHeight w:val="300"/>
        </w:trPr>
        <w:tc>
          <w:tcPr>
            <w:tcW w:w="1555" w:type="dxa"/>
            <w:noWrap/>
            <w:hideMark/>
          </w:tcPr>
          <w:p w14:paraId="4BAD8F0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rb3cov</w:t>
            </w:r>
          </w:p>
        </w:tc>
        <w:tc>
          <w:tcPr>
            <w:tcW w:w="7791" w:type="dxa"/>
            <w:noWrap/>
            <w:hideMark/>
          </w:tcPr>
          <w:p w14:paraId="5C56070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3 балла по шкале реабилитационной маршрутизации (ШРМ)</w:t>
            </w:r>
          </w:p>
        </w:tc>
      </w:tr>
      <w:tr w:rsidR="003E6A59" w:rsidRPr="003E6A59" w14:paraId="6FCE1926" w14:textId="77777777" w:rsidTr="00B51A09">
        <w:trPr>
          <w:trHeight w:val="300"/>
        </w:trPr>
        <w:tc>
          <w:tcPr>
            <w:tcW w:w="1555" w:type="dxa"/>
            <w:noWrap/>
            <w:hideMark/>
          </w:tcPr>
          <w:p w14:paraId="526BE0A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w:t>
            </w:r>
          </w:p>
        </w:tc>
        <w:tc>
          <w:tcPr>
            <w:tcW w:w="7791" w:type="dxa"/>
            <w:noWrap/>
            <w:hideMark/>
          </w:tcPr>
          <w:p w14:paraId="0F955AE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w:t>
            </w:r>
          </w:p>
        </w:tc>
      </w:tr>
      <w:tr w:rsidR="003E6A59" w:rsidRPr="003E6A59" w14:paraId="7A247418" w14:textId="77777777" w:rsidTr="00B51A09">
        <w:trPr>
          <w:trHeight w:val="300"/>
        </w:trPr>
        <w:tc>
          <w:tcPr>
            <w:tcW w:w="1555" w:type="dxa"/>
            <w:noWrap/>
            <w:hideMark/>
          </w:tcPr>
          <w:p w14:paraId="50A7CBF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rb4cov</w:t>
            </w:r>
          </w:p>
        </w:tc>
        <w:tc>
          <w:tcPr>
            <w:tcW w:w="7791" w:type="dxa"/>
            <w:noWrap/>
            <w:hideMark/>
          </w:tcPr>
          <w:p w14:paraId="504820F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4 балла по шкале реабилитационной маршрутизации (ШРМ)</w:t>
            </w:r>
          </w:p>
        </w:tc>
      </w:tr>
      <w:tr w:rsidR="003E6A59" w:rsidRPr="003E6A59" w14:paraId="3531A0EC" w14:textId="77777777" w:rsidTr="00B51A09">
        <w:trPr>
          <w:trHeight w:val="300"/>
        </w:trPr>
        <w:tc>
          <w:tcPr>
            <w:tcW w:w="1555" w:type="dxa"/>
            <w:noWrap/>
            <w:hideMark/>
          </w:tcPr>
          <w:p w14:paraId="6386C5E9"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rb4d12</w:t>
            </w:r>
          </w:p>
        </w:tc>
        <w:tc>
          <w:tcPr>
            <w:tcW w:w="7791" w:type="dxa"/>
            <w:noWrap/>
            <w:hideMark/>
          </w:tcPr>
          <w:p w14:paraId="44636BF6"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не менее 12 дней</w:t>
            </w:r>
          </w:p>
        </w:tc>
      </w:tr>
      <w:tr w:rsidR="003E6A59" w:rsidRPr="003E6A59" w14:paraId="3ECE5FA2" w14:textId="77777777" w:rsidTr="00B51A09">
        <w:trPr>
          <w:trHeight w:val="300"/>
        </w:trPr>
        <w:tc>
          <w:tcPr>
            <w:tcW w:w="1555" w:type="dxa"/>
            <w:noWrap/>
            <w:hideMark/>
          </w:tcPr>
          <w:p w14:paraId="4BF74E6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rb4d14</w:t>
            </w:r>
          </w:p>
        </w:tc>
        <w:tc>
          <w:tcPr>
            <w:tcW w:w="7791" w:type="dxa"/>
            <w:noWrap/>
            <w:hideMark/>
          </w:tcPr>
          <w:p w14:paraId="6988C3D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не менее 14 дней</w:t>
            </w:r>
          </w:p>
        </w:tc>
      </w:tr>
      <w:tr w:rsidR="003E6A59" w:rsidRPr="003E6A59" w14:paraId="2DD61983" w14:textId="77777777" w:rsidTr="00B51A09">
        <w:trPr>
          <w:trHeight w:val="300"/>
        </w:trPr>
        <w:tc>
          <w:tcPr>
            <w:tcW w:w="1555" w:type="dxa"/>
            <w:noWrap/>
            <w:hideMark/>
          </w:tcPr>
          <w:p w14:paraId="0E3790B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w:t>
            </w:r>
          </w:p>
        </w:tc>
        <w:tc>
          <w:tcPr>
            <w:tcW w:w="7791" w:type="dxa"/>
            <w:noWrap/>
            <w:hideMark/>
          </w:tcPr>
          <w:p w14:paraId="04B84FB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w:t>
            </w:r>
          </w:p>
        </w:tc>
      </w:tr>
      <w:tr w:rsidR="003E6A59" w:rsidRPr="003E6A59" w14:paraId="09525C8B" w14:textId="77777777" w:rsidTr="00B51A09">
        <w:trPr>
          <w:trHeight w:val="300"/>
        </w:trPr>
        <w:tc>
          <w:tcPr>
            <w:tcW w:w="1555" w:type="dxa"/>
            <w:noWrap/>
            <w:hideMark/>
          </w:tcPr>
          <w:p w14:paraId="099D72C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rb5cov</w:t>
            </w:r>
          </w:p>
        </w:tc>
        <w:tc>
          <w:tcPr>
            <w:tcW w:w="7791" w:type="dxa"/>
            <w:noWrap/>
            <w:hideMark/>
          </w:tcPr>
          <w:p w14:paraId="784850D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Медицинская реабилитация после перенесенной коронавирусной инфекции COVID-19, 5 баллов по шкале реабилитационной маршрутизации (ШРМ)</w:t>
            </w:r>
          </w:p>
        </w:tc>
      </w:tr>
      <w:tr w:rsidR="003E6A59" w:rsidRPr="003E6A59" w14:paraId="03265DC9" w14:textId="77777777" w:rsidTr="00B51A09">
        <w:trPr>
          <w:trHeight w:val="300"/>
        </w:trPr>
        <w:tc>
          <w:tcPr>
            <w:tcW w:w="1555" w:type="dxa"/>
            <w:noWrap/>
            <w:hideMark/>
          </w:tcPr>
          <w:p w14:paraId="37B4ED8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rb5d18</w:t>
            </w:r>
          </w:p>
        </w:tc>
        <w:tc>
          <w:tcPr>
            <w:tcW w:w="7791" w:type="dxa"/>
            <w:noWrap/>
            <w:hideMark/>
          </w:tcPr>
          <w:p w14:paraId="3309344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не менее 18 дней</w:t>
            </w:r>
          </w:p>
        </w:tc>
      </w:tr>
      <w:tr w:rsidR="003E6A59" w:rsidRPr="003E6A59" w14:paraId="0CF04B94" w14:textId="77777777" w:rsidTr="00B51A09">
        <w:trPr>
          <w:trHeight w:val="300"/>
        </w:trPr>
        <w:tc>
          <w:tcPr>
            <w:tcW w:w="1555" w:type="dxa"/>
            <w:noWrap/>
            <w:hideMark/>
          </w:tcPr>
          <w:p w14:paraId="71E89606"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rb5d20</w:t>
            </w:r>
          </w:p>
        </w:tc>
        <w:tc>
          <w:tcPr>
            <w:tcW w:w="7791" w:type="dxa"/>
            <w:noWrap/>
            <w:hideMark/>
          </w:tcPr>
          <w:p w14:paraId="02D0524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не менее 20 дней</w:t>
            </w:r>
          </w:p>
        </w:tc>
      </w:tr>
      <w:tr w:rsidR="003E6A59" w:rsidRPr="003E6A59" w14:paraId="66046417" w14:textId="77777777" w:rsidTr="00B51A09">
        <w:trPr>
          <w:trHeight w:val="300"/>
        </w:trPr>
        <w:tc>
          <w:tcPr>
            <w:tcW w:w="1555" w:type="dxa"/>
            <w:noWrap/>
            <w:hideMark/>
          </w:tcPr>
          <w:p w14:paraId="7990169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lastRenderedPageBreak/>
              <w:t>rb6</w:t>
            </w:r>
          </w:p>
        </w:tc>
        <w:tc>
          <w:tcPr>
            <w:tcW w:w="7791" w:type="dxa"/>
            <w:noWrap/>
            <w:hideMark/>
          </w:tcPr>
          <w:p w14:paraId="27BF03E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6 баллов по шкале реабилитационной маршрутизации (ШРМ)</w:t>
            </w:r>
          </w:p>
        </w:tc>
      </w:tr>
      <w:tr w:rsidR="003E6A59" w:rsidRPr="003E6A59" w14:paraId="137DCD2A" w14:textId="77777777" w:rsidTr="00B51A09">
        <w:trPr>
          <w:trHeight w:val="300"/>
        </w:trPr>
        <w:tc>
          <w:tcPr>
            <w:tcW w:w="1555" w:type="dxa"/>
            <w:noWrap/>
            <w:hideMark/>
          </w:tcPr>
          <w:p w14:paraId="5180BDA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rbb2</w:t>
            </w:r>
          </w:p>
        </w:tc>
        <w:tc>
          <w:tcPr>
            <w:tcW w:w="7791" w:type="dxa"/>
            <w:noWrap/>
            <w:hideMark/>
          </w:tcPr>
          <w:p w14:paraId="52F81D0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2 балла по шкале реабилитационной маршрутизации (ШРМ), назначение ботулинического токсина</w:t>
            </w:r>
          </w:p>
        </w:tc>
      </w:tr>
      <w:tr w:rsidR="003E6A59" w:rsidRPr="003E6A59" w14:paraId="000DB187" w14:textId="77777777" w:rsidTr="00B51A09">
        <w:trPr>
          <w:trHeight w:val="300"/>
        </w:trPr>
        <w:tc>
          <w:tcPr>
            <w:tcW w:w="1555" w:type="dxa"/>
            <w:noWrap/>
            <w:hideMark/>
          </w:tcPr>
          <w:p w14:paraId="5C348C4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rbb3</w:t>
            </w:r>
          </w:p>
        </w:tc>
        <w:tc>
          <w:tcPr>
            <w:tcW w:w="7791" w:type="dxa"/>
            <w:noWrap/>
            <w:hideMark/>
          </w:tcPr>
          <w:p w14:paraId="66F5D58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3 балла по шкале реабилитационной маршрутизации (ШРМ), назначение ботулинического токсина</w:t>
            </w:r>
          </w:p>
        </w:tc>
      </w:tr>
      <w:tr w:rsidR="003E6A59" w:rsidRPr="003E6A59" w14:paraId="5D18880D" w14:textId="77777777" w:rsidTr="00B51A09">
        <w:trPr>
          <w:trHeight w:val="300"/>
        </w:trPr>
        <w:tc>
          <w:tcPr>
            <w:tcW w:w="1555" w:type="dxa"/>
            <w:noWrap/>
            <w:hideMark/>
          </w:tcPr>
          <w:p w14:paraId="286049D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rbb4d14</w:t>
            </w:r>
          </w:p>
        </w:tc>
        <w:tc>
          <w:tcPr>
            <w:tcW w:w="7791" w:type="dxa"/>
            <w:noWrap/>
            <w:hideMark/>
          </w:tcPr>
          <w:p w14:paraId="10FD364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назначение ботулинического токсина, не менее 14 дней</w:t>
            </w:r>
          </w:p>
        </w:tc>
      </w:tr>
      <w:tr w:rsidR="003E6A59" w:rsidRPr="003E6A59" w14:paraId="001BAB2C" w14:textId="77777777" w:rsidTr="00B51A09">
        <w:trPr>
          <w:trHeight w:val="300"/>
        </w:trPr>
        <w:tc>
          <w:tcPr>
            <w:tcW w:w="1555" w:type="dxa"/>
            <w:noWrap/>
            <w:hideMark/>
          </w:tcPr>
          <w:p w14:paraId="11284C6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rbb5d20</w:t>
            </w:r>
          </w:p>
        </w:tc>
        <w:tc>
          <w:tcPr>
            <w:tcW w:w="7791" w:type="dxa"/>
            <w:noWrap/>
            <w:hideMark/>
          </w:tcPr>
          <w:p w14:paraId="520760D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назначение ботулинического токсина, не менее 20 дней</w:t>
            </w:r>
          </w:p>
        </w:tc>
      </w:tr>
      <w:tr w:rsidR="003E6A59" w:rsidRPr="003E6A59" w14:paraId="7F1588F3" w14:textId="77777777" w:rsidTr="00B51A09">
        <w:trPr>
          <w:trHeight w:val="300"/>
        </w:trPr>
        <w:tc>
          <w:tcPr>
            <w:tcW w:w="1555" w:type="dxa"/>
            <w:noWrap/>
            <w:hideMark/>
          </w:tcPr>
          <w:p w14:paraId="408262E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rbbp4</w:t>
            </w:r>
          </w:p>
        </w:tc>
        <w:tc>
          <w:tcPr>
            <w:tcW w:w="7791" w:type="dxa"/>
            <w:noWrap/>
            <w:hideMark/>
          </w:tcPr>
          <w:p w14:paraId="6518AF9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назначение ботулинического токсина</w:t>
            </w:r>
          </w:p>
        </w:tc>
      </w:tr>
      <w:tr w:rsidR="003E6A59" w:rsidRPr="003E6A59" w14:paraId="1761CD93" w14:textId="77777777" w:rsidTr="00B51A09">
        <w:trPr>
          <w:trHeight w:val="300"/>
        </w:trPr>
        <w:tc>
          <w:tcPr>
            <w:tcW w:w="1555" w:type="dxa"/>
            <w:noWrap/>
            <w:hideMark/>
          </w:tcPr>
          <w:p w14:paraId="7833C29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rbbp5</w:t>
            </w:r>
          </w:p>
        </w:tc>
        <w:tc>
          <w:tcPr>
            <w:tcW w:w="7791" w:type="dxa"/>
            <w:noWrap/>
            <w:hideMark/>
          </w:tcPr>
          <w:p w14:paraId="74BD25D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назначение ботулинического токсина</w:t>
            </w:r>
          </w:p>
        </w:tc>
      </w:tr>
      <w:tr w:rsidR="003E6A59" w:rsidRPr="003E6A59" w14:paraId="02064E2D" w14:textId="77777777" w:rsidTr="00B51A09">
        <w:trPr>
          <w:trHeight w:val="300"/>
        </w:trPr>
        <w:tc>
          <w:tcPr>
            <w:tcW w:w="1555" w:type="dxa"/>
            <w:noWrap/>
            <w:hideMark/>
          </w:tcPr>
          <w:p w14:paraId="1E184ED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rbbprob4</w:t>
            </w:r>
          </w:p>
        </w:tc>
        <w:tc>
          <w:tcPr>
            <w:tcW w:w="7791" w:type="dxa"/>
            <w:noWrap/>
            <w:hideMark/>
          </w:tcPr>
          <w:p w14:paraId="2595E1D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с применением роботизированных систем и назначение ботулинического токсина</w:t>
            </w:r>
          </w:p>
        </w:tc>
      </w:tr>
      <w:tr w:rsidR="003E6A59" w:rsidRPr="003E6A59" w14:paraId="339965A1" w14:textId="77777777" w:rsidTr="00B51A09">
        <w:trPr>
          <w:trHeight w:val="300"/>
        </w:trPr>
        <w:tc>
          <w:tcPr>
            <w:tcW w:w="1555" w:type="dxa"/>
            <w:noWrap/>
            <w:hideMark/>
          </w:tcPr>
          <w:p w14:paraId="46F1CFF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rbbprob5</w:t>
            </w:r>
          </w:p>
        </w:tc>
        <w:tc>
          <w:tcPr>
            <w:tcW w:w="7791" w:type="dxa"/>
            <w:noWrap/>
            <w:hideMark/>
          </w:tcPr>
          <w:p w14:paraId="45C50D3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с применением роботизированных систем и назначение ботулинического токсина</w:t>
            </w:r>
          </w:p>
        </w:tc>
      </w:tr>
      <w:tr w:rsidR="003E6A59" w:rsidRPr="003E6A59" w14:paraId="46699265" w14:textId="77777777" w:rsidTr="00B51A09">
        <w:trPr>
          <w:trHeight w:val="300"/>
        </w:trPr>
        <w:tc>
          <w:tcPr>
            <w:tcW w:w="1555" w:type="dxa"/>
            <w:noWrap/>
            <w:hideMark/>
          </w:tcPr>
          <w:p w14:paraId="1EDC991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rbbrob4d14</w:t>
            </w:r>
          </w:p>
        </w:tc>
        <w:tc>
          <w:tcPr>
            <w:tcW w:w="7791" w:type="dxa"/>
            <w:noWrap/>
            <w:hideMark/>
          </w:tcPr>
          <w:p w14:paraId="0FEB069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с применением роботизированных систем и назначение ботулинического токсина, не менее 14 дней</w:t>
            </w:r>
          </w:p>
        </w:tc>
      </w:tr>
      <w:tr w:rsidR="003E6A59" w:rsidRPr="003E6A59" w14:paraId="0B7EBF82" w14:textId="77777777" w:rsidTr="00B51A09">
        <w:trPr>
          <w:trHeight w:val="300"/>
        </w:trPr>
        <w:tc>
          <w:tcPr>
            <w:tcW w:w="1555" w:type="dxa"/>
            <w:noWrap/>
            <w:hideMark/>
          </w:tcPr>
          <w:p w14:paraId="5B2212F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rbbrob5d20</w:t>
            </w:r>
          </w:p>
        </w:tc>
        <w:tc>
          <w:tcPr>
            <w:tcW w:w="7791" w:type="dxa"/>
            <w:noWrap/>
            <w:hideMark/>
          </w:tcPr>
          <w:p w14:paraId="453E8B9C"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и назначение ботулинического токсина, не менее 20 дней</w:t>
            </w:r>
          </w:p>
        </w:tc>
      </w:tr>
      <w:tr w:rsidR="003E6A59" w:rsidRPr="003E6A59" w14:paraId="23674362" w14:textId="77777777" w:rsidTr="00B51A09">
        <w:trPr>
          <w:trHeight w:val="300"/>
        </w:trPr>
        <w:tc>
          <w:tcPr>
            <w:tcW w:w="1555" w:type="dxa"/>
            <w:noWrap/>
            <w:hideMark/>
          </w:tcPr>
          <w:p w14:paraId="18859DE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rbp4</w:t>
            </w:r>
          </w:p>
        </w:tc>
        <w:tc>
          <w:tcPr>
            <w:tcW w:w="7791" w:type="dxa"/>
            <w:noWrap/>
            <w:hideMark/>
          </w:tcPr>
          <w:p w14:paraId="590802F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w:t>
            </w:r>
          </w:p>
        </w:tc>
      </w:tr>
      <w:tr w:rsidR="003E6A59" w:rsidRPr="003E6A59" w14:paraId="7D78A264" w14:textId="77777777" w:rsidTr="00B51A09">
        <w:trPr>
          <w:trHeight w:val="300"/>
        </w:trPr>
        <w:tc>
          <w:tcPr>
            <w:tcW w:w="1555" w:type="dxa"/>
            <w:noWrap/>
            <w:hideMark/>
          </w:tcPr>
          <w:p w14:paraId="4B90C52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rbp5</w:t>
            </w:r>
          </w:p>
        </w:tc>
        <w:tc>
          <w:tcPr>
            <w:tcW w:w="7791" w:type="dxa"/>
            <w:noWrap/>
            <w:hideMark/>
          </w:tcPr>
          <w:p w14:paraId="0BE8CFC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w:t>
            </w:r>
          </w:p>
        </w:tc>
      </w:tr>
      <w:tr w:rsidR="003E6A59" w:rsidRPr="003E6A59" w14:paraId="03B597AD" w14:textId="77777777" w:rsidTr="00B51A09">
        <w:trPr>
          <w:trHeight w:val="300"/>
        </w:trPr>
        <w:tc>
          <w:tcPr>
            <w:tcW w:w="1555" w:type="dxa"/>
            <w:noWrap/>
            <w:hideMark/>
          </w:tcPr>
          <w:p w14:paraId="17FADC01"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rbprob4</w:t>
            </w:r>
          </w:p>
        </w:tc>
        <w:tc>
          <w:tcPr>
            <w:tcW w:w="7791" w:type="dxa"/>
            <w:noWrap/>
            <w:hideMark/>
          </w:tcPr>
          <w:p w14:paraId="0DD6C7A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4-балла по шкале реабилитационной маршрутизации (ШРМ) с применением роботизированных систем</w:t>
            </w:r>
          </w:p>
        </w:tc>
      </w:tr>
      <w:tr w:rsidR="003E6A59" w:rsidRPr="003E6A59" w14:paraId="43B98515" w14:textId="77777777" w:rsidTr="00B51A09">
        <w:trPr>
          <w:trHeight w:val="300"/>
        </w:trPr>
        <w:tc>
          <w:tcPr>
            <w:tcW w:w="1555" w:type="dxa"/>
            <w:noWrap/>
            <w:hideMark/>
          </w:tcPr>
          <w:p w14:paraId="68888B0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rbprob5</w:t>
            </w:r>
          </w:p>
        </w:tc>
        <w:tc>
          <w:tcPr>
            <w:tcW w:w="7791" w:type="dxa"/>
            <w:noWrap/>
            <w:hideMark/>
          </w:tcPr>
          <w:p w14:paraId="594B95A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(30 дней) , 5 баллов по шкале реабилитационной маршрутизации (ШРМ) с применением роботизированных систем</w:t>
            </w:r>
          </w:p>
        </w:tc>
      </w:tr>
      <w:tr w:rsidR="003E6A59" w:rsidRPr="003E6A59" w14:paraId="2793F733" w14:textId="77777777" w:rsidTr="00B51A09">
        <w:trPr>
          <w:trHeight w:val="300"/>
        </w:trPr>
        <w:tc>
          <w:tcPr>
            <w:tcW w:w="1555" w:type="dxa"/>
            <w:noWrap/>
            <w:hideMark/>
          </w:tcPr>
          <w:p w14:paraId="3F3346CD"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rbps5</w:t>
            </w:r>
          </w:p>
        </w:tc>
        <w:tc>
          <w:tcPr>
            <w:tcW w:w="7791" w:type="dxa"/>
            <w:noWrap/>
            <w:hideMark/>
          </w:tcPr>
          <w:p w14:paraId="2D300DF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продолжительная  медицинская реабилитация (сестринский уход) (30 дней), 5 баллов по шкале реабилитационной маршрутизации (ШРМ)</w:t>
            </w:r>
          </w:p>
        </w:tc>
      </w:tr>
      <w:tr w:rsidR="003E6A59" w:rsidRPr="003E6A59" w14:paraId="3CFDDD51" w14:textId="77777777" w:rsidTr="00B51A09">
        <w:trPr>
          <w:trHeight w:val="300"/>
        </w:trPr>
        <w:tc>
          <w:tcPr>
            <w:tcW w:w="1555" w:type="dxa"/>
            <w:noWrap/>
            <w:hideMark/>
          </w:tcPr>
          <w:p w14:paraId="727F23C9"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rbpt</w:t>
            </w:r>
          </w:p>
        </w:tc>
        <w:tc>
          <w:tcPr>
            <w:tcW w:w="7791" w:type="dxa"/>
            <w:noWrap/>
            <w:hideMark/>
          </w:tcPr>
          <w:p w14:paraId="128CC21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r>
      <w:tr w:rsidR="003E6A59" w:rsidRPr="003E6A59" w14:paraId="3AB67474" w14:textId="77777777" w:rsidTr="00B51A09">
        <w:trPr>
          <w:trHeight w:val="300"/>
        </w:trPr>
        <w:tc>
          <w:tcPr>
            <w:tcW w:w="1555" w:type="dxa"/>
            <w:noWrap/>
            <w:hideMark/>
          </w:tcPr>
          <w:p w14:paraId="72204FC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rbrob4d12</w:t>
            </w:r>
          </w:p>
        </w:tc>
        <w:tc>
          <w:tcPr>
            <w:tcW w:w="7791" w:type="dxa"/>
            <w:noWrap/>
            <w:hideMark/>
          </w:tcPr>
          <w:p w14:paraId="5CA17FF3"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4 балла по шкале реабилитационной маршрутизации (ШРМ) с применением роботизированных систем, не менее 12 дней</w:t>
            </w:r>
          </w:p>
        </w:tc>
      </w:tr>
      <w:tr w:rsidR="003E6A59" w:rsidRPr="003E6A59" w14:paraId="2D167348" w14:textId="77777777" w:rsidTr="00B51A09">
        <w:trPr>
          <w:trHeight w:val="300"/>
        </w:trPr>
        <w:tc>
          <w:tcPr>
            <w:tcW w:w="1555" w:type="dxa"/>
            <w:noWrap/>
            <w:hideMark/>
          </w:tcPr>
          <w:p w14:paraId="049E648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rbrob4d14</w:t>
            </w:r>
          </w:p>
        </w:tc>
        <w:tc>
          <w:tcPr>
            <w:tcW w:w="7791" w:type="dxa"/>
            <w:noWrap/>
            <w:hideMark/>
          </w:tcPr>
          <w:p w14:paraId="4B8449F7"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 xml:space="preserve">4 балла по шкале реабилитационной маршрутизации (ШРМ) с </w:t>
            </w:r>
            <w:r w:rsidRPr="003E6A59">
              <w:rPr>
                <w:rFonts w:ascii="Times New Roman" w:hAnsi="Times New Roman"/>
                <w:color w:val="000000" w:themeColor="text1"/>
                <w:sz w:val="24"/>
                <w:szCs w:val="24"/>
              </w:rPr>
              <w:lastRenderedPageBreak/>
              <w:t>применением роботизированных систем, не менее 14 дней</w:t>
            </w:r>
          </w:p>
        </w:tc>
      </w:tr>
      <w:tr w:rsidR="003E6A59" w:rsidRPr="003E6A59" w14:paraId="2A6F15AC" w14:textId="77777777" w:rsidTr="00B51A09">
        <w:trPr>
          <w:trHeight w:val="300"/>
        </w:trPr>
        <w:tc>
          <w:tcPr>
            <w:tcW w:w="1555" w:type="dxa"/>
            <w:noWrap/>
            <w:hideMark/>
          </w:tcPr>
          <w:p w14:paraId="51514FD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lastRenderedPageBreak/>
              <w:t>rbrob5d18</w:t>
            </w:r>
          </w:p>
        </w:tc>
        <w:tc>
          <w:tcPr>
            <w:tcW w:w="7791" w:type="dxa"/>
            <w:noWrap/>
            <w:hideMark/>
          </w:tcPr>
          <w:p w14:paraId="3771F920"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не менее 18 дней</w:t>
            </w:r>
          </w:p>
        </w:tc>
      </w:tr>
      <w:tr w:rsidR="003E6A59" w:rsidRPr="003E6A59" w14:paraId="0806AAF4" w14:textId="77777777" w:rsidTr="00B51A09">
        <w:trPr>
          <w:trHeight w:val="300"/>
        </w:trPr>
        <w:tc>
          <w:tcPr>
            <w:tcW w:w="1555" w:type="dxa"/>
            <w:noWrap/>
            <w:hideMark/>
          </w:tcPr>
          <w:p w14:paraId="029F212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rbrob5d20</w:t>
            </w:r>
          </w:p>
        </w:tc>
        <w:tc>
          <w:tcPr>
            <w:tcW w:w="7791" w:type="dxa"/>
            <w:noWrap/>
            <w:hideMark/>
          </w:tcPr>
          <w:p w14:paraId="2DC8B64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5 баллов по шкале реабилитационной маршрутизации (ШРМ) с применением роботизированных систем, не менее 20 дней</w:t>
            </w:r>
          </w:p>
        </w:tc>
      </w:tr>
      <w:tr w:rsidR="003E6A59" w:rsidRPr="003E6A59" w14:paraId="2341406B" w14:textId="77777777" w:rsidTr="00B51A09">
        <w:trPr>
          <w:trHeight w:val="300"/>
        </w:trPr>
        <w:tc>
          <w:tcPr>
            <w:tcW w:w="1555" w:type="dxa"/>
            <w:noWrap/>
            <w:hideMark/>
          </w:tcPr>
          <w:p w14:paraId="02D90A3E" w14:textId="77777777" w:rsidR="003E6A59" w:rsidRPr="003E6A59" w:rsidRDefault="003E6A59" w:rsidP="003E6A59">
            <w:pPr>
              <w:widowControl w:val="0"/>
              <w:autoSpaceDE w:val="0"/>
              <w:autoSpaceDN w:val="0"/>
              <w:rPr>
                <w:rFonts w:ascii="Times New Roman" w:hAnsi="Times New Roman"/>
                <w:sz w:val="24"/>
                <w:szCs w:val="24"/>
              </w:rPr>
            </w:pPr>
            <w:r w:rsidRPr="003E6A59">
              <w:rPr>
                <w:rFonts w:ascii="Times New Roman" w:hAnsi="Times New Roman"/>
                <w:sz w:val="24"/>
                <w:szCs w:val="24"/>
              </w:rPr>
              <w:t>rbs</w:t>
            </w:r>
          </w:p>
        </w:tc>
        <w:tc>
          <w:tcPr>
            <w:tcW w:w="7791" w:type="dxa"/>
            <w:noWrap/>
            <w:hideMark/>
          </w:tcPr>
          <w:p w14:paraId="5B6A9775" w14:textId="77777777" w:rsidR="003E6A59" w:rsidRPr="003E6A59" w:rsidRDefault="003E6A59" w:rsidP="003E6A59">
            <w:pPr>
              <w:widowControl w:val="0"/>
              <w:autoSpaceDE w:val="0"/>
              <w:autoSpaceDN w:val="0"/>
              <w:rPr>
                <w:rFonts w:ascii="Times New Roman" w:hAnsi="Times New Roman"/>
                <w:sz w:val="24"/>
                <w:szCs w:val="24"/>
              </w:rPr>
            </w:pPr>
            <w:r w:rsidRPr="003E6A59">
              <w:rPr>
                <w:rFonts w:ascii="Times New Roman" w:hAnsi="Times New Roman"/>
                <w:sz w:val="24"/>
                <w:szCs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3E6A59" w:rsidRPr="003E6A59" w14:paraId="73920310" w14:textId="77777777" w:rsidTr="00B51A09">
        <w:trPr>
          <w:trHeight w:val="300"/>
        </w:trPr>
        <w:tc>
          <w:tcPr>
            <w:tcW w:w="1555" w:type="dxa"/>
            <w:noWrap/>
            <w:hideMark/>
          </w:tcPr>
          <w:p w14:paraId="19511C5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ykur1</w:t>
            </w:r>
          </w:p>
        </w:tc>
        <w:tc>
          <w:tcPr>
            <w:tcW w:w="7791" w:type="dxa"/>
            <w:noWrap/>
            <w:hideMark/>
          </w:tcPr>
          <w:p w14:paraId="57B91CC8"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w:t>
            </w:r>
          </w:p>
        </w:tc>
      </w:tr>
      <w:tr w:rsidR="003E6A59" w:rsidRPr="003E6A59" w14:paraId="26B96852" w14:textId="77777777" w:rsidTr="00B51A09">
        <w:trPr>
          <w:trHeight w:val="300"/>
        </w:trPr>
        <w:tc>
          <w:tcPr>
            <w:tcW w:w="1555" w:type="dxa"/>
            <w:noWrap/>
            <w:hideMark/>
          </w:tcPr>
          <w:p w14:paraId="438C77EB"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ykur2</w:t>
            </w:r>
          </w:p>
        </w:tc>
        <w:tc>
          <w:tcPr>
            <w:tcW w:w="7791" w:type="dxa"/>
            <w:noWrap/>
            <w:hideMark/>
          </w:tcPr>
          <w:p w14:paraId="7EE15CFE"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w:t>
            </w:r>
          </w:p>
        </w:tc>
      </w:tr>
      <w:tr w:rsidR="003E6A59" w:rsidRPr="003E6A59" w14:paraId="36F68739" w14:textId="77777777" w:rsidTr="00B51A09">
        <w:trPr>
          <w:trHeight w:val="300"/>
        </w:trPr>
        <w:tc>
          <w:tcPr>
            <w:tcW w:w="1555" w:type="dxa"/>
            <w:noWrap/>
            <w:hideMark/>
          </w:tcPr>
          <w:p w14:paraId="31E3E8E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ykur3d12</w:t>
            </w:r>
          </w:p>
        </w:tc>
        <w:tc>
          <w:tcPr>
            <w:tcW w:w="7791" w:type="dxa"/>
            <w:noWrap/>
            <w:hideMark/>
          </w:tcPr>
          <w:p w14:paraId="0F6BD5D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III, не менее 12 дней</w:t>
            </w:r>
          </w:p>
        </w:tc>
      </w:tr>
      <w:tr w:rsidR="003E6A59" w:rsidRPr="003E6A59" w14:paraId="4873EC6C" w14:textId="77777777" w:rsidTr="00B51A09">
        <w:trPr>
          <w:trHeight w:val="300"/>
        </w:trPr>
        <w:tc>
          <w:tcPr>
            <w:tcW w:w="1555" w:type="dxa"/>
            <w:noWrap/>
            <w:hideMark/>
          </w:tcPr>
          <w:p w14:paraId="2AAE5672"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ykur4d18</w:t>
            </w:r>
          </w:p>
        </w:tc>
        <w:tc>
          <w:tcPr>
            <w:tcW w:w="7791" w:type="dxa"/>
            <w:noWrap/>
            <w:hideMark/>
          </w:tcPr>
          <w:p w14:paraId="7D372ADA"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IV, не менее 18 дней</w:t>
            </w:r>
          </w:p>
        </w:tc>
      </w:tr>
      <w:tr w:rsidR="003E6A59" w:rsidRPr="003E6A59" w14:paraId="76A74FBC" w14:textId="77777777" w:rsidTr="00B51A09">
        <w:trPr>
          <w:trHeight w:val="300"/>
        </w:trPr>
        <w:tc>
          <w:tcPr>
            <w:tcW w:w="1555" w:type="dxa"/>
            <w:noWrap/>
            <w:hideMark/>
          </w:tcPr>
          <w:p w14:paraId="2241D58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ykur3</w:t>
            </w:r>
          </w:p>
        </w:tc>
        <w:tc>
          <w:tcPr>
            <w:tcW w:w="7791" w:type="dxa"/>
            <w:noWrap/>
            <w:hideMark/>
          </w:tcPr>
          <w:p w14:paraId="52AA9F1F"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III</w:t>
            </w:r>
          </w:p>
        </w:tc>
      </w:tr>
      <w:tr w:rsidR="003E6A59" w:rsidRPr="003E6A59" w14:paraId="5EC4DB03" w14:textId="77777777" w:rsidTr="00B51A09">
        <w:trPr>
          <w:trHeight w:val="300"/>
        </w:trPr>
        <w:tc>
          <w:tcPr>
            <w:tcW w:w="1555" w:type="dxa"/>
            <w:noWrap/>
            <w:hideMark/>
          </w:tcPr>
          <w:p w14:paraId="0BAAD995"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ykur4</w:t>
            </w:r>
          </w:p>
        </w:tc>
        <w:tc>
          <w:tcPr>
            <w:tcW w:w="7791" w:type="dxa"/>
            <w:noWrap/>
            <w:hideMark/>
          </w:tcPr>
          <w:p w14:paraId="3469ED64" w14:textId="77777777" w:rsidR="003E6A59" w:rsidRPr="003E6A59" w:rsidRDefault="003E6A59" w:rsidP="003E6A59">
            <w:pPr>
              <w:widowControl w:val="0"/>
              <w:autoSpaceDE w:val="0"/>
              <w:autoSpaceDN w:val="0"/>
              <w:rPr>
                <w:rFonts w:ascii="Times New Roman" w:hAnsi="Times New Roman"/>
                <w:color w:val="000000" w:themeColor="text1"/>
                <w:sz w:val="24"/>
                <w:szCs w:val="24"/>
              </w:rPr>
            </w:pPr>
            <w:r w:rsidRPr="003E6A59">
              <w:rPr>
                <w:rFonts w:ascii="Times New Roman" w:hAnsi="Times New Roman"/>
                <w:color w:val="000000" w:themeColor="text1"/>
                <w:sz w:val="24"/>
                <w:szCs w:val="24"/>
              </w:rPr>
              <w:t>Уровень курации IV</w:t>
            </w:r>
          </w:p>
        </w:tc>
      </w:tr>
    </w:tbl>
    <w:p w14:paraId="4112D915" w14:textId="77777777" w:rsidR="003E6A59" w:rsidRPr="003E6A59" w:rsidRDefault="003E6A59" w:rsidP="003E6A59">
      <w:pPr>
        <w:widowControl w:val="0"/>
        <w:autoSpaceDE w:val="0"/>
        <w:autoSpaceDN w:val="0"/>
        <w:spacing w:after="0" w:line="240" w:lineRule="auto"/>
        <w:ind w:left="567"/>
        <w:jc w:val="both"/>
        <w:rPr>
          <w:rFonts w:ascii="Times New Roman" w:hAnsi="Times New Roman"/>
          <w:color w:val="000000" w:themeColor="text1"/>
          <w:sz w:val="28"/>
          <w:highlight w:val="yellow"/>
        </w:rPr>
      </w:pPr>
    </w:p>
    <w:p w14:paraId="0B1ED00D" w14:textId="77777777" w:rsidR="003E6A59" w:rsidRPr="003E6A59" w:rsidRDefault="003E6A59" w:rsidP="003E6A59">
      <w:pPr>
        <w:widowControl w:val="0"/>
        <w:autoSpaceDE w:val="0"/>
        <w:autoSpaceDN w:val="0"/>
        <w:spacing w:before="120"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 xml:space="preserve">Состояние пациента по ШРМ оценивается при поступлении </w:t>
      </w:r>
      <w:r w:rsidRPr="003E6A59">
        <w:rPr>
          <w:rFonts w:ascii="Times New Roman" w:hAnsi="Times New Roman"/>
          <w:color w:val="000000" w:themeColor="text1"/>
          <w:sz w:val="28"/>
        </w:rPr>
        <w:br/>
        <w:t>в круглосуточный стационар или дневной стационар по максимально выраженному признаку.</w:t>
      </w:r>
    </w:p>
    <w:p w14:paraId="382038E6" w14:textId="77777777" w:rsidR="003E6A59" w:rsidRPr="003E6A59" w:rsidRDefault="003E6A59" w:rsidP="003E6A59">
      <w:pPr>
        <w:widowControl w:val="0"/>
        <w:autoSpaceDE w:val="0"/>
        <w:autoSpaceDN w:val="0"/>
        <w:spacing w:after="0" w:line="240" w:lineRule="auto"/>
        <w:ind w:firstLine="567"/>
        <w:jc w:val="both"/>
        <w:rPr>
          <w:rFonts w:ascii="Times New Roman" w:hAnsi="Times New Roman"/>
          <w:color w:val="000000" w:themeColor="text1"/>
          <w:sz w:val="28"/>
        </w:rPr>
      </w:pPr>
      <w:r w:rsidRPr="003E6A59">
        <w:rPr>
          <w:rFonts w:ascii="Times New Roman" w:hAnsi="Times New Roman"/>
          <w:color w:val="000000" w:themeColor="text1"/>
          <w:sz w:val="28"/>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5A065794" w14:textId="5F1C3E49" w:rsidR="001506E7" w:rsidRDefault="001506E7" w:rsidP="001506E7">
      <w:pPr>
        <w:widowControl w:val="0"/>
        <w:autoSpaceDE w:val="0"/>
        <w:autoSpaceDN w:val="0"/>
        <w:spacing w:after="0" w:line="240" w:lineRule="auto"/>
        <w:jc w:val="both"/>
        <w:rPr>
          <w:rFonts w:ascii="Times New Roman" w:hAnsi="Times New Roman"/>
          <w:color w:val="000000" w:themeColor="text1"/>
          <w:sz w:val="28"/>
        </w:rPr>
      </w:pPr>
    </w:p>
    <w:p w14:paraId="405AAD65" w14:textId="77777777" w:rsidR="00345136" w:rsidRPr="003B1F30" w:rsidRDefault="00345136" w:rsidP="00345136">
      <w:pPr>
        <w:widowControl w:val="0"/>
        <w:autoSpaceDE w:val="0"/>
        <w:autoSpaceDN w:val="0"/>
        <w:spacing w:after="0" w:line="240" w:lineRule="auto"/>
        <w:ind w:firstLine="567"/>
        <w:jc w:val="both"/>
        <w:rPr>
          <w:rFonts w:ascii="Times New Roman" w:hAnsi="Times New Roman"/>
          <w:b/>
          <w:color w:val="000000" w:themeColor="text1"/>
          <w:sz w:val="28"/>
        </w:rPr>
      </w:pPr>
      <w:r w:rsidRPr="003B1F30">
        <w:rPr>
          <w:rFonts w:ascii="Times New Roman" w:hAnsi="Times New Roman"/>
          <w:b/>
          <w:color w:val="000000" w:themeColor="text1"/>
          <w:sz w:val="28"/>
        </w:rPr>
        <w:t>Медицинская реабилитация детей с нарушениями слуха без замены речевого процессора системы кохлеарной имплантации</w:t>
      </w:r>
    </w:p>
    <w:p w14:paraId="71BAD35B" w14:textId="77777777" w:rsidR="00345136" w:rsidRPr="003B1F30" w:rsidRDefault="00345136" w:rsidP="00345136">
      <w:pPr>
        <w:widowControl w:val="0"/>
        <w:autoSpaceDE w:val="0"/>
        <w:autoSpaceDN w:val="0"/>
        <w:spacing w:after="0" w:line="240" w:lineRule="auto"/>
        <w:jc w:val="both"/>
        <w:rPr>
          <w:rFonts w:ascii="Times New Roman" w:hAnsi="Times New Roman"/>
          <w:color w:val="000000" w:themeColor="text1"/>
          <w:sz w:val="28"/>
        </w:rPr>
      </w:pPr>
    </w:p>
    <w:p w14:paraId="557A93F6" w14:textId="77777777" w:rsidR="00090A52" w:rsidRPr="00090A52" w:rsidRDefault="00090A52" w:rsidP="00090A52">
      <w:pPr>
        <w:widowControl w:val="0"/>
        <w:autoSpaceDE w:val="0"/>
        <w:autoSpaceDN w:val="0"/>
        <w:spacing w:after="0" w:line="240" w:lineRule="auto"/>
        <w:ind w:firstLine="567"/>
        <w:jc w:val="both"/>
        <w:rPr>
          <w:rFonts w:ascii="Times New Roman" w:hAnsi="Times New Roman"/>
          <w:color w:val="000000" w:themeColor="text1"/>
          <w:sz w:val="28"/>
        </w:rPr>
      </w:pPr>
      <w:r w:rsidRPr="00090A52">
        <w:rPr>
          <w:rFonts w:ascii="Times New Roman" w:hAnsi="Times New Roman"/>
          <w:color w:val="000000" w:themeColor="text1"/>
          <w:sz w:val="28"/>
        </w:rPr>
        <w:t xml:space="preserve">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w:t>
      </w:r>
      <w:r w:rsidRPr="00090A52">
        <w:rPr>
          <w:rFonts w:ascii="Times New Roman" w:hAnsi="Times New Roman"/>
          <w:color w:val="000000" w:themeColor="text1"/>
          <w:sz w:val="28"/>
        </w:rPr>
        <w:br/>
        <w:t xml:space="preserve">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w:t>
      </w:r>
      <w:r w:rsidRPr="00090A52">
        <w:rPr>
          <w:rFonts w:ascii="Times New Roman" w:hAnsi="Times New Roman"/>
          <w:color w:val="000000" w:themeColor="text1"/>
          <w:sz w:val="28"/>
        </w:rPr>
        <w:lastRenderedPageBreak/>
        <w:t>классификационного критерия «rbs».</w:t>
      </w:r>
    </w:p>
    <w:p w14:paraId="5A8B1ECE" w14:textId="77777777" w:rsidR="00090A52" w:rsidRPr="00090A52" w:rsidRDefault="00090A52" w:rsidP="00090A52">
      <w:pPr>
        <w:widowControl w:val="0"/>
        <w:autoSpaceDE w:val="0"/>
        <w:autoSpaceDN w:val="0"/>
        <w:spacing w:after="0" w:line="240" w:lineRule="auto"/>
        <w:ind w:firstLine="567"/>
        <w:jc w:val="both"/>
        <w:rPr>
          <w:rFonts w:ascii="Times New Roman" w:hAnsi="Times New Roman"/>
          <w:color w:val="000000" w:themeColor="text1"/>
          <w:sz w:val="28"/>
        </w:rPr>
      </w:pPr>
      <w:r w:rsidRPr="00090A52">
        <w:rPr>
          <w:rFonts w:ascii="Times New Roman" w:hAnsi="Times New Roman"/>
          <w:color w:val="000000" w:themeColor="text1"/>
          <w:sz w:val="28"/>
        </w:rPr>
        <w:t xml:space="preserve">Классификационный критерий «rbs» означает обязательное сочетание </w:t>
      </w:r>
      <w:r w:rsidRPr="00090A52">
        <w:rPr>
          <w:rFonts w:ascii="Times New Roman" w:hAnsi="Times New Roman"/>
          <w:color w:val="000000" w:themeColor="text1"/>
          <w:sz w:val="28"/>
        </w:rPr>
        <w:br/>
        <w:t>двух медицинских услуг: B05.069.005 «Разработка индивидуальной программы дефектологической реабилитации» и B05.069.006 «Разработка индивидуальной программы логопедической реабилитации».</w:t>
      </w:r>
    </w:p>
    <w:p w14:paraId="2629A7E5" w14:textId="77777777" w:rsidR="00090A52" w:rsidRPr="00090A52" w:rsidRDefault="00090A52" w:rsidP="00090A52">
      <w:pPr>
        <w:spacing w:after="0"/>
        <w:rPr>
          <w:rFonts w:ascii="Times New Roman" w:hAnsi="Times New Roman" w:cs="Times New Roman"/>
          <w:sz w:val="28"/>
          <w:szCs w:val="24"/>
        </w:rPr>
      </w:pPr>
    </w:p>
    <w:p w14:paraId="051B7140" w14:textId="77777777" w:rsidR="00E83562" w:rsidRPr="003B1F30" w:rsidRDefault="00E83562" w:rsidP="003B1F30">
      <w:pPr>
        <w:widowControl w:val="0"/>
        <w:autoSpaceDE w:val="0"/>
        <w:autoSpaceDN w:val="0"/>
        <w:spacing w:after="0" w:line="240" w:lineRule="auto"/>
        <w:ind w:firstLine="567"/>
        <w:jc w:val="both"/>
        <w:rPr>
          <w:rFonts w:ascii="Times New Roman" w:hAnsi="Times New Roman"/>
          <w:color w:val="000000" w:themeColor="text1"/>
          <w:sz w:val="28"/>
        </w:rPr>
      </w:pPr>
    </w:p>
    <w:p w14:paraId="08D45EEC" w14:textId="77777777" w:rsidR="007953D6" w:rsidRPr="003B1F30" w:rsidRDefault="0079366E" w:rsidP="00BC4FAC">
      <w:pPr>
        <w:pStyle w:val="3"/>
        <w:jc w:val="center"/>
        <w:rPr>
          <w:rFonts w:ascii="Times New Roman" w:hAnsi="Times New Roman"/>
          <w:b/>
          <w:color w:val="000000" w:themeColor="text1"/>
          <w:sz w:val="28"/>
        </w:rPr>
      </w:pPr>
      <w:r w:rsidRPr="003B1F30">
        <w:rPr>
          <w:rFonts w:ascii="Times New Roman" w:hAnsi="Times New Roman"/>
          <w:b/>
          <w:color w:val="000000" w:themeColor="text1"/>
          <w:sz w:val="28"/>
        </w:rPr>
        <w:t>21</w:t>
      </w:r>
      <w:r w:rsidR="007953D6" w:rsidRPr="003B1F30">
        <w:rPr>
          <w:rFonts w:ascii="Times New Roman" w:hAnsi="Times New Roman"/>
          <w:b/>
          <w:color w:val="000000" w:themeColor="text1"/>
          <w:sz w:val="28"/>
        </w:rPr>
        <w:t xml:space="preserve">. </w:t>
      </w:r>
      <w:r w:rsidR="00CC495A" w:rsidRPr="003B1F30">
        <w:rPr>
          <w:rFonts w:ascii="Times New Roman" w:hAnsi="Times New Roman"/>
          <w:b/>
          <w:color w:val="000000" w:themeColor="text1"/>
          <w:sz w:val="28"/>
        </w:rPr>
        <w:t>Особенности формирования КСГ для случаев лечения дерматозов (st06.004- st06.007 и ds06.002- ds06.005)</w:t>
      </w:r>
    </w:p>
    <w:p w14:paraId="564A3FD3" w14:textId="77777777" w:rsidR="00485DDB" w:rsidRPr="003B1F30" w:rsidRDefault="00485DDB" w:rsidP="00047B8D">
      <w:pPr>
        <w:widowControl w:val="0"/>
        <w:autoSpaceDE w:val="0"/>
        <w:autoSpaceDN w:val="0"/>
        <w:spacing w:after="0" w:line="240" w:lineRule="auto"/>
        <w:jc w:val="center"/>
        <w:rPr>
          <w:rFonts w:ascii="Times New Roman" w:hAnsi="Times New Roman"/>
          <w:b/>
          <w:color w:val="000000" w:themeColor="text1"/>
          <w:sz w:val="28"/>
        </w:rPr>
      </w:pPr>
    </w:p>
    <w:p w14:paraId="797F756A" w14:textId="77777777" w:rsidR="00CC495A" w:rsidRPr="003B1F30" w:rsidRDefault="00CC495A"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Отнесение к КСГ st06.004 и ds06.002 «Лечение дерматозов с применением наружной терапии» производится только по коду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(диагнозу).</w:t>
      </w:r>
    </w:p>
    <w:p w14:paraId="29C855B3" w14:textId="77777777" w:rsidR="00717B17" w:rsidRPr="003B1F30" w:rsidRDefault="00CC495A" w:rsidP="00BC4FAC">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Отнесение к КСГ </w:t>
      </w:r>
      <w:r w:rsidR="00AA72A7" w:rsidRPr="003B1F30">
        <w:rPr>
          <w:rFonts w:ascii="Times New Roman" w:hAnsi="Times New Roman"/>
          <w:color w:val="000000" w:themeColor="text1"/>
          <w:sz w:val="28"/>
        </w:rPr>
        <w:t xml:space="preserve">st06.005 и ds06.003 «Лечение дерматозов с применением наружной терапии, физиотерапии, плазмафереза», st06.006 и ds06.004 «Лечение дерматозов с применением наружной и системной терапии», st06.007 и ds06.005 «Лечение дерматозов с применением наружной терапии и фототерапии» </w:t>
      </w:r>
      <w:r w:rsidRPr="003B1F30">
        <w:rPr>
          <w:rFonts w:ascii="Times New Roman" w:hAnsi="Times New Roman"/>
          <w:color w:val="000000" w:themeColor="text1"/>
          <w:sz w:val="28"/>
        </w:rPr>
        <w:t>производится по комбинации кода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(диагноза)</w:t>
      </w:r>
      <w:r w:rsidR="00AA72A7" w:rsidRPr="003B1F30">
        <w:rPr>
          <w:rFonts w:ascii="Times New Roman" w:hAnsi="Times New Roman"/>
          <w:color w:val="000000" w:themeColor="text1"/>
          <w:sz w:val="28"/>
        </w:rPr>
        <w:t xml:space="preserve"> и </w:t>
      </w:r>
      <w:r w:rsidRPr="003B1F30">
        <w:rPr>
          <w:rFonts w:ascii="Times New Roman" w:hAnsi="Times New Roman"/>
          <w:color w:val="000000" w:themeColor="text1"/>
          <w:sz w:val="28"/>
        </w:rPr>
        <w:t xml:space="preserve">иного классификационного критерия </w:t>
      </w:r>
      <w:r w:rsidR="00AA72A7" w:rsidRPr="003B1F30">
        <w:rPr>
          <w:rFonts w:ascii="Times New Roman" w:hAnsi="Times New Roman"/>
          <w:color w:val="000000" w:themeColor="text1"/>
          <w:sz w:val="28"/>
        </w:rPr>
        <w:t xml:space="preserve">из диапазона </w:t>
      </w:r>
      <w:r w:rsidRPr="003B1F30">
        <w:rPr>
          <w:rFonts w:ascii="Times New Roman" w:hAnsi="Times New Roman"/>
          <w:color w:val="000000" w:themeColor="text1"/>
          <w:sz w:val="28"/>
        </w:rPr>
        <w:t>«</w:t>
      </w:r>
      <w:r w:rsidR="00AA72A7" w:rsidRPr="003B1F30">
        <w:rPr>
          <w:rFonts w:ascii="Times New Roman" w:hAnsi="Times New Roman"/>
          <w:color w:val="000000" w:themeColor="text1"/>
          <w:sz w:val="28"/>
          <w:lang w:val="en-US"/>
        </w:rPr>
        <w:t>derm</w:t>
      </w:r>
      <w:r w:rsidR="00AA72A7" w:rsidRPr="003B1F30">
        <w:rPr>
          <w:rFonts w:ascii="Times New Roman" w:hAnsi="Times New Roman"/>
          <w:color w:val="000000" w:themeColor="text1"/>
          <w:sz w:val="28"/>
        </w:rPr>
        <w:t>1</w:t>
      </w:r>
      <w:r w:rsidRPr="003B1F30">
        <w:rPr>
          <w:rFonts w:ascii="Times New Roman" w:hAnsi="Times New Roman"/>
          <w:color w:val="000000" w:themeColor="text1"/>
          <w:sz w:val="28"/>
        </w:rPr>
        <w:t>»</w:t>
      </w:r>
      <w:r w:rsidR="00AA72A7" w:rsidRPr="003B1F30">
        <w:rPr>
          <w:rFonts w:ascii="Times New Roman" w:hAnsi="Times New Roman"/>
          <w:color w:val="000000" w:themeColor="text1"/>
          <w:sz w:val="28"/>
        </w:rPr>
        <w:t>-«</w:t>
      </w:r>
      <w:r w:rsidR="00AA72A7" w:rsidRPr="003B1F30">
        <w:rPr>
          <w:rFonts w:ascii="Times New Roman" w:hAnsi="Times New Roman"/>
          <w:color w:val="000000" w:themeColor="text1"/>
          <w:sz w:val="28"/>
          <w:lang w:val="en-US"/>
        </w:rPr>
        <w:t>derm</w:t>
      </w:r>
      <w:r w:rsidR="00AA72A7" w:rsidRPr="003B1F30">
        <w:rPr>
          <w:rFonts w:ascii="Times New Roman" w:hAnsi="Times New Roman"/>
          <w:color w:val="000000" w:themeColor="text1"/>
          <w:sz w:val="28"/>
        </w:rPr>
        <w:t>9»</w:t>
      </w:r>
      <w:r w:rsidRPr="003B1F30">
        <w:rPr>
          <w:rFonts w:ascii="Times New Roman" w:hAnsi="Times New Roman"/>
          <w:color w:val="000000" w:themeColor="text1"/>
          <w:sz w:val="28"/>
        </w:rPr>
        <w:t xml:space="preserve">, соответствующего </w:t>
      </w:r>
      <w:r w:rsidR="00025687" w:rsidRPr="003B1F30">
        <w:rPr>
          <w:rFonts w:ascii="Times New Roman" w:hAnsi="Times New Roman"/>
          <w:color w:val="000000" w:themeColor="text1"/>
          <w:sz w:val="28"/>
        </w:rPr>
        <w:t>приме</w:t>
      </w:r>
      <w:r w:rsidR="00D14CDD" w:rsidRPr="003B1F30">
        <w:rPr>
          <w:rFonts w:ascii="Times New Roman" w:hAnsi="Times New Roman"/>
          <w:color w:val="000000" w:themeColor="text1"/>
          <w:sz w:val="28"/>
        </w:rPr>
        <w:t>не</w:t>
      </w:r>
      <w:r w:rsidR="00025687" w:rsidRPr="003B1F30">
        <w:rPr>
          <w:rFonts w:ascii="Times New Roman" w:hAnsi="Times New Roman"/>
          <w:color w:val="000000" w:themeColor="text1"/>
          <w:sz w:val="28"/>
        </w:rPr>
        <w:t xml:space="preserve">нному виду терапии в соответствии </w:t>
      </w:r>
      <w:r w:rsidR="00C115D9" w:rsidRPr="003B1F30">
        <w:rPr>
          <w:rFonts w:ascii="Times New Roman" w:hAnsi="Times New Roman"/>
          <w:color w:val="000000" w:themeColor="text1"/>
          <w:sz w:val="28"/>
        </w:rPr>
        <w:br/>
      </w:r>
      <w:r w:rsidR="00025687" w:rsidRPr="003B1F30">
        <w:rPr>
          <w:rFonts w:ascii="Times New Roman" w:hAnsi="Times New Roman"/>
          <w:color w:val="000000" w:themeColor="text1"/>
          <w:sz w:val="28"/>
        </w:rPr>
        <w:t>со справочником «ДКК» файла «Расшифровка групп».</w:t>
      </w:r>
      <w:r w:rsidR="007432E9" w:rsidRPr="003B1F30">
        <w:rPr>
          <w:rFonts w:ascii="Times New Roman" w:hAnsi="Times New Roman"/>
          <w:color w:val="000000" w:themeColor="text1"/>
          <w:sz w:val="28"/>
        </w:rPr>
        <w:t xml:space="preserve"> </w:t>
      </w:r>
      <w:r w:rsidR="00717B17" w:rsidRPr="003B1F30">
        <w:rPr>
          <w:rFonts w:ascii="Times New Roman" w:hAnsi="Times New Roman"/>
          <w:color w:val="000000" w:themeColor="text1"/>
          <w:sz w:val="28"/>
        </w:rPr>
        <w:t xml:space="preserve">Для случаев лечения псориаза в ином классификационном критерии также предусмотрена оценка индекса тяжести и распространенности псориаза (PASI). </w:t>
      </w:r>
    </w:p>
    <w:p w14:paraId="058C86FA" w14:textId="77777777" w:rsidR="007432E9" w:rsidRPr="003B1F30" w:rsidRDefault="007432E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Также в указанные КСГ добавлен код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w:t>
      </w:r>
      <w:r w:rsidRPr="003B1F30">
        <w:rPr>
          <w:rFonts w:ascii="Times New Roman" w:hAnsi="Times New Roman"/>
          <w:color w:val="000000" w:themeColor="text1"/>
          <w:sz w:val="28"/>
          <w:lang w:val="en-US"/>
        </w:rPr>
        <w:t>C</w:t>
      </w:r>
      <w:r w:rsidRPr="003B1F30">
        <w:rPr>
          <w:rFonts w:ascii="Times New Roman" w:hAnsi="Times New Roman"/>
          <w:color w:val="000000" w:themeColor="text1"/>
          <w:sz w:val="28"/>
        </w:rPr>
        <w:t xml:space="preserve">84.0 - Грибовидный микоз. При этом сочетание кода </w:t>
      </w:r>
      <w:r w:rsidRPr="003B1F30">
        <w:rPr>
          <w:rFonts w:ascii="Times New Roman" w:hAnsi="Times New Roman"/>
          <w:color w:val="000000" w:themeColor="text1"/>
          <w:sz w:val="28"/>
          <w:lang w:val="en-US"/>
        </w:rPr>
        <w:t>C</w:t>
      </w:r>
      <w:r w:rsidRPr="003B1F30">
        <w:rPr>
          <w:rFonts w:ascii="Times New Roman" w:hAnsi="Times New Roman"/>
          <w:color w:val="000000" w:themeColor="text1"/>
          <w:sz w:val="28"/>
        </w:rPr>
        <w:t xml:space="preserve">84.0 с </w:t>
      </w:r>
      <w:r w:rsidR="001F0278" w:rsidRPr="003B1F30">
        <w:rPr>
          <w:rFonts w:ascii="Times New Roman" w:hAnsi="Times New Roman"/>
          <w:color w:val="000000" w:themeColor="text1"/>
          <w:sz w:val="28"/>
        </w:rPr>
        <w:t>иным классификационным критерием «derm4», или «derm5», или «derm7»,</w:t>
      </w:r>
      <w:r w:rsidR="00FB1E1A" w:rsidRPr="003B1F30">
        <w:rPr>
          <w:rFonts w:ascii="Times New Roman" w:hAnsi="Times New Roman"/>
          <w:color w:val="000000" w:themeColor="text1"/>
          <w:sz w:val="28"/>
        </w:rPr>
        <w:t xml:space="preserve"> или «</w:t>
      </w:r>
      <w:r w:rsidR="00FB1E1A" w:rsidRPr="003B1F30">
        <w:rPr>
          <w:rFonts w:ascii="Times New Roman" w:hAnsi="Times New Roman"/>
          <w:color w:val="000000" w:themeColor="text1"/>
          <w:sz w:val="28"/>
          <w:lang w:val="en-US"/>
        </w:rPr>
        <w:t>derm</w:t>
      </w:r>
      <w:r w:rsidR="00FB1E1A" w:rsidRPr="003B1F30">
        <w:rPr>
          <w:rFonts w:ascii="Times New Roman" w:hAnsi="Times New Roman"/>
          <w:color w:val="000000" w:themeColor="text1"/>
          <w:sz w:val="28"/>
        </w:rPr>
        <w:t>8»</w:t>
      </w:r>
      <w:r w:rsidR="001F0278" w:rsidRPr="003B1F30">
        <w:rPr>
          <w:rFonts w:ascii="Times New Roman" w:hAnsi="Times New Roman"/>
          <w:color w:val="000000" w:themeColor="text1"/>
          <w:sz w:val="28"/>
        </w:rPr>
        <w:t xml:space="preserve"> возможно только </w:t>
      </w:r>
      <w:r w:rsidR="00C115D9" w:rsidRPr="003B1F30">
        <w:rPr>
          <w:rFonts w:ascii="Times New Roman" w:hAnsi="Times New Roman"/>
          <w:color w:val="000000" w:themeColor="text1"/>
          <w:sz w:val="28"/>
        </w:rPr>
        <w:br/>
      </w:r>
      <w:r w:rsidR="001F0278" w:rsidRPr="003B1F30">
        <w:rPr>
          <w:rFonts w:ascii="Times New Roman" w:hAnsi="Times New Roman"/>
          <w:color w:val="000000" w:themeColor="text1"/>
          <w:sz w:val="28"/>
        </w:rPr>
        <w:t>при оказании медицинской помощи по профилю «Дерматовенерология».</w:t>
      </w:r>
    </w:p>
    <w:p w14:paraId="7B22DB37" w14:textId="77777777" w:rsidR="00CC495A" w:rsidRPr="003B1F30" w:rsidRDefault="00CC495A" w:rsidP="00EA3039">
      <w:pPr>
        <w:widowControl w:val="0"/>
        <w:autoSpaceDE w:val="0"/>
        <w:autoSpaceDN w:val="0"/>
        <w:spacing w:after="0" w:line="240" w:lineRule="auto"/>
        <w:contextualSpacing/>
        <w:jc w:val="both"/>
        <w:rPr>
          <w:rFonts w:ascii="Times New Roman" w:hAnsi="Times New Roman"/>
          <w:color w:val="000000" w:themeColor="text1"/>
          <w:sz w:val="28"/>
        </w:rPr>
      </w:pPr>
    </w:p>
    <w:p w14:paraId="0340C83E" w14:textId="77777777" w:rsidR="00402629" w:rsidRPr="003B1F30" w:rsidRDefault="007953D6" w:rsidP="00EA3039">
      <w:pPr>
        <w:pStyle w:val="3"/>
        <w:contextualSpacing/>
        <w:jc w:val="center"/>
        <w:rPr>
          <w:rFonts w:ascii="Times New Roman" w:hAnsi="Times New Roman"/>
          <w:b/>
          <w:color w:val="000000" w:themeColor="text1"/>
          <w:sz w:val="28"/>
        </w:rPr>
      </w:pPr>
      <w:r w:rsidRPr="003B1F30">
        <w:rPr>
          <w:rFonts w:ascii="Times New Roman" w:hAnsi="Times New Roman"/>
          <w:b/>
          <w:color w:val="000000" w:themeColor="text1"/>
          <w:sz w:val="28"/>
        </w:rPr>
        <w:t>2</w:t>
      </w:r>
      <w:r w:rsidR="0079366E" w:rsidRPr="003B1F30">
        <w:rPr>
          <w:rFonts w:ascii="Times New Roman" w:hAnsi="Times New Roman"/>
          <w:b/>
          <w:color w:val="000000" w:themeColor="text1"/>
          <w:sz w:val="28"/>
        </w:rPr>
        <w:t>2</w:t>
      </w:r>
      <w:r w:rsidR="00402629" w:rsidRPr="003B1F30">
        <w:rPr>
          <w:rFonts w:ascii="Times New Roman" w:hAnsi="Times New Roman"/>
          <w:b/>
          <w:color w:val="000000" w:themeColor="text1"/>
          <w:sz w:val="28"/>
        </w:rPr>
        <w:t>. Оплата случаев лечения соматических заболеваний, осложненных старческой астенией</w:t>
      </w:r>
    </w:p>
    <w:p w14:paraId="674E9E5B" w14:textId="77777777" w:rsidR="00402629" w:rsidRPr="003B1F30" w:rsidRDefault="00402629" w:rsidP="00EA3039">
      <w:pPr>
        <w:widowControl w:val="0"/>
        <w:autoSpaceDE w:val="0"/>
        <w:autoSpaceDN w:val="0"/>
        <w:spacing w:after="0" w:line="240" w:lineRule="auto"/>
        <w:contextualSpacing/>
        <w:jc w:val="both"/>
        <w:rPr>
          <w:rFonts w:ascii="Times New Roman" w:hAnsi="Times New Roman"/>
          <w:color w:val="000000" w:themeColor="text1"/>
          <w:sz w:val="28"/>
        </w:rPr>
      </w:pPr>
    </w:p>
    <w:p w14:paraId="4E1DECDD" w14:textId="77777777" w:rsidR="00402629" w:rsidRPr="003B1F30" w:rsidRDefault="0040262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14:paraId="6D14C907" w14:textId="77777777" w:rsidR="00402629" w:rsidRPr="003B1F30" w:rsidRDefault="00402629" w:rsidP="00EA3039">
      <w:pPr>
        <w:widowControl w:val="0"/>
        <w:autoSpaceDE w:val="0"/>
        <w:autoSpaceDN w:val="0"/>
        <w:spacing w:after="0" w:line="240" w:lineRule="auto"/>
        <w:ind w:firstLine="567"/>
        <w:contextualSpacing/>
        <w:jc w:val="both"/>
        <w:rPr>
          <w:rFonts w:ascii="Times New Roman" w:hAnsi="Times New Roman"/>
          <w:color w:val="000000" w:themeColor="text1"/>
          <w:sz w:val="28"/>
        </w:rPr>
      </w:pPr>
      <w:r w:rsidRPr="003B1F30">
        <w:rPr>
          <w:rFonts w:ascii="Times New Roman" w:hAnsi="Times New Roman"/>
          <w:color w:val="000000" w:themeColor="text1"/>
          <w:sz w:val="28"/>
        </w:rPr>
        <w:t>Обязательным условием для оплаты медицинской помощи по данной КСГ также является лечение на геронтологической профильной койке.</w:t>
      </w:r>
    </w:p>
    <w:p w14:paraId="5170FD37" w14:textId="77777777" w:rsidR="00E822AE" w:rsidRPr="003B1F30" w:rsidRDefault="00E822AE" w:rsidP="00EA3039">
      <w:pPr>
        <w:widowControl w:val="0"/>
        <w:autoSpaceDE w:val="0"/>
        <w:autoSpaceDN w:val="0"/>
        <w:spacing w:after="0" w:line="240" w:lineRule="auto"/>
        <w:contextualSpacing/>
        <w:jc w:val="both"/>
        <w:rPr>
          <w:rFonts w:ascii="Times New Roman" w:hAnsi="Times New Roman"/>
          <w:color w:val="000000" w:themeColor="text1"/>
          <w:sz w:val="28"/>
        </w:rPr>
      </w:pPr>
    </w:p>
    <w:p w14:paraId="76AF0191" w14:textId="77777777" w:rsidR="00E822AE" w:rsidRPr="003B1F30" w:rsidRDefault="00E822AE" w:rsidP="003B1F30">
      <w:pPr>
        <w:pStyle w:val="3"/>
        <w:contextualSpacing/>
        <w:jc w:val="center"/>
        <w:rPr>
          <w:rFonts w:ascii="Times New Roman" w:hAnsi="Times New Roman"/>
          <w:b/>
          <w:color w:val="000000" w:themeColor="text1"/>
          <w:sz w:val="28"/>
        </w:rPr>
      </w:pPr>
      <w:r w:rsidRPr="003B1F30">
        <w:rPr>
          <w:rFonts w:ascii="Times New Roman" w:hAnsi="Times New Roman"/>
          <w:b/>
          <w:color w:val="000000" w:themeColor="text1"/>
          <w:sz w:val="28"/>
        </w:rPr>
        <w:t>2</w:t>
      </w:r>
      <w:r w:rsidR="0079366E" w:rsidRPr="003B1F30">
        <w:rPr>
          <w:rFonts w:ascii="Times New Roman" w:hAnsi="Times New Roman"/>
          <w:b/>
          <w:color w:val="000000" w:themeColor="text1"/>
          <w:sz w:val="28"/>
        </w:rPr>
        <w:t>3</w:t>
      </w:r>
      <w:r w:rsidRPr="003B1F30">
        <w:rPr>
          <w:rFonts w:ascii="Times New Roman" w:hAnsi="Times New Roman"/>
          <w:b/>
          <w:color w:val="000000" w:themeColor="text1"/>
          <w:sz w:val="28"/>
        </w:rPr>
        <w:t>. Оплата медицинской помощи с применением методов диализа</w:t>
      </w:r>
    </w:p>
    <w:p w14:paraId="32DC08AB" w14:textId="77777777" w:rsidR="0045705C" w:rsidRPr="003B1F30" w:rsidRDefault="0045705C" w:rsidP="00EA3039">
      <w:pPr>
        <w:spacing w:after="0" w:line="240" w:lineRule="auto"/>
        <w:contextualSpacing/>
        <w:rPr>
          <w:rFonts w:ascii="Times New Roman" w:hAnsi="Times New Roman"/>
          <w:color w:val="000000" w:themeColor="text1"/>
          <w:sz w:val="28"/>
        </w:rPr>
      </w:pPr>
    </w:p>
    <w:p w14:paraId="3E455EAA" w14:textId="77777777" w:rsidR="00C76A18" w:rsidRPr="003B1F30" w:rsidRDefault="0045705C" w:rsidP="00EA3039">
      <w:pPr>
        <w:spacing w:after="0" w:line="240" w:lineRule="auto"/>
        <w:ind w:firstLine="709"/>
        <w:contextualSpacing/>
        <w:jc w:val="both"/>
        <w:rPr>
          <w:rFonts w:ascii="Times New Roman" w:hAnsi="Times New Roman"/>
          <w:color w:val="000000" w:themeColor="text1"/>
          <w:sz w:val="28"/>
        </w:rPr>
      </w:pPr>
      <w:r w:rsidRPr="003B1F30">
        <w:rPr>
          <w:rFonts w:ascii="Times New Roman" w:hAnsi="Times New Roman"/>
          <w:color w:val="000000" w:themeColor="text1"/>
          <w:sz w:val="28"/>
        </w:rPr>
        <w:t>Примеры КСГ в стационарных условиях:</w:t>
      </w:r>
    </w:p>
    <w:p w14:paraId="064D71BC" w14:textId="77777777" w:rsidR="0045705C" w:rsidRPr="003B1F30" w:rsidRDefault="0045705C" w:rsidP="00EA3039">
      <w:pPr>
        <w:spacing w:after="0" w:line="240" w:lineRule="auto"/>
        <w:ind w:firstLine="709"/>
        <w:contextualSpacing/>
        <w:jc w:val="both"/>
        <w:rPr>
          <w:rFonts w:ascii="Times New Roman" w:hAnsi="Times New Roman"/>
          <w:color w:val="000000" w:themeColor="text1"/>
          <w:sz w:val="28"/>
        </w:rPr>
      </w:pPr>
      <w:r w:rsidRPr="003B1F30">
        <w:rPr>
          <w:rFonts w:ascii="Times New Roman" w:hAnsi="Times New Roman"/>
          <w:color w:val="000000" w:themeColor="text1"/>
          <w:sz w:val="28"/>
        </w:rPr>
        <w:lastRenderedPageBreak/>
        <w:t>КСГ st18.002 «Формирование, имплантация, реконструкция, удаление, смена доступа для диализа». Группа формируется исходя из соответствующих кодов МКБ</w:t>
      </w:r>
      <w:r w:rsidR="00C115D9" w:rsidRPr="003B1F30">
        <w:rPr>
          <w:rFonts w:ascii="Times New Roman" w:hAnsi="Times New Roman"/>
          <w:color w:val="000000" w:themeColor="text1"/>
          <w:sz w:val="28"/>
        </w:rPr>
        <w:t>-</w:t>
      </w:r>
      <w:r w:rsidRPr="003B1F30">
        <w:rPr>
          <w:rFonts w:ascii="Times New Roman" w:hAnsi="Times New Roman"/>
          <w:color w:val="000000" w:themeColor="text1"/>
          <w:sz w:val="28"/>
        </w:rPr>
        <w:t>10 и кодов номенклатуры, обозначающих выполнение услуг, обеспечивающих доступ для диализа.</w:t>
      </w:r>
    </w:p>
    <w:p w14:paraId="6410E1D5"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КСГ st18.001 «Почечная недостаточность». </w:t>
      </w:r>
    </w:p>
    <w:p w14:paraId="76B48C7B"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Группа включает острое и устойчивое нарушение функции почек (острая почечная недостаточность и хронические болезни почек). </w:t>
      </w:r>
    </w:p>
    <w:p w14:paraId="077E3E4D" w14:textId="77777777" w:rsidR="0045705C" w:rsidRPr="003B1F30" w:rsidRDefault="0045705C" w:rsidP="00C115D9">
      <w:pPr>
        <w:spacing w:before="120"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Пример в условиях дневного стационара:</w:t>
      </w:r>
    </w:p>
    <w:p w14:paraId="1128CDF1"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КСГ ds18.002 «Лекарственная терапия у пациентов, получающих диализ».</w:t>
      </w:r>
    </w:p>
    <w:p w14:paraId="65715257"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4770D1DC"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КСГ ds18.003 «Формирование, имплантация, удаление, смена доступа для диализа»</w:t>
      </w:r>
    </w:p>
    <w:p w14:paraId="4E2FC13C" w14:textId="77777777"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14:paraId="1914EC3F" w14:textId="21712EBE" w:rsidR="0045705C" w:rsidRPr="003B1F30" w:rsidRDefault="0045705C" w:rsidP="006E6A06">
      <w:pPr>
        <w:spacing w:after="0" w:line="240" w:lineRule="auto"/>
        <w:ind w:firstLine="709"/>
        <w:jc w:val="both"/>
        <w:rPr>
          <w:rFonts w:ascii="Times New Roman" w:hAnsi="Times New Roman"/>
          <w:color w:val="000000" w:themeColor="text1"/>
          <w:sz w:val="28"/>
        </w:rPr>
      </w:pPr>
      <w:r w:rsidRPr="003B1F30">
        <w:rPr>
          <w:rFonts w:ascii="Times New Roman" w:hAnsi="Times New Roman"/>
          <w:color w:val="000000" w:themeColor="text1"/>
          <w:sz w:val="28"/>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w:t>
      </w:r>
      <w:r w:rsidR="00DE0BC8" w:rsidRPr="00492AEB">
        <w:rPr>
          <w:rFonts w:ascii="Times New Roman" w:hAnsi="Times New Roman" w:cs="Times New Roman"/>
          <w:color w:val="000000" w:themeColor="text1"/>
          <w:sz w:val="28"/>
          <w:szCs w:val="24"/>
        </w:rPr>
        <w:t>2</w:t>
      </w:r>
      <w:r w:rsidRPr="003B1F30">
        <w:rPr>
          <w:rFonts w:ascii="Times New Roman" w:hAnsi="Times New Roman"/>
          <w:color w:val="000000" w:themeColor="text1"/>
          <w:sz w:val="28"/>
        </w:rPr>
        <w:t xml:space="preserve"> к </w:t>
      </w:r>
      <w:r w:rsidR="0099672E" w:rsidRPr="003B1F30">
        <w:rPr>
          <w:rFonts w:ascii="Times New Roman" w:hAnsi="Times New Roman"/>
          <w:color w:val="000000" w:themeColor="text1"/>
          <w:sz w:val="28"/>
        </w:rPr>
        <w:t>настоящим рекомендациям</w:t>
      </w:r>
      <w:r w:rsidRPr="003B1F30">
        <w:rPr>
          <w:rFonts w:ascii="Times New Roman" w:hAnsi="Times New Roman"/>
          <w:color w:val="000000" w:themeColor="text1"/>
          <w:sz w:val="28"/>
        </w:rPr>
        <w:t>. Поправочные коэффициенты: КУС, КС</w:t>
      </w:r>
      <w:r w:rsidR="0099672E" w:rsidRPr="003B1F30">
        <w:rPr>
          <w:rFonts w:ascii="Times New Roman" w:hAnsi="Times New Roman"/>
          <w:color w:val="000000" w:themeColor="text1"/>
          <w:sz w:val="28"/>
        </w:rPr>
        <w:t xml:space="preserve">ЛП, </w:t>
      </w:r>
      <w:r w:rsidR="00EE6C90" w:rsidRPr="003B1F30">
        <w:rPr>
          <w:rFonts w:ascii="Times New Roman" w:hAnsi="Times New Roman"/>
          <w:color w:val="000000" w:themeColor="text1"/>
          <w:sz w:val="28"/>
        </w:rPr>
        <w:t>коэффициент специфики</w:t>
      </w:r>
      <w:r w:rsidR="00AB1A82" w:rsidRPr="003B1F30">
        <w:rPr>
          <w:rFonts w:ascii="Times New Roman" w:hAnsi="Times New Roman"/>
          <w:color w:val="000000" w:themeColor="text1"/>
          <w:sz w:val="28"/>
        </w:rPr>
        <w:t xml:space="preserve"> </w:t>
      </w:r>
      <w:r w:rsidR="0099672E" w:rsidRPr="003B1F30">
        <w:rPr>
          <w:rFonts w:ascii="Times New Roman" w:hAnsi="Times New Roman"/>
          <w:color w:val="000000" w:themeColor="text1"/>
          <w:sz w:val="28"/>
        </w:rPr>
        <w:t xml:space="preserve">распространяются только </w:t>
      </w:r>
      <w:r w:rsidRPr="003B1F30">
        <w:rPr>
          <w:rFonts w:ascii="Times New Roman" w:hAnsi="Times New Roman"/>
          <w:color w:val="000000" w:themeColor="text1"/>
          <w:sz w:val="28"/>
        </w:rPr>
        <w:t>на КСГ</w:t>
      </w:r>
      <w:r w:rsidR="00C52572" w:rsidRPr="003B1F30">
        <w:rPr>
          <w:rFonts w:ascii="Times New Roman" w:hAnsi="Times New Roman"/>
          <w:color w:val="000000" w:themeColor="text1"/>
          <w:sz w:val="28"/>
        </w:rPr>
        <w:t>, установленные Программой, и подгруппы в их составе.</w:t>
      </w:r>
      <w:r w:rsidRPr="003B1F30">
        <w:rPr>
          <w:rFonts w:ascii="Times New Roman" w:hAnsi="Times New Roman"/>
          <w:color w:val="000000" w:themeColor="text1"/>
          <w:sz w:val="28"/>
        </w:rPr>
        <w:t xml:space="preserve"> Применение поправочных коэффициентов к стоимости услуг </w:t>
      </w:r>
      <w:r w:rsidR="00C52572" w:rsidRPr="003B1F30">
        <w:rPr>
          <w:rFonts w:ascii="Times New Roman" w:hAnsi="Times New Roman"/>
          <w:color w:val="000000" w:themeColor="text1"/>
          <w:sz w:val="28"/>
        </w:rPr>
        <w:t xml:space="preserve">диализа </w:t>
      </w:r>
      <w:r w:rsidRPr="003B1F30">
        <w:rPr>
          <w:rFonts w:ascii="Times New Roman" w:hAnsi="Times New Roman"/>
          <w:color w:val="000000" w:themeColor="text1"/>
          <w:sz w:val="28"/>
        </w:rPr>
        <w:t>недопустимо.</w:t>
      </w:r>
    </w:p>
    <w:p w14:paraId="28966974" w14:textId="01577747" w:rsidR="00424349" w:rsidRPr="00492AEB" w:rsidRDefault="00424349">
      <w:pPr>
        <w:rPr>
          <w:rFonts w:ascii="Times New Roman" w:eastAsia="Times New Roman" w:hAnsi="Times New Roman" w:cs="Times New Roman"/>
          <w:color w:val="000000" w:themeColor="text1"/>
          <w:sz w:val="28"/>
          <w:szCs w:val="20"/>
          <w:lang w:eastAsia="ru-RU"/>
        </w:rPr>
      </w:pPr>
      <w:r w:rsidRPr="00492AEB">
        <w:rPr>
          <w:rFonts w:ascii="Times New Roman" w:hAnsi="Times New Roman" w:cs="Times New Roman"/>
          <w:color w:val="000000" w:themeColor="text1"/>
          <w:sz w:val="28"/>
        </w:rPr>
        <w:br w:type="page"/>
      </w:r>
    </w:p>
    <w:p w14:paraId="4EA50388" w14:textId="39AC5A55" w:rsidR="00BA1263" w:rsidRPr="003B1F30" w:rsidRDefault="00BA1263" w:rsidP="006E6A06">
      <w:pPr>
        <w:pStyle w:val="ConsPlusNormal"/>
        <w:jc w:val="right"/>
        <w:outlineLvl w:val="1"/>
        <w:rPr>
          <w:rFonts w:ascii="Times New Roman" w:hAnsi="Times New Roman"/>
          <w:color w:val="000000" w:themeColor="text1"/>
          <w:sz w:val="28"/>
        </w:rPr>
      </w:pPr>
      <w:r w:rsidRPr="003B1F30">
        <w:rPr>
          <w:rFonts w:ascii="Times New Roman" w:hAnsi="Times New Roman"/>
          <w:color w:val="000000" w:themeColor="text1"/>
          <w:sz w:val="28"/>
        </w:rPr>
        <w:lastRenderedPageBreak/>
        <w:t xml:space="preserve">Приложение </w:t>
      </w:r>
      <w:r w:rsidR="006379FC" w:rsidRPr="00492AEB">
        <w:rPr>
          <w:rFonts w:ascii="Times New Roman" w:hAnsi="Times New Roman" w:cs="Times New Roman"/>
          <w:color w:val="000000" w:themeColor="text1"/>
          <w:sz w:val="28"/>
        </w:rPr>
        <w:t>1</w:t>
      </w:r>
      <w:r w:rsidR="0078734D" w:rsidRPr="00492AEB">
        <w:rPr>
          <w:rFonts w:ascii="Times New Roman" w:hAnsi="Times New Roman" w:cs="Times New Roman"/>
          <w:color w:val="000000" w:themeColor="text1"/>
          <w:sz w:val="28"/>
        </w:rPr>
        <w:t>0</w:t>
      </w:r>
    </w:p>
    <w:p w14:paraId="2B85498E" w14:textId="77777777" w:rsidR="00BA1263" w:rsidRPr="003B1F30" w:rsidRDefault="00BA1263" w:rsidP="006E6A06">
      <w:pPr>
        <w:pStyle w:val="ConsPlusNormal"/>
        <w:jc w:val="both"/>
        <w:rPr>
          <w:rFonts w:ascii="Times New Roman" w:hAnsi="Times New Roman"/>
          <w:color w:val="000000" w:themeColor="text1"/>
          <w:sz w:val="28"/>
        </w:rPr>
      </w:pPr>
    </w:p>
    <w:p w14:paraId="33639B90" w14:textId="77777777" w:rsidR="00BA1263" w:rsidRPr="003B1F30" w:rsidRDefault="00BA1263" w:rsidP="006E6A06">
      <w:pPr>
        <w:pStyle w:val="ConsPlusNormal"/>
        <w:jc w:val="center"/>
        <w:rPr>
          <w:rFonts w:ascii="Times New Roman" w:hAnsi="Times New Roman"/>
          <w:caps/>
          <w:color w:val="000000" w:themeColor="text1"/>
          <w:sz w:val="28"/>
        </w:rPr>
      </w:pPr>
      <w:r w:rsidRPr="003B1F30">
        <w:rPr>
          <w:rFonts w:ascii="Times New Roman" w:hAnsi="Times New Roman"/>
          <w:caps/>
          <w:color w:val="000000" w:themeColor="text1"/>
          <w:sz w:val="28"/>
        </w:rPr>
        <w:t>Правила выделения и применения подгрупп</w:t>
      </w:r>
    </w:p>
    <w:p w14:paraId="0F53A806" w14:textId="77777777" w:rsidR="00BA1263" w:rsidRPr="003B1F30" w:rsidRDefault="00BA1263" w:rsidP="006E6A06">
      <w:pPr>
        <w:pStyle w:val="ConsPlusNormal"/>
        <w:jc w:val="both"/>
        <w:rPr>
          <w:rFonts w:ascii="Times New Roman" w:hAnsi="Times New Roman"/>
          <w:color w:val="000000" w:themeColor="text1"/>
          <w:sz w:val="28"/>
        </w:rPr>
      </w:pPr>
    </w:p>
    <w:p w14:paraId="1761B750"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Настоящие правила регламентируют подходы к выделению подгрупп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в структуре </w:t>
      </w:r>
      <w:r w:rsidR="003C7A97" w:rsidRPr="003B1F30">
        <w:rPr>
          <w:rFonts w:ascii="Times New Roman" w:hAnsi="Times New Roman"/>
          <w:color w:val="000000" w:themeColor="text1"/>
          <w:sz w:val="28"/>
        </w:rPr>
        <w:t>КСГ</w:t>
      </w:r>
      <w:r w:rsidRPr="003B1F30">
        <w:rPr>
          <w:rFonts w:ascii="Times New Roman" w:hAnsi="Times New Roman"/>
          <w:color w:val="000000" w:themeColor="text1"/>
          <w:sz w:val="28"/>
        </w:rPr>
        <w:t xml:space="preserve"> и их применению для оплаты медицинской помощи.</w:t>
      </w:r>
    </w:p>
    <w:p w14:paraId="1AC23655"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27AB0C2F"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Увеличение количества групп должно осуществляться только через </w:t>
      </w:r>
      <w:r w:rsidRPr="003B1F30">
        <w:rPr>
          <w:rFonts w:ascii="Times New Roman" w:hAnsi="Times New Roman"/>
          <w:b/>
          <w:i/>
          <w:color w:val="000000" w:themeColor="text1"/>
          <w:sz w:val="28"/>
        </w:rPr>
        <w:t>выделение подгрупп в структуре стандартного перечня КСГ</w:t>
      </w:r>
      <w:r w:rsidRPr="003B1F30">
        <w:rPr>
          <w:rFonts w:ascii="Times New Roman" w:hAnsi="Times New Roman"/>
          <w:color w:val="000000" w:themeColor="text1"/>
          <w:sz w:val="28"/>
        </w:rPr>
        <w:t>. При этом необходимо придерживаться следующих правил:</w:t>
      </w:r>
    </w:p>
    <w:p w14:paraId="67FF2E7B"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xml:space="preserve"> номер подгруппы формируется из номера базовой КСГ, точки </w:t>
      </w:r>
      <w:r w:rsidR="00C52572" w:rsidRPr="003B1F30">
        <w:rPr>
          <w:rFonts w:ascii="Times New Roman" w:hAnsi="Times New Roman"/>
          <w:color w:val="000000" w:themeColor="text1"/>
          <w:sz w:val="28"/>
        </w:rPr>
        <w:br/>
      </w:r>
      <w:r w:rsidR="00BA1263" w:rsidRPr="003B1F30">
        <w:rPr>
          <w:rFonts w:ascii="Times New Roman" w:hAnsi="Times New Roman"/>
          <w:color w:val="000000" w:themeColor="text1"/>
          <w:sz w:val="28"/>
        </w:rPr>
        <w:t>и порядкового номера подгруппы в группе;</w:t>
      </w:r>
    </w:p>
    <w:p w14:paraId="43A7027E"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наименование подгруппы совпадает с наименованием базовой КСГ либо содержит наименование базовой КСГ со смысловым дополнением.</w:t>
      </w:r>
    </w:p>
    <w:p w14:paraId="7917857E"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i/>
          <w:color w:val="000000" w:themeColor="text1"/>
          <w:sz w:val="28"/>
        </w:rPr>
      </w:pPr>
      <w:r w:rsidRPr="003B1F30">
        <w:rPr>
          <w:rFonts w:ascii="Times New Roman" w:hAnsi="Times New Roman"/>
          <w:i/>
          <w:color w:val="000000" w:themeColor="text1"/>
          <w:sz w:val="28"/>
        </w:rPr>
        <w:t>Пример:</w:t>
      </w:r>
    </w:p>
    <w:p w14:paraId="16693E4B"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8"/>
        </w:rPr>
      </w:pPr>
      <w:r w:rsidRPr="003B1F30">
        <w:rPr>
          <w:rFonts w:ascii="Times New Roman" w:hAnsi="Times New Roman"/>
          <w:b/>
          <w:color w:val="000000" w:themeColor="text1"/>
          <w:sz w:val="28"/>
        </w:rPr>
        <w:t>Базовая КСГ:</w:t>
      </w:r>
    </w:p>
    <w:p w14:paraId="5E877F1D" w14:textId="77777777" w:rsidR="00B23906" w:rsidRPr="003B1F30" w:rsidRDefault="00B23906" w:rsidP="00B239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92AEB" w:rsidRPr="00492AEB" w14:paraId="3FAEE410" w14:textId="77777777" w:rsidTr="00EA3039">
        <w:trPr>
          <w:cantSplit/>
          <w:trHeight w:val="535"/>
          <w:jc w:val="center"/>
        </w:trPr>
        <w:tc>
          <w:tcPr>
            <w:tcW w:w="1418" w:type="dxa"/>
            <w:shd w:val="clear" w:color="auto" w:fill="FFFFFF" w:themeFill="background1"/>
            <w:noWrap/>
            <w:vAlign w:val="center"/>
            <w:hideMark/>
          </w:tcPr>
          <w:p w14:paraId="0F245A66"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 КСГ</w:t>
            </w:r>
          </w:p>
        </w:tc>
        <w:tc>
          <w:tcPr>
            <w:tcW w:w="6662" w:type="dxa"/>
            <w:shd w:val="clear" w:color="auto" w:fill="FFFFFF" w:themeFill="background1"/>
            <w:noWrap/>
            <w:vAlign w:val="center"/>
            <w:hideMark/>
          </w:tcPr>
          <w:p w14:paraId="00ACACE3"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c>
          <w:tcPr>
            <w:tcW w:w="1701" w:type="dxa"/>
            <w:shd w:val="clear" w:color="auto" w:fill="FFFFFF" w:themeFill="background1"/>
            <w:noWrap/>
            <w:vAlign w:val="center"/>
            <w:hideMark/>
          </w:tcPr>
          <w:p w14:paraId="7B712BEC"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КЗ</w:t>
            </w:r>
          </w:p>
        </w:tc>
      </w:tr>
      <w:tr w:rsidR="00492AEB" w:rsidRPr="00492AEB" w14:paraId="02929FA3" w14:textId="77777777" w:rsidTr="00C115D9">
        <w:trPr>
          <w:cantSplit/>
          <w:trHeight w:val="470"/>
          <w:jc w:val="center"/>
        </w:trPr>
        <w:tc>
          <w:tcPr>
            <w:tcW w:w="1418" w:type="dxa"/>
            <w:shd w:val="clear" w:color="auto" w:fill="FFFFFF" w:themeFill="background1"/>
            <w:noWrap/>
            <w:vAlign w:val="center"/>
          </w:tcPr>
          <w:p w14:paraId="33700B69"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w:t>
            </w:r>
          </w:p>
        </w:tc>
        <w:tc>
          <w:tcPr>
            <w:tcW w:w="6662" w:type="dxa"/>
            <w:shd w:val="clear" w:color="auto" w:fill="FFFFFF" w:themeFill="background1"/>
            <w:noWrap/>
            <w:vAlign w:val="center"/>
          </w:tcPr>
          <w:p w14:paraId="6C728D90"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w:t>
            </w:r>
          </w:p>
        </w:tc>
        <w:tc>
          <w:tcPr>
            <w:tcW w:w="1701" w:type="dxa"/>
            <w:shd w:val="clear" w:color="auto" w:fill="FFFFFF" w:themeFill="background1"/>
            <w:noWrap/>
            <w:vAlign w:val="center"/>
          </w:tcPr>
          <w:p w14:paraId="01ADC607"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4,50</w:t>
            </w:r>
          </w:p>
        </w:tc>
      </w:tr>
    </w:tbl>
    <w:p w14:paraId="4E02E052"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5F648BCA"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8"/>
        </w:rPr>
      </w:pPr>
      <w:r w:rsidRPr="003B1F30">
        <w:rPr>
          <w:rFonts w:ascii="Times New Roman" w:hAnsi="Times New Roman"/>
          <w:b/>
          <w:color w:val="000000" w:themeColor="text1"/>
          <w:sz w:val="28"/>
        </w:rPr>
        <w:t>После разделения на подгруппы:</w:t>
      </w:r>
    </w:p>
    <w:p w14:paraId="2F53AD0F" w14:textId="77777777" w:rsidR="00B23906" w:rsidRPr="003B1F30" w:rsidRDefault="00B23906" w:rsidP="00B23906">
      <w:pPr>
        <w:widowControl w:val="0"/>
        <w:autoSpaceDE w:val="0"/>
        <w:autoSpaceDN w:val="0"/>
        <w:spacing w:after="0" w:line="240" w:lineRule="auto"/>
        <w:rPr>
          <w:rFonts w:ascii="Times New Roman" w:hAnsi="Times New Roman"/>
          <w:color w:val="000000" w:themeColor="text1"/>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92AEB" w:rsidRPr="00492AEB" w14:paraId="4447FD4B" w14:textId="77777777" w:rsidTr="00EA3039">
        <w:trPr>
          <w:cantSplit/>
          <w:trHeight w:val="547"/>
          <w:jc w:val="center"/>
        </w:trPr>
        <w:tc>
          <w:tcPr>
            <w:tcW w:w="1418" w:type="dxa"/>
            <w:shd w:val="clear" w:color="auto" w:fill="FFFFFF" w:themeFill="background1"/>
            <w:noWrap/>
            <w:vAlign w:val="center"/>
            <w:hideMark/>
          </w:tcPr>
          <w:p w14:paraId="3822E8C6"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КСГ</w:t>
            </w:r>
          </w:p>
        </w:tc>
        <w:tc>
          <w:tcPr>
            <w:tcW w:w="6662" w:type="dxa"/>
            <w:shd w:val="clear" w:color="auto" w:fill="FFFFFF" w:themeFill="background1"/>
            <w:noWrap/>
            <w:vAlign w:val="center"/>
            <w:hideMark/>
          </w:tcPr>
          <w:p w14:paraId="2E48C2FB"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Наименование КСГ</w:t>
            </w:r>
          </w:p>
        </w:tc>
        <w:tc>
          <w:tcPr>
            <w:tcW w:w="1701" w:type="dxa"/>
            <w:shd w:val="clear" w:color="auto" w:fill="FFFFFF" w:themeFill="background1"/>
            <w:noWrap/>
            <w:vAlign w:val="center"/>
            <w:hideMark/>
          </w:tcPr>
          <w:p w14:paraId="386CE2DD" w14:textId="77777777" w:rsidR="00BA1263" w:rsidRPr="003B1F30" w:rsidRDefault="00BA1263" w:rsidP="006E6A06">
            <w:pPr>
              <w:widowControl w:val="0"/>
              <w:autoSpaceDE w:val="0"/>
              <w:autoSpaceDN w:val="0"/>
              <w:spacing w:after="0" w:line="240" w:lineRule="auto"/>
              <w:jc w:val="center"/>
              <w:rPr>
                <w:rFonts w:ascii="Times New Roman" w:hAnsi="Times New Roman"/>
                <w:b/>
                <w:color w:val="000000" w:themeColor="text1"/>
                <w:sz w:val="24"/>
              </w:rPr>
            </w:pPr>
            <w:r w:rsidRPr="003B1F30">
              <w:rPr>
                <w:rFonts w:ascii="Times New Roman" w:hAnsi="Times New Roman"/>
                <w:b/>
                <w:color w:val="000000" w:themeColor="text1"/>
                <w:sz w:val="24"/>
              </w:rPr>
              <w:t>КЗ</w:t>
            </w:r>
          </w:p>
        </w:tc>
      </w:tr>
      <w:tr w:rsidR="00492AEB" w:rsidRPr="00492AEB" w14:paraId="7FCC1A3D" w14:textId="77777777" w:rsidTr="00C115D9">
        <w:trPr>
          <w:cantSplit/>
          <w:trHeight w:val="441"/>
          <w:jc w:val="center"/>
        </w:trPr>
        <w:tc>
          <w:tcPr>
            <w:tcW w:w="1418" w:type="dxa"/>
            <w:shd w:val="clear" w:color="auto" w:fill="FFFFFF" w:themeFill="background1"/>
            <w:noWrap/>
            <w:vAlign w:val="center"/>
          </w:tcPr>
          <w:p w14:paraId="18CD0B41"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st05.003.1</w:t>
            </w:r>
          </w:p>
        </w:tc>
        <w:tc>
          <w:tcPr>
            <w:tcW w:w="6662" w:type="dxa"/>
            <w:shd w:val="clear" w:color="auto" w:fill="FFFFFF" w:themeFill="background1"/>
            <w:vAlign w:val="center"/>
          </w:tcPr>
          <w:p w14:paraId="0D356A66"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 уровень 1</w:t>
            </w:r>
          </w:p>
        </w:tc>
        <w:tc>
          <w:tcPr>
            <w:tcW w:w="1701" w:type="dxa"/>
            <w:shd w:val="clear" w:color="auto" w:fill="FFFFFF" w:themeFill="background1"/>
            <w:noWrap/>
            <w:vAlign w:val="center"/>
          </w:tcPr>
          <w:p w14:paraId="553F7DDB"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3,15</w:t>
            </w:r>
          </w:p>
        </w:tc>
      </w:tr>
      <w:tr w:rsidR="00492AEB" w:rsidRPr="00492AEB" w14:paraId="66E79EC0" w14:textId="77777777" w:rsidTr="00C115D9">
        <w:trPr>
          <w:cantSplit/>
          <w:trHeight w:val="419"/>
          <w:jc w:val="center"/>
        </w:trPr>
        <w:tc>
          <w:tcPr>
            <w:tcW w:w="1418" w:type="dxa"/>
            <w:shd w:val="clear" w:color="auto" w:fill="FFFFFF" w:themeFill="background1"/>
            <w:noWrap/>
            <w:vAlign w:val="center"/>
          </w:tcPr>
          <w:p w14:paraId="541794A3"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st05.003.2</w:t>
            </w:r>
          </w:p>
        </w:tc>
        <w:tc>
          <w:tcPr>
            <w:tcW w:w="6662" w:type="dxa"/>
            <w:shd w:val="clear" w:color="auto" w:fill="FFFFFF" w:themeFill="background1"/>
            <w:vAlign w:val="center"/>
          </w:tcPr>
          <w:p w14:paraId="27AE226F"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Нарушения свертываемости крови, уровень 2</w:t>
            </w:r>
          </w:p>
        </w:tc>
        <w:tc>
          <w:tcPr>
            <w:tcW w:w="1701" w:type="dxa"/>
            <w:shd w:val="clear" w:color="auto" w:fill="FFFFFF" w:themeFill="background1"/>
            <w:noWrap/>
            <w:vAlign w:val="center"/>
          </w:tcPr>
          <w:p w14:paraId="5E6BC168" w14:textId="77777777" w:rsidR="00BA1263" w:rsidRPr="003B1F30" w:rsidRDefault="00BA1263" w:rsidP="006E6A06">
            <w:pPr>
              <w:widowControl w:val="0"/>
              <w:autoSpaceDE w:val="0"/>
              <w:autoSpaceDN w:val="0"/>
              <w:spacing w:after="0" w:line="240" w:lineRule="auto"/>
              <w:jc w:val="center"/>
              <w:rPr>
                <w:rFonts w:ascii="Times New Roman" w:hAnsi="Times New Roman"/>
                <w:color w:val="000000" w:themeColor="text1"/>
                <w:sz w:val="24"/>
              </w:rPr>
            </w:pPr>
            <w:r w:rsidRPr="003B1F30">
              <w:rPr>
                <w:rFonts w:ascii="Times New Roman" w:hAnsi="Times New Roman"/>
                <w:color w:val="000000" w:themeColor="text1"/>
                <w:sz w:val="24"/>
              </w:rPr>
              <w:t>6,52</w:t>
            </w:r>
          </w:p>
        </w:tc>
      </w:tr>
    </w:tbl>
    <w:p w14:paraId="5EC22223" w14:textId="77777777" w:rsidR="00264E93" w:rsidRPr="003B1F30"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58A4724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Формирование подгрупп может осуществляться следующими основными способами:</w:t>
      </w:r>
    </w:p>
    <w:p w14:paraId="37C003C7"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1-й способ: выделение подгрупп с использованием справочников МКБ 10 и Номенклатуры.</w:t>
      </w:r>
    </w:p>
    <w:p w14:paraId="5C5DACCD"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Данный способ предполагает, что базовая КСГ делится на подгруппы через разнесение кодов основных классификационных справочников (МКБ</w:t>
      </w:r>
      <w:r w:rsidR="00C52572" w:rsidRPr="003B1F30">
        <w:rPr>
          <w:rFonts w:ascii="Times New Roman" w:hAnsi="Times New Roman"/>
          <w:color w:val="000000" w:themeColor="text1"/>
          <w:sz w:val="28"/>
        </w:rPr>
        <w:t>-</w:t>
      </w:r>
      <w:r w:rsidRPr="003B1F30">
        <w:rPr>
          <w:rFonts w:ascii="Times New Roman" w:hAnsi="Times New Roman"/>
          <w:color w:val="000000" w:themeColor="text1"/>
          <w:sz w:val="28"/>
        </w:rPr>
        <w:t xml:space="preserve">10 и Номенклатура), используемых при формировании базовой КСГ. </w:t>
      </w:r>
    </w:p>
    <w:p w14:paraId="10BB279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Внимание: формирование подгрупп из кодов МКБ</w:t>
      </w:r>
      <w:r w:rsidR="00C52572" w:rsidRPr="003B1F30">
        <w:rPr>
          <w:rFonts w:ascii="Times New Roman" w:hAnsi="Times New Roman"/>
          <w:color w:val="000000" w:themeColor="text1"/>
          <w:sz w:val="28"/>
        </w:rPr>
        <w:t>-</w:t>
      </w:r>
      <w:r w:rsidRPr="003B1F30">
        <w:rPr>
          <w:rFonts w:ascii="Times New Roman" w:hAnsi="Times New Roman"/>
          <w:color w:val="000000" w:themeColor="text1"/>
          <w:sz w:val="28"/>
        </w:rPr>
        <w:t>10 и Номенклатуры, входящих в разные базовые КСГ, не допускается.</w:t>
      </w:r>
    </w:p>
    <w:p w14:paraId="76E99926"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 xml:space="preserve">2-й способ: выделение подгрупп с использованием схемы </w:t>
      </w:r>
      <w:r w:rsidRPr="003B1F30">
        <w:rPr>
          <w:rFonts w:ascii="Times New Roman" w:hAnsi="Times New Roman"/>
          <w:b/>
          <w:i/>
          <w:color w:val="000000" w:themeColor="text1"/>
          <w:sz w:val="28"/>
        </w:rPr>
        <w:lastRenderedPageBreak/>
        <w:t>лекарственной терапии или МНН лекарственных препаратов.</w:t>
      </w:r>
    </w:p>
    <w:p w14:paraId="7AA53ED6"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В рамках данного способа базовая КСГ делится на подгруппы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с клиническими рекомендациями. Данный способ выделения подгрупп целесообразно применять в случае отсутствия соответствующих услуг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306897A5"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3-й способ: выделение подгрупп через введение дополнительно установленных классификационных критериев.</w:t>
      </w:r>
    </w:p>
    <w:p w14:paraId="378E712E"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6E98BC30" w14:textId="77777777" w:rsidR="00BA1263" w:rsidRPr="003B1F30" w:rsidRDefault="00AD262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4786C67" w14:textId="77777777" w:rsidR="00BA1263" w:rsidRPr="003B1F30" w:rsidRDefault="00AD262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xml:space="preserve"> применение дополнительно установленного классификационного критерия легко проконтролировать. </w:t>
      </w:r>
    </w:p>
    <w:p w14:paraId="4AE3AC12"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Классификационный критерий должен быть включен в реестр счетов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на оплату медицинской помощи.</w:t>
      </w:r>
    </w:p>
    <w:p w14:paraId="1B4D03BC"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Примеры дополнительно установленных классификационных критериев:</w:t>
      </w:r>
    </w:p>
    <w:p w14:paraId="74950AED"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14:paraId="14D118D1"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тяжесть состояния больных, характеризующаяся однозначными клиническими критериями;</w:t>
      </w:r>
    </w:p>
    <w:p w14:paraId="34B1C100" w14:textId="77777777" w:rsidR="00BA1263" w:rsidRPr="003B1F30" w:rsidRDefault="00CA5C68"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w:t>
      </w:r>
      <w:r w:rsidR="00BA1263" w:rsidRPr="003B1F30">
        <w:rPr>
          <w:rFonts w:ascii="Times New Roman" w:hAnsi="Times New Roman"/>
          <w:color w:val="000000" w:themeColor="text1"/>
          <w:sz w:val="28"/>
        </w:rPr>
        <w:t> осложнение, серьезное сопутствующее заболевание.</w:t>
      </w:r>
    </w:p>
    <w:p w14:paraId="2245E3E2" w14:textId="77777777" w:rsidR="00BA1263" w:rsidRPr="003B1F30" w:rsidRDefault="00BA1263" w:rsidP="00C115D9">
      <w:pPr>
        <w:widowControl w:val="0"/>
        <w:autoSpaceDE w:val="0"/>
        <w:autoSpaceDN w:val="0"/>
        <w:spacing w:before="120" w:after="0" w:line="240" w:lineRule="auto"/>
        <w:ind w:firstLine="567"/>
        <w:jc w:val="both"/>
        <w:rPr>
          <w:rFonts w:ascii="Times New Roman" w:hAnsi="Times New Roman"/>
          <w:i/>
          <w:color w:val="000000" w:themeColor="text1"/>
          <w:sz w:val="28"/>
        </w:rPr>
      </w:pPr>
      <w:r w:rsidRPr="003B1F30">
        <w:rPr>
          <w:rFonts w:ascii="Times New Roman" w:hAnsi="Times New Roman"/>
          <w:b/>
          <w:i/>
          <w:color w:val="000000" w:themeColor="text1"/>
          <w:sz w:val="28"/>
        </w:rPr>
        <w:t>Внимание:</w:t>
      </w:r>
      <w:r w:rsidRPr="003B1F30">
        <w:rPr>
          <w:rFonts w:ascii="Times New Roman" w:hAnsi="Times New Roman"/>
          <w:i/>
          <w:color w:val="000000" w:themeColor="text1"/>
          <w:sz w:val="28"/>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w:t>
      </w:r>
      <w:r w:rsidRPr="003B1F30">
        <w:rPr>
          <w:rFonts w:ascii="Times New Roman" w:hAnsi="Times New Roman"/>
          <w:i/>
          <w:color w:val="000000" w:themeColor="text1"/>
          <w:sz w:val="28"/>
        </w:rPr>
        <w:lastRenderedPageBreak/>
        <w:t>коэффициента сложности лечения пациента (КСЛП).</w:t>
      </w:r>
    </w:p>
    <w:p w14:paraId="6E44287F" w14:textId="77777777" w:rsidR="00BA1263" w:rsidRPr="003B1F30" w:rsidRDefault="00BA1263" w:rsidP="00977DD4">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(по сравнению с базовой КСГ). При возникновении чрезмерного роста таких случаев необходимо пересмотреть подходы к формированию подгрупп,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а также регулярно проводить медико-экономическую экспертизу.</w:t>
      </w:r>
    </w:p>
    <w:p w14:paraId="47D27058" w14:textId="77777777" w:rsidR="00C115D9" w:rsidRPr="003B1F30" w:rsidRDefault="00C115D9" w:rsidP="006E6A06">
      <w:pPr>
        <w:widowControl w:val="0"/>
        <w:autoSpaceDE w:val="0"/>
        <w:autoSpaceDN w:val="0"/>
        <w:spacing w:after="0" w:line="240" w:lineRule="auto"/>
        <w:ind w:firstLine="567"/>
        <w:jc w:val="both"/>
        <w:rPr>
          <w:rFonts w:ascii="Times New Roman" w:hAnsi="Times New Roman"/>
          <w:b/>
          <w:color w:val="000000" w:themeColor="text1"/>
          <w:sz w:val="28"/>
        </w:rPr>
      </w:pPr>
    </w:p>
    <w:p w14:paraId="6F2CC27F"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color w:val="000000" w:themeColor="text1"/>
          <w:sz w:val="28"/>
        </w:rPr>
      </w:pPr>
      <w:r w:rsidRPr="003B1F30">
        <w:rPr>
          <w:rFonts w:ascii="Times New Roman" w:hAnsi="Times New Roman"/>
          <w:b/>
          <w:color w:val="000000" w:themeColor="text1"/>
          <w:sz w:val="28"/>
        </w:rPr>
        <w:t>Расчет весовых коэффициентов подгрупп</w:t>
      </w:r>
    </w:p>
    <w:p w14:paraId="232E7CDF" w14:textId="77777777" w:rsidR="00264E93" w:rsidRPr="003B1F30" w:rsidRDefault="00264E93" w:rsidP="006E6A06">
      <w:pPr>
        <w:widowControl w:val="0"/>
        <w:autoSpaceDE w:val="0"/>
        <w:autoSpaceDN w:val="0"/>
        <w:spacing w:after="0" w:line="240" w:lineRule="auto"/>
        <w:jc w:val="both"/>
        <w:rPr>
          <w:rFonts w:ascii="Times New Roman" w:hAnsi="Times New Roman"/>
          <w:color w:val="000000" w:themeColor="text1"/>
          <w:sz w:val="28"/>
        </w:rPr>
      </w:pPr>
    </w:p>
    <w:p w14:paraId="49793EDE"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3B1F30">
        <w:rPr>
          <w:rFonts w:ascii="Times New Roman" w:hAnsi="Times New Roman"/>
          <w:b/>
          <w:i/>
          <w:color w:val="000000" w:themeColor="text1"/>
          <w:sz w:val="28"/>
        </w:rPr>
        <w:t xml:space="preserve">чтобы </w:t>
      </w:r>
      <w:r w:rsidR="00264E93" w:rsidRPr="003B1F30">
        <w:rPr>
          <w:rFonts w:ascii="Times New Roman" w:hAnsi="Times New Roman"/>
          <w:b/>
          <w:i/>
          <w:color w:val="000000" w:themeColor="text1"/>
          <w:sz w:val="28"/>
        </w:rPr>
        <w:t xml:space="preserve">СКЗ подгрупп </w:t>
      </w:r>
      <w:r w:rsidRPr="003B1F30">
        <w:rPr>
          <w:rFonts w:ascii="Times New Roman" w:hAnsi="Times New Roman"/>
          <w:b/>
          <w:i/>
          <w:color w:val="000000" w:themeColor="text1"/>
          <w:sz w:val="28"/>
        </w:rPr>
        <w:t>равнялся коэффициенту затратоемкости базовой группы</w:t>
      </w:r>
      <w:r w:rsidRPr="003B1F30">
        <w:rPr>
          <w:rFonts w:ascii="Times New Roman" w:hAnsi="Times New Roman"/>
          <w:color w:val="000000" w:themeColor="text1"/>
          <w:sz w:val="28"/>
        </w:rPr>
        <w:t>.</w:t>
      </w:r>
    </w:p>
    <w:p w14:paraId="4B6DABE8"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При этом, при необходимости, коэффициент затратоемкости базовой группы может быть скорректирован </w:t>
      </w:r>
      <w:r w:rsidR="00EE6C90" w:rsidRPr="003B1F30">
        <w:rPr>
          <w:rFonts w:ascii="Times New Roman" w:hAnsi="Times New Roman"/>
          <w:color w:val="000000" w:themeColor="text1"/>
          <w:sz w:val="28"/>
        </w:rPr>
        <w:t>коэффициентом специфики</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 xml:space="preserve">в соответствии с </w:t>
      </w:r>
      <w:r w:rsidR="00977DD4" w:rsidRPr="003B1F30">
        <w:rPr>
          <w:rFonts w:ascii="Times New Roman" w:hAnsi="Times New Roman"/>
          <w:color w:val="000000" w:themeColor="text1"/>
          <w:sz w:val="28"/>
        </w:rPr>
        <w:t>р</w:t>
      </w:r>
      <w:r w:rsidRPr="003B1F30">
        <w:rPr>
          <w:rFonts w:ascii="Times New Roman" w:hAnsi="Times New Roman"/>
          <w:color w:val="000000" w:themeColor="text1"/>
          <w:sz w:val="28"/>
        </w:rPr>
        <w:t>екомендациями.</w:t>
      </w:r>
    </w:p>
    <w:p w14:paraId="4968B447" w14:textId="77777777" w:rsidR="00BA1263" w:rsidRPr="003B1F30" w:rsidRDefault="00BA1263" w:rsidP="00977DD4">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СКЗ рассчитывается по формуле:</w:t>
      </w:r>
    </w:p>
    <w:p w14:paraId="50D8EF31"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2D5D1E1E" w14:textId="77777777" w:rsidR="00C52572" w:rsidRPr="003B1F30" w:rsidRDefault="00BA1263" w:rsidP="006E6A06">
      <w:pPr>
        <w:widowControl w:val="0"/>
        <w:autoSpaceDE w:val="0"/>
        <w:autoSpaceDN w:val="0"/>
        <w:spacing w:after="0" w:line="240" w:lineRule="auto"/>
        <w:jc w:val="center"/>
        <w:rPr>
          <w:rFonts w:ascii="Times New Roman" w:hAnsi="Times New Roman"/>
          <w:color w:val="000000" w:themeColor="text1"/>
          <w:sz w:val="28"/>
        </w:rPr>
      </w:pPr>
      <m:oMath>
        <m:r>
          <m:rPr>
            <m:sty m:val="p"/>
          </m:rPr>
          <w:rPr>
            <w:rFonts w:ascii="Cambria Math" w:hAnsi="Cambria Math"/>
            <w:color w:val="000000" w:themeColor="text1"/>
            <w:sz w:val="36"/>
          </w:rPr>
          <m:t xml:space="preserve">СКЗ= </m:t>
        </m:r>
        <m:f>
          <m:fPr>
            <m:ctrlPr>
              <w:rPr>
                <w:rFonts w:ascii="Cambria Math" w:hAnsi="Cambria Math"/>
                <w:color w:val="000000" w:themeColor="text1"/>
                <w:sz w:val="36"/>
              </w:rPr>
            </m:ctrlPr>
          </m:fPr>
          <m:num>
            <m:nary>
              <m:naryPr>
                <m:chr m:val="∑"/>
                <m:limLoc m:val="undOvr"/>
                <m:subHide m:val="1"/>
                <m:supHide m:val="1"/>
                <m:ctrlPr>
                  <w:rPr>
                    <w:rFonts w:ascii="Cambria Math" w:hAnsi="Cambria Math"/>
                    <w:color w:val="000000" w:themeColor="text1"/>
                    <w:sz w:val="36"/>
                  </w:rPr>
                </m:ctrlPr>
              </m:naryPr>
              <m:sub/>
              <m:sup/>
              <m:e>
                <m:r>
                  <m:rPr>
                    <m:sty m:val="p"/>
                  </m:rPr>
                  <w:rPr>
                    <w:rFonts w:ascii="Cambria Math" w:hAnsi="Cambria Math"/>
                    <w:color w:val="000000" w:themeColor="text1"/>
                    <w:sz w:val="36"/>
                  </w:rPr>
                  <m:t>(</m:t>
                </m:r>
                <m:sSub>
                  <m:sSubPr>
                    <m:ctrlPr>
                      <w:rPr>
                        <w:rFonts w:ascii="Cambria Math" w:hAnsi="Cambria Math"/>
                        <w:color w:val="000000" w:themeColor="text1"/>
                        <w:sz w:val="36"/>
                      </w:rPr>
                    </m:ctrlPr>
                  </m:sSubPr>
                  <m:e>
                    <m:r>
                      <m:rPr>
                        <m:sty m:val="p"/>
                      </m:rPr>
                      <w:rPr>
                        <w:rFonts w:ascii="Cambria Math" w:hAnsi="Cambria Math"/>
                        <w:color w:val="000000" w:themeColor="text1"/>
                        <w:sz w:val="36"/>
                      </w:rPr>
                      <m:t>КЗ</m:t>
                    </m:r>
                  </m:e>
                  <m:sub>
                    <m:r>
                      <m:rPr>
                        <m:sty m:val="p"/>
                      </m:rPr>
                      <w:rPr>
                        <w:rFonts w:ascii="Cambria Math" w:hAnsi="Cambria Math"/>
                        <w:color w:val="000000" w:themeColor="text1"/>
                        <w:sz w:val="36"/>
                        <w:lang w:val="en-US"/>
                      </w:rPr>
                      <m:t>i</m:t>
                    </m:r>
                  </m:sub>
                </m:sSub>
                <m:r>
                  <m:rPr>
                    <m:sty m:val="p"/>
                  </m:rPr>
                  <w:rPr>
                    <w:rFonts w:ascii="Cambria Math" w:hAnsi="Cambria Math"/>
                    <w:color w:val="000000" w:themeColor="text1"/>
                    <w:sz w:val="36"/>
                  </w:rPr>
                  <m:t>×</m:t>
                </m:r>
                <m:sSub>
                  <m:sSubPr>
                    <m:ctrlPr>
                      <w:rPr>
                        <w:rFonts w:ascii="Cambria Math" w:hAnsi="Cambria Math"/>
                        <w:color w:val="000000" w:themeColor="text1"/>
                        <w:sz w:val="36"/>
                      </w:rPr>
                    </m:ctrlPr>
                  </m:sSubPr>
                  <m:e>
                    <m:r>
                      <m:rPr>
                        <m:sty m:val="p"/>
                      </m:rPr>
                      <w:rPr>
                        <w:rFonts w:ascii="Cambria Math" w:hAnsi="Cambria Math"/>
                        <w:color w:val="000000" w:themeColor="text1"/>
                        <w:sz w:val="36"/>
                      </w:rPr>
                      <m:t>КС</m:t>
                    </m:r>
                  </m:e>
                  <m:sub>
                    <m:r>
                      <m:rPr>
                        <m:sty m:val="p"/>
                      </m:rPr>
                      <w:rPr>
                        <w:rFonts w:ascii="Cambria Math" w:hAnsi="Cambria Math"/>
                        <w:color w:val="000000" w:themeColor="text1"/>
                        <w:sz w:val="36"/>
                        <w:lang w:val="en-US"/>
                      </w:rPr>
                      <m:t>i</m:t>
                    </m:r>
                  </m:sub>
                </m:sSub>
                <m:r>
                  <m:rPr>
                    <m:sty m:val="p"/>
                  </m:rPr>
                  <w:rPr>
                    <w:rFonts w:ascii="Cambria Math" w:hAnsi="Cambria Math"/>
                    <w:color w:val="000000" w:themeColor="text1"/>
                    <w:sz w:val="36"/>
                  </w:rPr>
                  <m:t>)</m:t>
                </m:r>
              </m:e>
            </m:nary>
          </m:num>
          <m:den>
            <m:nary>
              <m:naryPr>
                <m:chr m:val="∑"/>
                <m:limLoc m:val="undOvr"/>
                <m:subHide m:val="1"/>
                <m:supHide m:val="1"/>
                <m:ctrlPr>
                  <w:rPr>
                    <w:rFonts w:ascii="Cambria Math" w:hAnsi="Cambria Math"/>
                    <w:color w:val="000000" w:themeColor="text1"/>
                    <w:sz w:val="36"/>
                  </w:rPr>
                </m:ctrlPr>
              </m:naryPr>
              <m:sub/>
              <m:sup/>
              <m:e>
                <m:r>
                  <m:rPr>
                    <m:sty m:val="p"/>
                  </m:rPr>
                  <w:rPr>
                    <w:rFonts w:ascii="Cambria Math" w:hAnsi="Cambria Math"/>
                    <w:color w:val="000000" w:themeColor="text1"/>
                    <w:sz w:val="36"/>
                  </w:rPr>
                  <m:t>КС</m:t>
                </m:r>
              </m:e>
            </m:nary>
          </m:den>
        </m:f>
      </m:oMath>
      <w:r w:rsidRPr="003B1F30">
        <w:rPr>
          <w:rFonts w:ascii="Times New Roman" w:hAnsi="Times New Roman"/>
          <w:color w:val="000000" w:themeColor="text1"/>
          <w:sz w:val="28"/>
        </w:rPr>
        <w:t xml:space="preserve">, </w:t>
      </w:r>
    </w:p>
    <w:p w14:paraId="68592D47" w14:textId="77777777" w:rsidR="00BA1263" w:rsidRPr="003B1F30" w:rsidRDefault="00BA1263" w:rsidP="00EA3039">
      <w:pPr>
        <w:widowControl w:val="0"/>
        <w:autoSpaceDE w:val="0"/>
        <w:autoSpaceDN w:val="0"/>
        <w:spacing w:after="0" w:line="240" w:lineRule="auto"/>
        <w:rPr>
          <w:rFonts w:ascii="Times New Roman" w:hAnsi="Times New Roman"/>
          <w:color w:val="000000" w:themeColor="text1"/>
          <w:sz w:val="28"/>
        </w:rPr>
      </w:pPr>
      <w:r w:rsidRPr="003B1F30">
        <w:rPr>
          <w:rFonts w:ascii="Times New Roman" w:hAnsi="Times New Roman"/>
          <w:color w:val="000000" w:themeColor="text1"/>
          <w:sz w:val="28"/>
        </w:rPr>
        <w:t>где:</w:t>
      </w:r>
    </w:p>
    <w:p w14:paraId="402AE877"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w:t>
      </w:r>
      <w:r w:rsidRPr="003B1F30">
        <w:rPr>
          <w:rFonts w:ascii="Times New Roman" w:hAnsi="Times New Roman"/>
          <w:color w:val="000000" w:themeColor="text1"/>
          <w:sz w:val="28"/>
          <w:vertAlign w:val="subscript"/>
        </w:rPr>
        <w:t>i</w:t>
      </w:r>
      <w:r w:rsidR="00C52572" w:rsidRPr="003B1F30">
        <w:rPr>
          <w:rFonts w:ascii="Times New Roman" w:hAnsi="Times New Roman"/>
          <w:color w:val="000000" w:themeColor="text1"/>
          <w:sz w:val="28"/>
          <w:vertAlign w:val="subscript"/>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весовой коэффициент затратоемкости подгрупы i;</w:t>
      </w:r>
    </w:p>
    <w:p w14:paraId="4924F7BE"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w:t>
      </w:r>
      <w:r w:rsidRPr="003B1F30">
        <w:rPr>
          <w:rFonts w:ascii="Times New Roman" w:hAnsi="Times New Roman"/>
          <w:color w:val="000000" w:themeColor="text1"/>
          <w:sz w:val="28"/>
          <w:vertAlign w:val="subscript"/>
        </w:rPr>
        <w:t>i</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количество случаев, пролеченных по подгруппе i;</w:t>
      </w:r>
    </w:p>
    <w:p w14:paraId="2A411E0C"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количество случаев в целом по группе.</w:t>
      </w:r>
    </w:p>
    <w:p w14:paraId="1F2A8D0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Количество случаев по каждой подгруппе планируется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с количеством случаев за предыдущий год, с учетом запланированной динамики на текущий год.</w:t>
      </w:r>
    </w:p>
    <w:p w14:paraId="3E70F0C7"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0DD1D4B8"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1 этап: Расчет КЗ «приоритетной группы»</w:t>
      </w:r>
      <w:r w:rsidR="005D359B" w:rsidRPr="003B1F30">
        <w:rPr>
          <w:rFonts w:ascii="Times New Roman" w:hAnsi="Times New Roman"/>
          <w:b/>
          <w:i/>
          <w:color w:val="000000" w:themeColor="text1"/>
          <w:sz w:val="28"/>
        </w:rPr>
        <w:t>, или всех КЗ, кроме последней группы</w:t>
      </w:r>
    </w:p>
    <w:p w14:paraId="45DA42D4"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61428A64"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Как правило, выделение подгрупп предполагает определение группы случаев в структуре базовой КСГ, которые предполагается оплачивать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по более высокому тарифу, чем остальные случаи в группе.</w:t>
      </w:r>
    </w:p>
    <w:p w14:paraId="50C41431"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Средняя стоимость таких случаев рассчитывается в соответствии </w:t>
      </w:r>
      <w:r w:rsidR="00C52572" w:rsidRPr="003B1F30">
        <w:rPr>
          <w:rFonts w:ascii="Times New Roman" w:hAnsi="Times New Roman"/>
          <w:color w:val="000000" w:themeColor="text1"/>
          <w:sz w:val="28"/>
        </w:rPr>
        <w:br/>
      </w:r>
      <w:r w:rsidRPr="003B1F30">
        <w:rPr>
          <w:rFonts w:ascii="Times New Roman" w:hAnsi="Times New Roman"/>
          <w:color w:val="000000" w:themeColor="text1"/>
          <w:sz w:val="28"/>
        </w:rPr>
        <w:t>с действующими нормативными актами (методологией расчета тарифов). Далее, рассчитывается КЗ выделяемой подгруппы по формуле:</w:t>
      </w:r>
    </w:p>
    <w:p w14:paraId="0D476AEE"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07DDD8BF" w14:textId="77777777" w:rsidR="00C52572" w:rsidRPr="003B1F30" w:rsidRDefault="006B61EE" w:rsidP="006E6A06">
      <w:pPr>
        <w:widowControl w:val="0"/>
        <w:autoSpaceDE w:val="0"/>
        <w:autoSpaceDN w:val="0"/>
        <w:spacing w:after="0" w:line="240" w:lineRule="auto"/>
        <w:jc w:val="center"/>
        <w:rPr>
          <w:rFonts w:ascii="Times New Roman" w:hAnsi="Times New Roman"/>
          <w:color w:val="000000" w:themeColor="text1"/>
          <w:sz w:val="28"/>
        </w:rPr>
      </w:pPr>
      <m:oMath>
        <m:sSub>
          <m:sSubPr>
            <m:ctrlPr>
              <w:rPr>
                <w:rFonts w:ascii="Cambria Math" w:hAnsi="Cambria Math"/>
                <w:color w:val="000000" w:themeColor="text1"/>
                <w:sz w:val="36"/>
              </w:rPr>
            </m:ctrlPr>
          </m:sSubPr>
          <m:e>
            <m:r>
              <m:rPr>
                <m:sty m:val="p"/>
              </m:rPr>
              <w:rPr>
                <w:rFonts w:ascii="Cambria Math" w:hAnsi="Cambria Math"/>
                <w:color w:val="000000" w:themeColor="text1"/>
                <w:sz w:val="36"/>
              </w:rPr>
              <m:t>КЗ</m:t>
            </m:r>
          </m:e>
          <m:sub>
            <m:r>
              <m:rPr>
                <m:sty m:val="p"/>
              </m:rPr>
              <w:rPr>
                <w:rFonts w:ascii="Cambria Math" w:hAnsi="Cambria Math"/>
                <w:color w:val="000000" w:themeColor="text1"/>
                <w:sz w:val="36"/>
              </w:rPr>
              <m:t>n</m:t>
            </m:r>
          </m:sub>
        </m:sSub>
        <m:r>
          <m:rPr>
            <m:sty m:val="p"/>
          </m:rPr>
          <w:rPr>
            <w:rFonts w:ascii="Cambria Math" w:hAnsi="Cambria Math"/>
            <w:color w:val="000000" w:themeColor="text1"/>
            <w:sz w:val="36"/>
          </w:rPr>
          <m:t xml:space="preserve">= </m:t>
        </m:r>
        <m:f>
          <m:fPr>
            <m:ctrlPr>
              <w:rPr>
                <w:rFonts w:ascii="Cambria Math" w:hAnsi="Cambria Math"/>
                <w:color w:val="000000" w:themeColor="text1"/>
                <w:sz w:val="36"/>
              </w:rPr>
            </m:ctrlPr>
          </m:fPr>
          <m:num>
            <m:sSub>
              <m:sSubPr>
                <m:ctrlPr>
                  <w:rPr>
                    <w:rFonts w:ascii="Cambria Math" w:hAnsi="Cambria Math"/>
                    <w:color w:val="000000" w:themeColor="text1"/>
                    <w:sz w:val="36"/>
                  </w:rPr>
                </m:ctrlPr>
              </m:sSubPr>
              <m:e>
                <m:r>
                  <m:rPr>
                    <m:sty m:val="p"/>
                  </m:rPr>
                  <w:rPr>
                    <w:rFonts w:ascii="Cambria Math" w:hAnsi="Cambria Math"/>
                    <w:color w:val="000000" w:themeColor="text1"/>
                    <w:sz w:val="36"/>
                  </w:rPr>
                  <m:t>CC</m:t>
                </m:r>
              </m:e>
              <m:sub>
                <m:r>
                  <m:rPr>
                    <m:sty m:val="p"/>
                  </m:rPr>
                  <w:rPr>
                    <w:rFonts w:ascii="Cambria Math" w:hAnsi="Cambria Math"/>
                    <w:color w:val="000000" w:themeColor="text1"/>
                    <w:sz w:val="36"/>
                  </w:rPr>
                  <m:t>n</m:t>
                </m:r>
              </m:sub>
            </m:sSub>
          </m:num>
          <m:den>
            <m:r>
              <m:rPr>
                <m:sty m:val="p"/>
              </m:rPr>
              <w:rPr>
                <w:rFonts w:ascii="Cambria Math" w:hAnsi="Cambria Math"/>
                <w:color w:val="000000" w:themeColor="text1"/>
                <w:sz w:val="36"/>
              </w:rPr>
              <m:t>БС</m:t>
            </m:r>
          </m:den>
        </m:f>
      </m:oMath>
      <w:r w:rsidR="00BA1263" w:rsidRPr="003B1F30">
        <w:rPr>
          <w:rFonts w:ascii="Times New Roman" w:hAnsi="Times New Roman"/>
          <w:color w:val="000000" w:themeColor="text1"/>
          <w:sz w:val="28"/>
        </w:rPr>
        <w:t xml:space="preserve">, </w:t>
      </w:r>
    </w:p>
    <w:p w14:paraId="64D0D846"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r w:rsidRPr="003B1F30">
        <w:rPr>
          <w:rFonts w:ascii="Times New Roman" w:hAnsi="Times New Roman"/>
          <w:color w:val="000000" w:themeColor="text1"/>
          <w:sz w:val="28"/>
        </w:rPr>
        <w:t>где:</w:t>
      </w:r>
    </w:p>
    <w:p w14:paraId="3B05DACF"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w:t>
      </w:r>
      <w:r w:rsidR="005D359B" w:rsidRPr="003B1F30">
        <w:rPr>
          <w:rFonts w:ascii="Times New Roman" w:hAnsi="Times New Roman"/>
          <w:color w:val="000000" w:themeColor="text1"/>
          <w:sz w:val="28"/>
          <w:vertAlign w:val="subscript"/>
          <w:lang w:val="en-US"/>
        </w:rPr>
        <w:t>N</w:t>
      </w:r>
      <w:r w:rsidR="00C52572" w:rsidRPr="003B1F30">
        <w:rPr>
          <w:rFonts w:ascii="Times New Roman" w:hAnsi="Times New Roman"/>
          <w:color w:val="000000" w:themeColor="text1"/>
          <w:sz w:val="28"/>
          <w:vertAlign w:val="subscript"/>
        </w:rPr>
        <w:t xml:space="preserve">    </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коэффициент затратоемкости подгруппы </w:t>
      </w:r>
      <w:r w:rsidR="005D359B" w:rsidRPr="003B1F30">
        <w:rPr>
          <w:rFonts w:ascii="Times New Roman" w:hAnsi="Times New Roman"/>
          <w:color w:val="000000" w:themeColor="text1"/>
          <w:sz w:val="28"/>
          <w:lang w:val="en-US"/>
        </w:rPr>
        <w:t>N</w:t>
      </w:r>
      <w:r w:rsidRPr="003B1F30">
        <w:rPr>
          <w:rFonts w:ascii="Times New Roman" w:hAnsi="Times New Roman"/>
          <w:color w:val="000000" w:themeColor="text1"/>
          <w:sz w:val="28"/>
        </w:rPr>
        <w:t>;</w:t>
      </w:r>
    </w:p>
    <w:p w14:paraId="6AA807D2"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СС</w:t>
      </w:r>
      <w:r w:rsidR="005D359B" w:rsidRPr="003B1F30">
        <w:rPr>
          <w:rFonts w:ascii="Times New Roman" w:hAnsi="Times New Roman"/>
          <w:color w:val="000000" w:themeColor="text1"/>
          <w:sz w:val="28"/>
          <w:vertAlign w:val="subscript"/>
          <w:lang w:val="en-US"/>
        </w:rPr>
        <w:t>N</w:t>
      </w:r>
      <w:r w:rsidRPr="003B1F30">
        <w:rPr>
          <w:rFonts w:ascii="Times New Roman" w:hAnsi="Times New Roman"/>
          <w:color w:val="000000" w:themeColor="text1"/>
          <w:sz w:val="28"/>
        </w:rPr>
        <w:t xml:space="preserve">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 xml:space="preserve"> средняя стоимость случая, входящего в подгруппу </w:t>
      </w:r>
      <w:r w:rsidR="005D359B" w:rsidRPr="003B1F30">
        <w:rPr>
          <w:rFonts w:ascii="Times New Roman" w:hAnsi="Times New Roman"/>
          <w:color w:val="000000" w:themeColor="text1"/>
          <w:sz w:val="28"/>
          <w:lang w:val="en-US"/>
        </w:rPr>
        <w:t>N</w:t>
      </w:r>
      <w:r w:rsidRPr="003B1F30">
        <w:rPr>
          <w:rFonts w:ascii="Times New Roman" w:hAnsi="Times New Roman"/>
          <w:color w:val="000000" w:themeColor="text1"/>
          <w:sz w:val="28"/>
        </w:rPr>
        <w:t>;</w:t>
      </w:r>
    </w:p>
    <w:p w14:paraId="4B40EE3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 xml:space="preserve">БС </w:t>
      </w:r>
      <w:r w:rsidR="00C5257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базовая ставка финансирования, утвержденная тарифным соглашением.</w:t>
      </w:r>
    </w:p>
    <w:p w14:paraId="14FF6F2D"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b/>
          <w:i/>
          <w:color w:val="000000" w:themeColor="text1"/>
          <w:sz w:val="28"/>
        </w:rPr>
      </w:pPr>
      <w:r w:rsidRPr="003B1F30">
        <w:rPr>
          <w:rFonts w:ascii="Times New Roman" w:hAnsi="Times New Roman"/>
          <w:b/>
          <w:i/>
          <w:color w:val="000000" w:themeColor="text1"/>
          <w:sz w:val="28"/>
        </w:rPr>
        <w:t>2 этап: Определяется КЗ «оставшейся» подгруппы</w:t>
      </w:r>
    </w:p>
    <w:p w14:paraId="2658D7DB" w14:textId="77777777" w:rsidR="00BA1263" w:rsidRPr="003B1F30" w:rsidRDefault="00BA1263" w:rsidP="006E6A06">
      <w:pPr>
        <w:widowControl w:val="0"/>
        <w:autoSpaceDE w:val="0"/>
        <w:autoSpaceDN w:val="0"/>
        <w:spacing w:after="0" w:line="240" w:lineRule="auto"/>
        <w:jc w:val="both"/>
        <w:rPr>
          <w:rFonts w:ascii="Times New Roman" w:hAnsi="Times New Roman"/>
          <w:color w:val="000000" w:themeColor="text1"/>
          <w:sz w:val="28"/>
        </w:rPr>
      </w:pPr>
    </w:p>
    <w:p w14:paraId="395DC37A" w14:textId="77777777" w:rsidR="00BA1263"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Расчетный коэффициент затратоемкости оставшейся подгруппы определяется по формуле:</w:t>
      </w:r>
    </w:p>
    <w:p w14:paraId="5D20EDC5" w14:textId="77777777" w:rsidR="00BA1263" w:rsidRPr="003B1F30" w:rsidRDefault="00BA1263" w:rsidP="006E6A06">
      <w:pPr>
        <w:widowControl w:val="0"/>
        <w:autoSpaceDE w:val="0"/>
        <w:autoSpaceDN w:val="0"/>
        <w:spacing w:after="0" w:line="240" w:lineRule="auto"/>
        <w:rPr>
          <w:rFonts w:ascii="Times New Roman" w:hAnsi="Times New Roman"/>
          <w:color w:val="000000" w:themeColor="text1"/>
          <w:sz w:val="28"/>
        </w:rPr>
      </w:pPr>
    </w:p>
    <w:p w14:paraId="534E7F39" w14:textId="77777777" w:rsidR="005D359B" w:rsidRPr="003B1F30" w:rsidRDefault="005D359B"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2. Для самой последней подгруппы по формуле:</w:t>
      </w:r>
    </w:p>
    <w:p w14:paraId="057393B0" w14:textId="77777777" w:rsidR="005D359B" w:rsidRPr="003B1F30" w:rsidRDefault="005D359B" w:rsidP="006E6A06">
      <w:pPr>
        <w:widowControl w:val="0"/>
        <w:autoSpaceDE w:val="0"/>
        <w:autoSpaceDN w:val="0"/>
        <w:spacing w:after="0" w:line="240" w:lineRule="auto"/>
        <w:jc w:val="both"/>
        <w:rPr>
          <w:rFonts w:ascii="Times New Roman" w:hAnsi="Times New Roman"/>
          <w:color w:val="000000" w:themeColor="text1"/>
          <w:sz w:val="28"/>
        </w:rPr>
      </w:pPr>
    </w:p>
    <w:p w14:paraId="3DF58295" w14:textId="77777777" w:rsidR="00C52572" w:rsidRPr="003B1F30" w:rsidRDefault="006B61EE" w:rsidP="006E6A06">
      <w:pPr>
        <w:widowControl w:val="0"/>
        <w:autoSpaceDE w:val="0"/>
        <w:autoSpaceDN w:val="0"/>
        <w:spacing w:after="0" w:line="240" w:lineRule="auto"/>
        <w:jc w:val="center"/>
        <w:rPr>
          <w:rFonts w:ascii="Times New Roman" w:hAnsi="Times New Roman"/>
          <w:color w:val="000000" w:themeColor="text1"/>
          <w:sz w:val="28"/>
        </w:rPr>
      </w:p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w:rPr>
                <w:rFonts w:ascii="Cambria Math" w:hAnsi="Cambria Math"/>
                <w:color w:val="000000" w:themeColor="text1"/>
                <w:sz w:val="28"/>
                <w:lang w:val="en-US"/>
              </w:rPr>
              <m:t>m</m:t>
            </m:r>
          </m:sub>
        </m:sSub>
        <m:r>
          <m:rPr>
            <m:sty m:val="p"/>
          </m:rPr>
          <w:rPr>
            <w:rFonts w:ascii="Cambria Math" w:hAnsi="Cambria Math"/>
            <w:color w:val="000000" w:themeColor="text1"/>
            <w:sz w:val="28"/>
          </w:rPr>
          <m:t xml:space="preserve">= </m:t>
        </m:r>
        <m:f>
          <m:fPr>
            <m:ctrlPr>
              <w:rPr>
                <w:rFonts w:ascii="Cambria Math" w:hAnsi="Cambria Math"/>
                <w:color w:val="000000" w:themeColor="text1"/>
                <w:sz w:val="28"/>
              </w:rPr>
            </m:ctrlPr>
          </m:fPr>
          <m:num>
            <m:r>
              <m:rPr>
                <m:sty m:val="p"/>
              </m:rPr>
              <w:rPr>
                <w:rFonts w:ascii="Cambria Math" w:hAnsi="Cambria Math"/>
                <w:color w:val="000000" w:themeColor="text1"/>
                <w:sz w:val="28"/>
              </w:rPr>
              <m:t>КЗ×КС-</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w:rPr>
                    <w:rFonts w:ascii="Cambria Math" w:hAnsi="Cambria Math"/>
                    <w:color w:val="000000" w:themeColor="text1"/>
                    <w:sz w:val="28"/>
                  </w:rPr>
                  <m:t>m</m:t>
                </m:r>
                <m:r>
                  <m:rPr>
                    <m:sty m:val="p"/>
                  </m:rPr>
                  <w:rPr>
                    <w:rFonts w:ascii="Cambria Math" w:hAnsi="Cambria Math"/>
                    <w:color w:val="000000" w:themeColor="text1"/>
                    <w:sz w:val="28"/>
                  </w:rPr>
                  <m:t>-1</m:t>
                </m:r>
              </m:sub>
            </m:sSub>
            <m:r>
              <m:rPr>
                <m:sty m:val="p"/>
              </m:rPr>
              <w:rPr>
                <w:rFonts w:ascii="Cambria Math" w:hAnsi="Cambria Math"/>
                <w:color w:val="000000" w:themeColor="text1"/>
                <w:sz w:val="28"/>
              </w:rPr>
              <m:t>×</m:t>
            </m:r>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w:rPr>
                    <w:rFonts w:ascii="Cambria Math" w:hAnsi="Cambria Math"/>
                    <w:color w:val="000000" w:themeColor="text1"/>
                    <w:sz w:val="28"/>
                  </w:rPr>
                  <m:t>m</m:t>
                </m:r>
                <m:r>
                  <m:rPr>
                    <m:sty m:val="p"/>
                  </m:rPr>
                  <w:rPr>
                    <w:rFonts w:ascii="Cambria Math" w:hAnsi="Cambria Math"/>
                    <w:color w:val="000000" w:themeColor="text1"/>
                    <w:sz w:val="28"/>
                  </w:rPr>
                  <m:t>-1</m:t>
                </m:r>
              </m:sub>
            </m:sSub>
          </m:num>
          <m:den>
            <m:sSub>
              <m:sSubPr>
                <m:ctrlPr>
                  <w:rPr>
                    <w:rFonts w:ascii="Cambria Math" w:hAnsi="Cambria Math"/>
                    <w:color w:val="000000" w:themeColor="text1"/>
                    <w:sz w:val="28"/>
                  </w:rPr>
                </m:ctrlPr>
              </m:sSubPr>
              <m:e>
                <m:r>
                  <m:rPr>
                    <m:sty m:val="p"/>
                  </m:rPr>
                  <w:rPr>
                    <w:rFonts w:ascii="Cambria Math" w:hAnsi="Cambria Math"/>
                    <w:color w:val="000000" w:themeColor="text1"/>
                    <w:sz w:val="28"/>
                  </w:rPr>
                  <m:t>КС</m:t>
                </m:r>
              </m:e>
              <m:sub>
                <m:r>
                  <w:rPr>
                    <w:rFonts w:ascii="Cambria Math" w:hAnsi="Cambria Math"/>
                    <w:color w:val="000000" w:themeColor="text1"/>
                    <w:sz w:val="28"/>
                  </w:rPr>
                  <m:t>m</m:t>
                </m:r>
              </m:sub>
            </m:sSub>
          </m:den>
        </m:f>
      </m:oMath>
      <w:r w:rsidR="00BA1263" w:rsidRPr="003B1F30">
        <w:rPr>
          <w:rFonts w:ascii="Times New Roman" w:hAnsi="Times New Roman"/>
          <w:color w:val="000000" w:themeColor="text1"/>
          <w:sz w:val="28"/>
        </w:rPr>
        <w:t xml:space="preserve">, </w:t>
      </w:r>
    </w:p>
    <w:p w14:paraId="0E9F5816" w14:textId="77777777" w:rsidR="00BA1263" w:rsidRPr="003B1F30" w:rsidRDefault="00BA1263" w:rsidP="00EA3039">
      <w:pPr>
        <w:widowControl w:val="0"/>
        <w:autoSpaceDE w:val="0"/>
        <w:autoSpaceDN w:val="0"/>
        <w:spacing w:after="0" w:line="240" w:lineRule="auto"/>
        <w:rPr>
          <w:rFonts w:ascii="Times New Roman" w:hAnsi="Times New Roman"/>
          <w:i/>
          <w:color w:val="000000" w:themeColor="text1"/>
          <w:sz w:val="28"/>
        </w:rPr>
      </w:pPr>
      <w:r w:rsidRPr="003B1F30">
        <w:rPr>
          <w:rFonts w:ascii="Times New Roman" w:hAnsi="Times New Roman"/>
          <w:color w:val="000000" w:themeColor="text1"/>
          <w:sz w:val="28"/>
        </w:rPr>
        <w:t>где:</w:t>
      </w:r>
    </w:p>
    <w:p w14:paraId="12030230" w14:textId="77777777" w:rsidR="00BA1263"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color w:val="000000" w:themeColor="text1"/>
                <w:sz w:val="28"/>
              </w:rPr>
            </m:ctrlPr>
          </m:sSubPr>
          <m:e>
            <m:r>
              <m:rPr>
                <m:sty m:val="p"/>
              </m:rPr>
              <w:rPr>
                <w:rFonts w:ascii="Cambria Math" w:hAnsi="Cambria Math"/>
                <w:color w:val="000000" w:themeColor="text1"/>
                <w:sz w:val="28"/>
              </w:rPr>
              <m:t>КЗ</m:t>
            </m:r>
          </m:e>
          <m:sub>
            <m:r>
              <m:rPr>
                <m:sty m:val="p"/>
              </m:rPr>
              <w:rPr>
                <w:rFonts w:ascii="Cambria Math" w:hAnsi="Cambria Math"/>
                <w:color w:val="000000" w:themeColor="text1"/>
                <w:sz w:val="28"/>
              </w:rPr>
              <m:t>m</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xml:space="preserve">– коэффициент затратоемкости </w:t>
      </w:r>
      <w:r w:rsidR="005D359B" w:rsidRPr="003B1F30">
        <w:rPr>
          <w:rFonts w:ascii="Times New Roman" w:hAnsi="Times New Roman"/>
          <w:color w:val="000000" w:themeColor="text1"/>
          <w:sz w:val="28"/>
        </w:rPr>
        <w:t>оставшейся (последней) подгруппы</w:t>
      </w:r>
      <w:r w:rsidR="00BA1263" w:rsidRPr="003B1F30">
        <w:rPr>
          <w:rFonts w:ascii="Times New Roman" w:hAnsi="Times New Roman"/>
          <w:color w:val="000000" w:themeColor="text1"/>
          <w:sz w:val="28"/>
        </w:rPr>
        <w:t>;</w:t>
      </w:r>
    </w:p>
    <w:p w14:paraId="187795C6"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КЗ – коэффициент затратоемкости основной группы;</w:t>
      </w:r>
    </w:p>
    <w:p w14:paraId="3EB99875" w14:textId="77777777" w:rsidR="00BA1263" w:rsidRPr="003B1F30" w:rsidRDefault="00BA1263" w:rsidP="00EA3039">
      <w:pPr>
        <w:widowControl w:val="0"/>
        <w:autoSpaceDE w:val="0"/>
        <w:autoSpaceDN w:val="0"/>
        <w:spacing w:before="120"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КС – количество случаев, планируемых по группе в целом;</w:t>
      </w:r>
    </w:p>
    <w:p w14:paraId="711A9DF0" w14:textId="77777777" w:rsidR="00BA1263"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1</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коэффициент затратоемкости подгруппы 1;</w:t>
      </w:r>
    </w:p>
    <w:p w14:paraId="2529ED6F" w14:textId="77777777" w:rsidR="00BA1263"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1</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количество случаев, планируемых по подгруппе 1;</w:t>
      </w:r>
    </w:p>
    <w:p w14:paraId="54868EDE" w14:textId="77777777" w:rsidR="005D359B"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КЗ</m:t>
            </m:r>
          </m:e>
          <m:sub>
            <m:r>
              <w:rPr>
                <w:rFonts w:ascii="Cambria Math" w:hAnsi="Cambria Math"/>
                <w:color w:val="000000" w:themeColor="text1"/>
                <w:sz w:val="28"/>
              </w:rPr>
              <m:t>m-1</m:t>
            </m:r>
          </m:sub>
        </m:sSub>
      </m:oMath>
      <w:r w:rsidR="009C20FD" w:rsidRPr="003B1F30">
        <w:rPr>
          <w:rFonts w:ascii="Times New Roman" w:hAnsi="Times New Roman"/>
          <w:color w:val="000000" w:themeColor="text1"/>
          <w:sz w:val="28"/>
        </w:rPr>
        <w:t xml:space="preserve"> </w:t>
      </w:r>
      <w:r w:rsidR="005D359B" w:rsidRPr="003B1F30">
        <w:rPr>
          <w:rFonts w:ascii="Times New Roman" w:hAnsi="Times New Roman"/>
          <w:color w:val="000000" w:themeColor="text1"/>
          <w:sz w:val="28"/>
        </w:rPr>
        <w:t xml:space="preserve">– коэффициент затратоемкости подгруппы </w:t>
      </w:r>
      <w:r w:rsidR="005D359B" w:rsidRPr="003B1F30">
        <w:rPr>
          <w:rFonts w:ascii="Times New Roman" w:hAnsi="Times New Roman"/>
          <w:color w:val="000000" w:themeColor="text1"/>
          <w:sz w:val="28"/>
          <w:lang w:val="en-US"/>
        </w:rPr>
        <w:t>m</w:t>
      </w:r>
      <w:r w:rsidR="005D359B" w:rsidRPr="003B1F30">
        <w:rPr>
          <w:rFonts w:ascii="Times New Roman" w:hAnsi="Times New Roman"/>
          <w:color w:val="000000" w:themeColor="text1"/>
          <w:sz w:val="28"/>
        </w:rPr>
        <w:t>-1;</w:t>
      </w:r>
    </w:p>
    <w:p w14:paraId="4923C8CB" w14:textId="77777777" w:rsidR="005D359B"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m-1</m:t>
            </m:r>
          </m:sub>
        </m:sSub>
      </m:oMath>
      <w:r w:rsidR="009C20FD" w:rsidRPr="003B1F30">
        <w:rPr>
          <w:rFonts w:ascii="Times New Roman" w:hAnsi="Times New Roman"/>
          <w:color w:val="000000" w:themeColor="text1"/>
          <w:sz w:val="28"/>
        </w:rPr>
        <w:t xml:space="preserve"> </w:t>
      </w:r>
      <w:r w:rsidR="005D359B" w:rsidRPr="003B1F30">
        <w:rPr>
          <w:rFonts w:ascii="Times New Roman" w:hAnsi="Times New Roman"/>
          <w:color w:val="000000" w:themeColor="text1"/>
          <w:sz w:val="28"/>
        </w:rPr>
        <w:t xml:space="preserve">– количество случаев, планируемых по подгруппе </w:t>
      </w:r>
      <w:r w:rsidR="005D359B" w:rsidRPr="003B1F30">
        <w:rPr>
          <w:rFonts w:ascii="Times New Roman" w:hAnsi="Times New Roman"/>
          <w:color w:val="000000" w:themeColor="text1"/>
          <w:sz w:val="28"/>
          <w:lang w:val="en-US"/>
        </w:rPr>
        <w:t>m</w:t>
      </w:r>
      <w:r w:rsidR="005D359B" w:rsidRPr="003B1F30">
        <w:rPr>
          <w:rFonts w:ascii="Times New Roman" w:hAnsi="Times New Roman"/>
          <w:color w:val="000000" w:themeColor="text1"/>
          <w:sz w:val="28"/>
        </w:rPr>
        <w:t>-1;</w:t>
      </w:r>
    </w:p>
    <w:p w14:paraId="7CDAEE08" w14:textId="77777777" w:rsidR="00BA1263" w:rsidRPr="003B1F30" w:rsidRDefault="006B61EE" w:rsidP="00EA3039">
      <w:pPr>
        <w:widowControl w:val="0"/>
        <w:autoSpaceDE w:val="0"/>
        <w:autoSpaceDN w:val="0"/>
        <w:spacing w:before="120" w:after="0" w:line="240" w:lineRule="auto"/>
        <w:ind w:firstLine="567"/>
        <w:jc w:val="both"/>
        <w:rPr>
          <w:rFonts w:ascii="Times New Roman" w:hAnsi="Times New Roman"/>
          <w:color w:val="000000" w:themeColor="text1"/>
          <w:sz w:val="28"/>
        </w:rPr>
      </w:pPr>
      <m:oMath>
        <m:sSub>
          <m:sSubPr>
            <m:ctrlPr>
              <w:rPr>
                <w:rFonts w:ascii="Cambria Math" w:hAnsi="Cambria Math"/>
                <w:i/>
                <w:color w:val="000000" w:themeColor="text1"/>
                <w:sz w:val="28"/>
              </w:rPr>
            </m:ctrlPr>
          </m:sSubPr>
          <m:e>
            <m:r>
              <w:rPr>
                <w:rFonts w:ascii="Cambria Math" w:hAnsi="Cambria Math"/>
                <w:color w:val="000000" w:themeColor="text1"/>
                <w:sz w:val="28"/>
              </w:rPr>
              <m:t>КС</m:t>
            </m:r>
          </m:e>
          <m:sub>
            <m:r>
              <w:rPr>
                <w:rFonts w:ascii="Cambria Math" w:hAnsi="Cambria Math"/>
                <w:color w:val="000000" w:themeColor="text1"/>
                <w:sz w:val="28"/>
              </w:rPr>
              <m:t>m</m:t>
            </m:r>
          </m:sub>
        </m:sSub>
      </m:oMath>
      <w:r w:rsidR="009C20FD" w:rsidRPr="003B1F30">
        <w:rPr>
          <w:rFonts w:ascii="Times New Roman" w:hAnsi="Times New Roman"/>
          <w:color w:val="000000" w:themeColor="text1"/>
          <w:sz w:val="28"/>
        </w:rPr>
        <w:t xml:space="preserve"> </w:t>
      </w:r>
      <w:r w:rsidR="00BA1263" w:rsidRPr="003B1F30">
        <w:rPr>
          <w:rFonts w:ascii="Times New Roman" w:hAnsi="Times New Roman"/>
          <w:color w:val="000000" w:themeColor="text1"/>
          <w:sz w:val="28"/>
        </w:rPr>
        <w:t xml:space="preserve">– количество случаев, планируемых по </w:t>
      </w:r>
      <w:r w:rsidR="005D359B" w:rsidRPr="003B1F30">
        <w:rPr>
          <w:rFonts w:ascii="Times New Roman" w:hAnsi="Times New Roman"/>
          <w:color w:val="000000" w:themeColor="text1"/>
          <w:sz w:val="28"/>
        </w:rPr>
        <w:t>оставшейся (последней) подгруппе</w:t>
      </w:r>
      <w:r w:rsidR="00BA1263" w:rsidRPr="003B1F30">
        <w:rPr>
          <w:rFonts w:ascii="Times New Roman" w:hAnsi="Times New Roman"/>
          <w:color w:val="000000" w:themeColor="text1"/>
          <w:sz w:val="28"/>
        </w:rPr>
        <w:t>.</w:t>
      </w:r>
    </w:p>
    <w:p w14:paraId="75EAA463" w14:textId="77777777" w:rsidR="00492C41" w:rsidRPr="003B1F30" w:rsidRDefault="00BA1263" w:rsidP="006E6A06">
      <w:pPr>
        <w:widowControl w:val="0"/>
        <w:autoSpaceDE w:val="0"/>
        <w:autoSpaceDN w:val="0"/>
        <w:spacing w:after="0" w:line="240" w:lineRule="auto"/>
        <w:ind w:firstLine="567"/>
        <w:jc w:val="both"/>
        <w:rPr>
          <w:rFonts w:ascii="Times New Roman" w:hAnsi="Times New Roman"/>
          <w:color w:val="000000" w:themeColor="text1"/>
          <w:sz w:val="28"/>
        </w:rPr>
      </w:pPr>
      <w:r w:rsidRPr="003B1F30">
        <w:rPr>
          <w:rFonts w:ascii="Times New Roman" w:hAnsi="Times New Roman"/>
          <w:color w:val="000000" w:themeColor="text1"/>
          <w:sz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w:t>
      </w:r>
      <w:r w:rsidR="00EE6C90" w:rsidRPr="003B1F30">
        <w:rPr>
          <w:rFonts w:ascii="Times New Roman" w:hAnsi="Times New Roman"/>
          <w:color w:val="000000" w:themeColor="text1"/>
          <w:sz w:val="28"/>
        </w:rPr>
        <w:t>коэффициент специфики</w:t>
      </w:r>
      <w:r w:rsidRPr="003B1F30">
        <w:rPr>
          <w:rFonts w:ascii="Times New Roman" w:hAnsi="Times New Roman"/>
          <w:color w:val="000000" w:themeColor="text1"/>
          <w:sz w:val="28"/>
        </w:rPr>
        <w:t xml:space="preserve">, коэффициент уровня </w:t>
      </w:r>
      <w:r w:rsidR="00807F9C" w:rsidRPr="003B1F30">
        <w:rPr>
          <w:rFonts w:ascii="Times New Roman" w:hAnsi="Times New Roman"/>
          <w:color w:val="000000" w:themeColor="text1"/>
          <w:sz w:val="28"/>
        </w:rPr>
        <w:t>медицинской организации</w:t>
      </w:r>
      <w:r w:rsidR="00AB1A82" w:rsidRPr="003B1F30">
        <w:rPr>
          <w:rFonts w:ascii="Times New Roman" w:hAnsi="Times New Roman"/>
          <w:color w:val="000000" w:themeColor="text1"/>
          <w:sz w:val="28"/>
        </w:rPr>
        <w:t xml:space="preserve"> </w:t>
      </w:r>
      <w:r w:rsidRPr="003B1F30">
        <w:rPr>
          <w:rFonts w:ascii="Times New Roman" w:hAnsi="Times New Roman"/>
          <w:color w:val="000000" w:themeColor="text1"/>
          <w:sz w:val="28"/>
        </w:rPr>
        <w:t>и др.).</w:t>
      </w:r>
    </w:p>
    <w:p w14:paraId="44D7E4EB" w14:textId="77777777" w:rsidR="00BD40CB" w:rsidRPr="00492AEB" w:rsidRDefault="00BD40CB" w:rsidP="00BD40CB">
      <w:pPr>
        <w:pStyle w:val="affff4"/>
        <w:rPr>
          <w:color w:val="000000" w:themeColor="text1"/>
        </w:rPr>
      </w:pPr>
    </w:p>
    <w:p w14:paraId="35B7F95D" w14:textId="77777777" w:rsidR="003677EE" w:rsidRPr="00BD40CB" w:rsidRDefault="003677EE" w:rsidP="00BD40CB">
      <w:pPr>
        <w:pStyle w:val="affff4"/>
        <w:rPr>
          <w:color w:val="000000" w:themeColor="text1"/>
        </w:rPr>
        <w:sectPr w:rsidR="003677EE" w:rsidRPr="00BD40CB" w:rsidSect="003B7931">
          <w:type w:val="continuous"/>
          <w:pgSz w:w="11906" w:h="16838"/>
          <w:pgMar w:top="1134" w:right="849" w:bottom="1134" w:left="1701" w:header="708" w:footer="708" w:gutter="0"/>
          <w:cols w:space="708"/>
          <w:titlePg/>
          <w:docGrid w:linePitch="360"/>
        </w:sectPr>
      </w:pPr>
    </w:p>
    <w:p w14:paraId="46F2BF39" w14:textId="42A22B12" w:rsidR="0080087A" w:rsidRPr="009C2A0D" w:rsidRDefault="0080087A" w:rsidP="00770471">
      <w:pPr>
        <w:pStyle w:val="ConsPlusNormal"/>
        <w:jc w:val="right"/>
        <w:outlineLvl w:val="1"/>
        <w:rPr>
          <w:rFonts w:ascii="Times New Roman" w:hAnsi="Times New Roman" w:cs="Times New Roman"/>
          <w:color w:val="000000" w:themeColor="text1"/>
          <w:sz w:val="28"/>
          <w:szCs w:val="28"/>
        </w:rPr>
      </w:pPr>
    </w:p>
    <w:sectPr w:rsidR="0080087A" w:rsidRPr="009C2A0D" w:rsidSect="00770471">
      <w:pgSz w:w="11906" w:h="16838"/>
      <w:pgMar w:top="1134" w:right="851"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C02A" w14:textId="77777777" w:rsidR="00CE67B2" w:rsidRDefault="00CE67B2" w:rsidP="007C2EF7">
      <w:pPr>
        <w:spacing w:after="0" w:line="240" w:lineRule="auto"/>
      </w:pPr>
      <w:r>
        <w:separator/>
      </w:r>
    </w:p>
  </w:endnote>
  <w:endnote w:type="continuationSeparator" w:id="0">
    <w:p w14:paraId="685D108D" w14:textId="77777777" w:rsidR="00CE67B2" w:rsidRDefault="00CE67B2" w:rsidP="007C2EF7">
      <w:pPr>
        <w:spacing w:after="0" w:line="240" w:lineRule="auto"/>
      </w:pPr>
      <w:r>
        <w:continuationSeparator/>
      </w:r>
    </w:p>
  </w:endnote>
  <w:endnote w:type="continuationNotice" w:id="1">
    <w:p w14:paraId="1B92E80F" w14:textId="77777777" w:rsidR="00CE67B2" w:rsidRDefault="00CE6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72774"/>
      <w:docPartObj>
        <w:docPartGallery w:val="Page Numbers (Bottom of Page)"/>
        <w:docPartUnique/>
      </w:docPartObj>
    </w:sdtPr>
    <w:sdtEndPr>
      <w:rPr>
        <w:rFonts w:ascii="Times New Roman" w:hAnsi="Times New Roman" w:cs="Times New Roman"/>
      </w:rPr>
    </w:sdtEndPr>
    <w:sdtContent>
      <w:p w14:paraId="5455113A" w14:textId="18BB4232" w:rsidR="00EB3B02" w:rsidRPr="006B6813" w:rsidRDefault="00EB3B02">
        <w:pPr>
          <w:pStyle w:val="a8"/>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A16641">
          <w:rPr>
            <w:rFonts w:ascii="Times New Roman" w:hAnsi="Times New Roman" w:cs="Times New Roman"/>
            <w:noProof/>
          </w:rPr>
          <w:t>21</w:t>
        </w:r>
        <w:r w:rsidRPr="006B6813">
          <w:rPr>
            <w:rFonts w:ascii="Times New Roman" w:hAnsi="Times New Roman" w:cs="Times New Roman"/>
          </w:rPr>
          <w:fldChar w:fldCharType="end"/>
        </w:r>
      </w:p>
    </w:sdtContent>
  </w:sdt>
  <w:p w14:paraId="5E82CAB7" w14:textId="77777777" w:rsidR="00EB3B02" w:rsidRDefault="00EB3B02">
    <w:pPr>
      <w:pStyle w:val="a8"/>
    </w:pPr>
  </w:p>
  <w:p w14:paraId="770A89A1" w14:textId="77777777" w:rsidR="00EB3B02" w:rsidRDefault="00EB3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87B" w14:textId="77777777" w:rsidR="00CE67B2" w:rsidRDefault="00CE67B2" w:rsidP="007C2EF7">
      <w:pPr>
        <w:spacing w:after="0" w:line="240" w:lineRule="auto"/>
      </w:pPr>
      <w:r>
        <w:separator/>
      </w:r>
    </w:p>
  </w:footnote>
  <w:footnote w:type="continuationSeparator" w:id="0">
    <w:p w14:paraId="7FBB6E33" w14:textId="77777777" w:rsidR="00CE67B2" w:rsidRDefault="00CE67B2" w:rsidP="007C2EF7">
      <w:pPr>
        <w:spacing w:after="0" w:line="240" w:lineRule="auto"/>
      </w:pPr>
      <w:r>
        <w:continuationSeparator/>
      </w:r>
    </w:p>
  </w:footnote>
  <w:footnote w:type="continuationNotice" w:id="1">
    <w:p w14:paraId="3FA49AFE" w14:textId="77777777" w:rsidR="00CE67B2" w:rsidRDefault="00CE67B2">
      <w:pPr>
        <w:spacing w:after="0" w:line="240" w:lineRule="auto"/>
      </w:pPr>
    </w:p>
  </w:footnote>
  <w:footnote w:id="2">
    <w:p w14:paraId="6FB01EA8" w14:textId="77777777" w:rsidR="00EB3B02" w:rsidRDefault="00EB3B02" w:rsidP="00091BCE">
      <w:pPr>
        <w:pStyle w:val="af9"/>
        <w:jc w:val="both"/>
      </w:pPr>
      <w:r w:rsidRPr="00183899">
        <w:rPr>
          <w:rStyle w:val="afb"/>
          <w:rFonts w:ascii="Times New Roman" w:hAnsi="Times New Roman" w:cs="Times New Roman"/>
        </w:rPr>
        <w:footnoteRef/>
      </w:r>
      <w:r w:rsidRPr="00183899">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3">
    <w:p w14:paraId="5295066C" w14:textId="77777777" w:rsidR="00EB3B02" w:rsidRPr="001219EE" w:rsidRDefault="00EB3B02" w:rsidP="00FE309C">
      <w:pPr>
        <w:pStyle w:val="af9"/>
        <w:rPr>
          <w:rFonts w:ascii="Times New Roman" w:hAnsi="Times New Roman" w:cs="Times New Roman"/>
        </w:rPr>
      </w:pPr>
      <w:r w:rsidRPr="001219EE">
        <w:rPr>
          <w:rStyle w:val="afb"/>
          <w:rFonts w:ascii="Times New Roman" w:hAnsi="Times New Roman" w:cs="Times New Roman"/>
        </w:rPr>
        <w:footnoteRef/>
      </w:r>
      <w:r w:rsidRPr="001219EE">
        <w:rPr>
          <w:rFonts w:ascii="Times New Roman" w:hAnsi="Times New Roman" w:cs="Times New Roman"/>
        </w:rPr>
        <w:t xml:space="preserve"> https://minzdrav.gov.ru/documents/8048-perechen-redkih-orfannyh-zabolevaniy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F55E" w14:textId="77777777" w:rsidR="00EB3B02" w:rsidRDefault="00EB3B02">
    <w:pPr>
      <w:pStyle w:val="a6"/>
      <w:jc w:val="center"/>
    </w:pPr>
  </w:p>
  <w:p w14:paraId="59C7E00D" w14:textId="77777777" w:rsidR="00EB3B02" w:rsidRDefault="00EB3B02">
    <w:pPr>
      <w:pStyle w:val="a6"/>
    </w:pPr>
  </w:p>
  <w:p w14:paraId="0DF97A40" w14:textId="77777777" w:rsidR="00EB3B02" w:rsidRDefault="00EB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CA5E" w14:textId="77777777" w:rsidR="00EB3B02" w:rsidRDefault="00EB3B02">
    <w:pPr>
      <w:pStyle w:val="a6"/>
      <w:jc w:val="center"/>
    </w:pPr>
  </w:p>
  <w:p w14:paraId="0B467E0D" w14:textId="77777777" w:rsidR="00EB3B02" w:rsidRDefault="00EB3B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CB4B84"/>
    <w:multiLevelType w:val="hybridMultilevel"/>
    <w:tmpl w:val="D1AE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F32ED"/>
    <w:multiLevelType w:val="hybridMultilevel"/>
    <w:tmpl w:val="BEDC7A00"/>
    <w:lvl w:ilvl="0" w:tplc="C10A4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031286"/>
    <w:multiLevelType w:val="hybridMultilevel"/>
    <w:tmpl w:val="C0BED8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B200ED"/>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7" w15:restartNumberingAfterBreak="0">
    <w:nsid w:val="474D1418"/>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FA69B4"/>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D0543A1"/>
    <w:multiLevelType w:val="hybridMultilevel"/>
    <w:tmpl w:val="6D3AED3E"/>
    <w:lvl w:ilvl="0" w:tplc="552CE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35" w15:restartNumberingAfterBreak="0">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15:restartNumberingAfterBreak="0">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207570152">
    <w:abstractNumId w:val="18"/>
  </w:num>
  <w:num w:numId="2" w16cid:durableId="1745028158">
    <w:abstractNumId w:val="9"/>
  </w:num>
  <w:num w:numId="3" w16cid:durableId="356079886">
    <w:abstractNumId w:val="19"/>
  </w:num>
  <w:num w:numId="4" w16cid:durableId="284387722">
    <w:abstractNumId w:val="30"/>
  </w:num>
  <w:num w:numId="5" w16cid:durableId="1317882271">
    <w:abstractNumId w:val="4"/>
  </w:num>
  <w:num w:numId="6" w16cid:durableId="1283541193">
    <w:abstractNumId w:val="5"/>
  </w:num>
  <w:num w:numId="7" w16cid:durableId="535701406">
    <w:abstractNumId w:val="23"/>
  </w:num>
  <w:num w:numId="8" w16cid:durableId="1798790216">
    <w:abstractNumId w:val="41"/>
  </w:num>
  <w:num w:numId="9" w16cid:durableId="431826199">
    <w:abstractNumId w:val="7"/>
  </w:num>
  <w:num w:numId="10" w16cid:durableId="177279095">
    <w:abstractNumId w:val="14"/>
  </w:num>
  <w:num w:numId="11" w16cid:durableId="2074543048">
    <w:abstractNumId w:val="20"/>
  </w:num>
  <w:num w:numId="12" w16cid:durableId="2029477966">
    <w:abstractNumId w:val="40"/>
  </w:num>
  <w:num w:numId="13" w16cid:durableId="396511911">
    <w:abstractNumId w:val="0"/>
  </w:num>
  <w:num w:numId="14" w16cid:durableId="473914766">
    <w:abstractNumId w:val="38"/>
  </w:num>
  <w:num w:numId="15" w16cid:durableId="927039316">
    <w:abstractNumId w:val="11"/>
  </w:num>
  <w:num w:numId="16" w16cid:durableId="1003750287">
    <w:abstractNumId w:val="29"/>
  </w:num>
  <w:num w:numId="17" w16cid:durableId="68356587">
    <w:abstractNumId w:val="33"/>
  </w:num>
  <w:num w:numId="18" w16cid:durableId="1267928611">
    <w:abstractNumId w:val="39"/>
  </w:num>
  <w:num w:numId="19" w16cid:durableId="1168982988">
    <w:abstractNumId w:val="1"/>
  </w:num>
  <w:num w:numId="20" w16cid:durableId="1229800776">
    <w:abstractNumId w:val="21"/>
  </w:num>
  <w:num w:numId="21" w16cid:durableId="1320696268">
    <w:abstractNumId w:val="10"/>
  </w:num>
  <w:num w:numId="22" w16cid:durableId="913472975">
    <w:abstractNumId w:val="8"/>
  </w:num>
  <w:num w:numId="23" w16cid:durableId="1966425760">
    <w:abstractNumId w:val="16"/>
  </w:num>
  <w:num w:numId="24" w16cid:durableId="1167210376">
    <w:abstractNumId w:val="12"/>
  </w:num>
  <w:num w:numId="25" w16cid:durableId="193154398">
    <w:abstractNumId w:val="31"/>
  </w:num>
  <w:num w:numId="26" w16cid:durableId="217594727">
    <w:abstractNumId w:val="6"/>
  </w:num>
  <w:num w:numId="27" w16cid:durableId="371417427">
    <w:abstractNumId w:val="13"/>
  </w:num>
  <w:num w:numId="28" w16cid:durableId="1472288865">
    <w:abstractNumId w:val="25"/>
  </w:num>
  <w:num w:numId="29" w16cid:durableId="1397432296">
    <w:abstractNumId w:val="26"/>
  </w:num>
  <w:num w:numId="30" w16cid:durableId="15686103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9994072">
    <w:abstractNumId w:val="13"/>
  </w:num>
  <w:num w:numId="32" w16cid:durableId="1463231616">
    <w:abstractNumId w:val="24"/>
  </w:num>
  <w:num w:numId="33" w16cid:durableId="584610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5155334">
    <w:abstractNumId w:val="34"/>
  </w:num>
  <w:num w:numId="35" w16cid:durableId="7971854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8098434">
    <w:abstractNumId w:val="37"/>
  </w:num>
  <w:num w:numId="37" w16cid:durableId="716051223">
    <w:abstractNumId w:val="37"/>
    <w:lvlOverride w:ilvl="0"/>
    <w:lvlOverride w:ilvl="1"/>
    <w:lvlOverride w:ilvl="2">
      <w:startOverride w:val="1"/>
    </w:lvlOverride>
    <w:lvlOverride w:ilvl="3"/>
    <w:lvlOverride w:ilvl="4"/>
    <w:lvlOverride w:ilvl="5"/>
    <w:lvlOverride w:ilvl="6"/>
    <w:lvlOverride w:ilvl="7"/>
    <w:lvlOverride w:ilvl="8"/>
  </w:num>
  <w:num w:numId="38" w16cid:durableId="1493596265">
    <w:abstractNumId w:val="35"/>
  </w:num>
  <w:num w:numId="39" w16cid:durableId="1423641720">
    <w:abstractNumId w:val="15"/>
  </w:num>
  <w:num w:numId="40" w16cid:durableId="1895240640">
    <w:abstractNumId w:val="17"/>
  </w:num>
  <w:num w:numId="41" w16cid:durableId="2132552086">
    <w:abstractNumId w:val="22"/>
  </w:num>
  <w:num w:numId="42" w16cid:durableId="242181597">
    <w:abstractNumId w:val="28"/>
  </w:num>
  <w:num w:numId="43" w16cid:durableId="1786582375">
    <w:abstractNumId w:val="27"/>
  </w:num>
  <w:num w:numId="44" w16cid:durableId="1673798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3844483">
    <w:abstractNumId w:val="2"/>
  </w:num>
  <w:num w:numId="46" w16cid:durableId="890967577">
    <w:abstractNumId w:val="3"/>
  </w:num>
  <w:num w:numId="47" w16cid:durableId="2468108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CC"/>
    <w:rsid w:val="00000BE4"/>
    <w:rsid w:val="00000D8D"/>
    <w:rsid w:val="00001513"/>
    <w:rsid w:val="00001793"/>
    <w:rsid w:val="00001F5A"/>
    <w:rsid w:val="00003376"/>
    <w:rsid w:val="00003D41"/>
    <w:rsid w:val="0000710C"/>
    <w:rsid w:val="00007F26"/>
    <w:rsid w:val="0001125F"/>
    <w:rsid w:val="0001137D"/>
    <w:rsid w:val="00011CE4"/>
    <w:rsid w:val="0001387D"/>
    <w:rsid w:val="00014276"/>
    <w:rsid w:val="000147B9"/>
    <w:rsid w:val="000165D1"/>
    <w:rsid w:val="0001730E"/>
    <w:rsid w:val="000177D0"/>
    <w:rsid w:val="00017D84"/>
    <w:rsid w:val="00020C6D"/>
    <w:rsid w:val="00020E5E"/>
    <w:rsid w:val="00021061"/>
    <w:rsid w:val="00021628"/>
    <w:rsid w:val="00021916"/>
    <w:rsid w:val="00022865"/>
    <w:rsid w:val="000231F4"/>
    <w:rsid w:val="0002367D"/>
    <w:rsid w:val="00023B69"/>
    <w:rsid w:val="00024426"/>
    <w:rsid w:val="00024E84"/>
    <w:rsid w:val="00025687"/>
    <w:rsid w:val="00026262"/>
    <w:rsid w:val="00027892"/>
    <w:rsid w:val="00030233"/>
    <w:rsid w:val="0003088E"/>
    <w:rsid w:val="000316EA"/>
    <w:rsid w:val="00031A58"/>
    <w:rsid w:val="00031C66"/>
    <w:rsid w:val="00032A65"/>
    <w:rsid w:val="0003394E"/>
    <w:rsid w:val="00036414"/>
    <w:rsid w:val="00036A27"/>
    <w:rsid w:val="00037A7B"/>
    <w:rsid w:val="00040FBC"/>
    <w:rsid w:val="00041D50"/>
    <w:rsid w:val="00042577"/>
    <w:rsid w:val="000426E9"/>
    <w:rsid w:val="00042AFC"/>
    <w:rsid w:val="00043961"/>
    <w:rsid w:val="00043E54"/>
    <w:rsid w:val="0004400F"/>
    <w:rsid w:val="00045FA6"/>
    <w:rsid w:val="0004704C"/>
    <w:rsid w:val="000477C9"/>
    <w:rsid w:val="0004790F"/>
    <w:rsid w:val="00047ABD"/>
    <w:rsid w:val="00047B8D"/>
    <w:rsid w:val="00047CDE"/>
    <w:rsid w:val="00050517"/>
    <w:rsid w:val="00050C58"/>
    <w:rsid w:val="00050E01"/>
    <w:rsid w:val="0005108F"/>
    <w:rsid w:val="000529F6"/>
    <w:rsid w:val="00053237"/>
    <w:rsid w:val="00054E5E"/>
    <w:rsid w:val="00054EC6"/>
    <w:rsid w:val="00055536"/>
    <w:rsid w:val="0005554E"/>
    <w:rsid w:val="0005593A"/>
    <w:rsid w:val="0005598C"/>
    <w:rsid w:val="000559D7"/>
    <w:rsid w:val="00055C41"/>
    <w:rsid w:val="000566E3"/>
    <w:rsid w:val="00056C17"/>
    <w:rsid w:val="00057CEF"/>
    <w:rsid w:val="0006025B"/>
    <w:rsid w:val="0006046E"/>
    <w:rsid w:val="00060E52"/>
    <w:rsid w:val="0006134E"/>
    <w:rsid w:val="00061FB4"/>
    <w:rsid w:val="0006235B"/>
    <w:rsid w:val="00063721"/>
    <w:rsid w:val="0006482C"/>
    <w:rsid w:val="000652DD"/>
    <w:rsid w:val="00066216"/>
    <w:rsid w:val="00067F31"/>
    <w:rsid w:val="000702D6"/>
    <w:rsid w:val="00070495"/>
    <w:rsid w:val="00073586"/>
    <w:rsid w:val="00075A00"/>
    <w:rsid w:val="00076B66"/>
    <w:rsid w:val="00076FD1"/>
    <w:rsid w:val="00077052"/>
    <w:rsid w:val="00080C49"/>
    <w:rsid w:val="000811D1"/>
    <w:rsid w:val="00082AD4"/>
    <w:rsid w:val="00083990"/>
    <w:rsid w:val="000848D9"/>
    <w:rsid w:val="000849D5"/>
    <w:rsid w:val="000851A1"/>
    <w:rsid w:val="000851E9"/>
    <w:rsid w:val="00085EE4"/>
    <w:rsid w:val="00085F00"/>
    <w:rsid w:val="00087683"/>
    <w:rsid w:val="00087B8B"/>
    <w:rsid w:val="00087C72"/>
    <w:rsid w:val="000907DA"/>
    <w:rsid w:val="000909CE"/>
    <w:rsid w:val="00090A52"/>
    <w:rsid w:val="000918B6"/>
    <w:rsid w:val="00091BCE"/>
    <w:rsid w:val="00092932"/>
    <w:rsid w:val="00093429"/>
    <w:rsid w:val="00093BBF"/>
    <w:rsid w:val="00093F4B"/>
    <w:rsid w:val="00094544"/>
    <w:rsid w:val="00097908"/>
    <w:rsid w:val="000A06D4"/>
    <w:rsid w:val="000A12A2"/>
    <w:rsid w:val="000A1312"/>
    <w:rsid w:val="000A160B"/>
    <w:rsid w:val="000A1A5E"/>
    <w:rsid w:val="000A221E"/>
    <w:rsid w:val="000A24D9"/>
    <w:rsid w:val="000A26D9"/>
    <w:rsid w:val="000A2DC1"/>
    <w:rsid w:val="000A33F5"/>
    <w:rsid w:val="000A37E8"/>
    <w:rsid w:val="000A399E"/>
    <w:rsid w:val="000A4417"/>
    <w:rsid w:val="000A4875"/>
    <w:rsid w:val="000A5CE5"/>
    <w:rsid w:val="000A5F43"/>
    <w:rsid w:val="000A6B39"/>
    <w:rsid w:val="000A7223"/>
    <w:rsid w:val="000B083D"/>
    <w:rsid w:val="000B099E"/>
    <w:rsid w:val="000B0C8E"/>
    <w:rsid w:val="000B21BA"/>
    <w:rsid w:val="000B32D7"/>
    <w:rsid w:val="000B33F3"/>
    <w:rsid w:val="000B33FC"/>
    <w:rsid w:val="000B3836"/>
    <w:rsid w:val="000B6449"/>
    <w:rsid w:val="000B6D36"/>
    <w:rsid w:val="000C0A2F"/>
    <w:rsid w:val="000C0CC9"/>
    <w:rsid w:val="000C1CB7"/>
    <w:rsid w:val="000C3649"/>
    <w:rsid w:val="000C5272"/>
    <w:rsid w:val="000C5CD7"/>
    <w:rsid w:val="000C6ADA"/>
    <w:rsid w:val="000C6D8E"/>
    <w:rsid w:val="000C7706"/>
    <w:rsid w:val="000D0FFE"/>
    <w:rsid w:val="000D1E42"/>
    <w:rsid w:val="000D2430"/>
    <w:rsid w:val="000D271C"/>
    <w:rsid w:val="000D2BF9"/>
    <w:rsid w:val="000D38C5"/>
    <w:rsid w:val="000D3D3C"/>
    <w:rsid w:val="000D3E7A"/>
    <w:rsid w:val="000D3FB4"/>
    <w:rsid w:val="000D54C4"/>
    <w:rsid w:val="000D6640"/>
    <w:rsid w:val="000D7D05"/>
    <w:rsid w:val="000D7E4D"/>
    <w:rsid w:val="000E076C"/>
    <w:rsid w:val="000E07C8"/>
    <w:rsid w:val="000E0CEE"/>
    <w:rsid w:val="000E0DED"/>
    <w:rsid w:val="000E3554"/>
    <w:rsid w:val="000E366A"/>
    <w:rsid w:val="000E38E4"/>
    <w:rsid w:val="000E52DD"/>
    <w:rsid w:val="000E5F22"/>
    <w:rsid w:val="000E63FB"/>
    <w:rsid w:val="000E6801"/>
    <w:rsid w:val="000E7A0A"/>
    <w:rsid w:val="000F0A99"/>
    <w:rsid w:val="000F0FDE"/>
    <w:rsid w:val="000F2E21"/>
    <w:rsid w:val="000F37E3"/>
    <w:rsid w:val="000F39A0"/>
    <w:rsid w:val="000F3A80"/>
    <w:rsid w:val="000F3ACB"/>
    <w:rsid w:val="000F4339"/>
    <w:rsid w:val="000F4DA5"/>
    <w:rsid w:val="000F549A"/>
    <w:rsid w:val="000F5B71"/>
    <w:rsid w:val="000F71B8"/>
    <w:rsid w:val="000F7AA3"/>
    <w:rsid w:val="0010205E"/>
    <w:rsid w:val="001041A2"/>
    <w:rsid w:val="00104811"/>
    <w:rsid w:val="00106666"/>
    <w:rsid w:val="00107B77"/>
    <w:rsid w:val="00110E0D"/>
    <w:rsid w:val="00111430"/>
    <w:rsid w:val="00111B55"/>
    <w:rsid w:val="00111F5F"/>
    <w:rsid w:val="00112B9A"/>
    <w:rsid w:val="001144AE"/>
    <w:rsid w:val="001146A5"/>
    <w:rsid w:val="001147FF"/>
    <w:rsid w:val="00114D97"/>
    <w:rsid w:val="00114E7E"/>
    <w:rsid w:val="00115251"/>
    <w:rsid w:val="00115EF4"/>
    <w:rsid w:val="00115F09"/>
    <w:rsid w:val="00116307"/>
    <w:rsid w:val="001172D8"/>
    <w:rsid w:val="00117460"/>
    <w:rsid w:val="001175F2"/>
    <w:rsid w:val="001176DA"/>
    <w:rsid w:val="00117D05"/>
    <w:rsid w:val="001211F6"/>
    <w:rsid w:val="001219EE"/>
    <w:rsid w:val="00121B3D"/>
    <w:rsid w:val="00122758"/>
    <w:rsid w:val="00122955"/>
    <w:rsid w:val="00122A9F"/>
    <w:rsid w:val="00122C1B"/>
    <w:rsid w:val="00123A98"/>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289A"/>
    <w:rsid w:val="001437F2"/>
    <w:rsid w:val="00145F9D"/>
    <w:rsid w:val="00145FFC"/>
    <w:rsid w:val="001467B5"/>
    <w:rsid w:val="00147EA5"/>
    <w:rsid w:val="001506E7"/>
    <w:rsid w:val="00151121"/>
    <w:rsid w:val="00151350"/>
    <w:rsid w:val="0015166B"/>
    <w:rsid w:val="0015296F"/>
    <w:rsid w:val="00152997"/>
    <w:rsid w:val="00152CE7"/>
    <w:rsid w:val="00152E0A"/>
    <w:rsid w:val="001530B7"/>
    <w:rsid w:val="001533BE"/>
    <w:rsid w:val="00153893"/>
    <w:rsid w:val="00153D71"/>
    <w:rsid w:val="00155621"/>
    <w:rsid w:val="00155B86"/>
    <w:rsid w:val="00155FB6"/>
    <w:rsid w:val="00156A9C"/>
    <w:rsid w:val="00157352"/>
    <w:rsid w:val="00160F27"/>
    <w:rsid w:val="00160FA0"/>
    <w:rsid w:val="001620FA"/>
    <w:rsid w:val="00164615"/>
    <w:rsid w:val="00165A56"/>
    <w:rsid w:val="00165B47"/>
    <w:rsid w:val="00167FCD"/>
    <w:rsid w:val="0017083A"/>
    <w:rsid w:val="00173BAC"/>
    <w:rsid w:val="0017415F"/>
    <w:rsid w:val="0017470B"/>
    <w:rsid w:val="00176382"/>
    <w:rsid w:val="00176A25"/>
    <w:rsid w:val="00176EC7"/>
    <w:rsid w:val="00176F96"/>
    <w:rsid w:val="0018048E"/>
    <w:rsid w:val="00180A79"/>
    <w:rsid w:val="00183899"/>
    <w:rsid w:val="00183BED"/>
    <w:rsid w:val="00183DB6"/>
    <w:rsid w:val="00184148"/>
    <w:rsid w:val="001841BF"/>
    <w:rsid w:val="0018497A"/>
    <w:rsid w:val="00185D4F"/>
    <w:rsid w:val="00185DA2"/>
    <w:rsid w:val="001935A4"/>
    <w:rsid w:val="00193B9D"/>
    <w:rsid w:val="001949AC"/>
    <w:rsid w:val="00195054"/>
    <w:rsid w:val="00195607"/>
    <w:rsid w:val="0019728D"/>
    <w:rsid w:val="001976D3"/>
    <w:rsid w:val="001977BF"/>
    <w:rsid w:val="00197D95"/>
    <w:rsid w:val="001A00BF"/>
    <w:rsid w:val="001A07F1"/>
    <w:rsid w:val="001A09C0"/>
    <w:rsid w:val="001A0D1B"/>
    <w:rsid w:val="001A0DF7"/>
    <w:rsid w:val="001A176D"/>
    <w:rsid w:val="001A19A4"/>
    <w:rsid w:val="001A2E57"/>
    <w:rsid w:val="001A30C0"/>
    <w:rsid w:val="001A3930"/>
    <w:rsid w:val="001A44DA"/>
    <w:rsid w:val="001A45E6"/>
    <w:rsid w:val="001A5BEC"/>
    <w:rsid w:val="001B04D7"/>
    <w:rsid w:val="001B0CDB"/>
    <w:rsid w:val="001B0D2B"/>
    <w:rsid w:val="001B14EA"/>
    <w:rsid w:val="001B4A55"/>
    <w:rsid w:val="001B4D4A"/>
    <w:rsid w:val="001B516E"/>
    <w:rsid w:val="001B5540"/>
    <w:rsid w:val="001B57E7"/>
    <w:rsid w:val="001B58E3"/>
    <w:rsid w:val="001C1894"/>
    <w:rsid w:val="001C1E9C"/>
    <w:rsid w:val="001C26C3"/>
    <w:rsid w:val="001C39B8"/>
    <w:rsid w:val="001C4B34"/>
    <w:rsid w:val="001C4FF3"/>
    <w:rsid w:val="001C611F"/>
    <w:rsid w:val="001C633E"/>
    <w:rsid w:val="001C733B"/>
    <w:rsid w:val="001D096A"/>
    <w:rsid w:val="001D2960"/>
    <w:rsid w:val="001D2B16"/>
    <w:rsid w:val="001D2C89"/>
    <w:rsid w:val="001D2F13"/>
    <w:rsid w:val="001D33F4"/>
    <w:rsid w:val="001D5529"/>
    <w:rsid w:val="001D6142"/>
    <w:rsid w:val="001D614A"/>
    <w:rsid w:val="001D6CCA"/>
    <w:rsid w:val="001E0D38"/>
    <w:rsid w:val="001E18E6"/>
    <w:rsid w:val="001E241F"/>
    <w:rsid w:val="001E351C"/>
    <w:rsid w:val="001E3762"/>
    <w:rsid w:val="001E49BE"/>
    <w:rsid w:val="001E524F"/>
    <w:rsid w:val="001E630C"/>
    <w:rsid w:val="001E70D8"/>
    <w:rsid w:val="001E7741"/>
    <w:rsid w:val="001F0212"/>
    <w:rsid w:val="001F0278"/>
    <w:rsid w:val="001F1007"/>
    <w:rsid w:val="001F176E"/>
    <w:rsid w:val="001F2552"/>
    <w:rsid w:val="001F4069"/>
    <w:rsid w:val="001F43A7"/>
    <w:rsid w:val="001F4817"/>
    <w:rsid w:val="001F4DF4"/>
    <w:rsid w:val="001F5A06"/>
    <w:rsid w:val="001F717B"/>
    <w:rsid w:val="00201E57"/>
    <w:rsid w:val="00202EF5"/>
    <w:rsid w:val="00202F05"/>
    <w:rsid w:val="00203120"/>
    <w:rsid w:val="00205121"/>
    <w:rsid w:val="002057D6"/>
    <w:rsid w:val="00205EAD"/>
    <w:rsid w:val="00206459"/>
    <w:rsid w:val="0020697A"/>
    <w:rsid w:val="00206F7A"/>
    <w:rsid w:val="002079C5"/>
    <w:rsid w:val="00207E87"/>
    <w:rsid w:val="002102DC"/>
    <w:rsid w:val="00210BC7"/>
    <w:rsid w:val="00210C85"/>
    <w:rsid w:val="00211211"/>
    <w:rsid w:val="00211285"/>
    <w:rsid w:val="0021190B"/>
    <w:rsid w:val="00211EBA"/>
    <w:rsid w:val="0021276E"/>
    <w:rsid w:val="002139EF"/>
    <w:rsid w:val="00213C81"/>
    <w:rsid w:val="002144C2"/>
    <w:rsid w:val="00215B9A"/>
    <w:rsid w:val="00215C64"/>
    <w:rsid w:val="002169A1"/>
    <w:rsid w:val="002173E7"/>
    <w:rsid w:val="002179AA"/>
    <w:rsid w:val="002203E9"/>
    <w:rsid w:val="002207F0"/>
    <w:rsid w:val="00220F10"/>
    <w:rsid w:val="00221117"/>
    <w:rsid w:val="00221128"/>
    <w:rsid w:val="0022119F"/>
    <w:rsid w:val="00221213"/>
    <w:rsid w:val="00221CC0"/>
    <w:rsid w:val="00225590"/>
    <w:rsid w:val="002266F4"/>
    <w:rsid w:val="002267D6"/>
    <w:rsid w:val="002275AB"/>
    <w:rsid w:val="00230A3B"/>
    <w:rsid w:val="0023112B"/>
    <w:rsid w:val="00231913"/>
    <w:rsid w:val="00232455"/>
    <w:rsid w:val="0023294A"/>
    <w:rsid w:val="00234360"/>
    <w:rsid w:val="00234A40"/>
    <w:rsid w:val="002356EA"/>
    <w:rsid w:val="0023772B"/>
    <w:rsid w:val="0024002D"/>
    <w:rsid w:val="00240454"/>
    <w:rsid w:val="00242096"/>
    <w:rsid w:val="002423F1"/>
    <w:rsid w:val="00243BED"/>
    <w:rsid w:val="00243E76"/>
    <w:rsid w:val="002447F7"/>
    <w:rsid w:val="002450BC"/>
    <w:rsid w:val="0024653D"/>
    <w:rsid w:val="0025125C"/>
    <w:rsid w:val="002521B0"/>
    <w:rsid w:val="0025293A"/>
    <w:rsid w:val="00254A4A"/>
    <w:rsid w:val="00257073"/>
    <w:rsid w:val="00257871"/>
    <w:rsid w:val="0026260B"/>
    <w:rsid w:val="002627FF"/>
    <w:rsid w:val="00262BFC"/>
    <w:rsid w:val="0026346A"/>
    <w:rsid w:val="00263E00"/>
    <w:rsid w:val="00264E93"/>
    <w:rsid w:val="00264F02"/>
    <w:rsid w:val="002650B9"/>
    <w:rsid w:val="00266C7A"/>
    <w:rsid w:val="00266F32"/>
    <w:rsid w:val="002673B0"/>
    <w:rsid w:val="002675ED"/>
    <w:rsid w:val="00270FF3"/>
    <w:rsid w:val="00271D45"/>
    <w:rsid w:val="002722D1"/>
    <w:rsid w:val="00272913"/>
    <w:rsid w:val="00273496"/>
    <w:rsid w:val="002736C1"/>
    <w:rsid w:val="002736EF"/>
    <w:rsid w:val="00273D2A"/>
    <w:rsid w:val="0027484D"/>
    <w:rsid w:val="00274D1E"/>
    <w:rsid w:val="002754CB"/>
    <w:rsid w:val="0027572B"/>
    <w:rsid w:val="0027616B"/>
    <w:rsid w:val="002773E7"/>
    <w:rsid w:val="00281140"/>
    <w:rsid w:val="002816EA"/>
    <w:rsid w:val="0028191A"/>
    <w:rsid w:val="00282447"/>
    <w:rsid w:val="00283587"/>
    <w:rsid w:val="002863D4"/>
    <w:rsid w:val="00286861"/>
    <w:rsid w:val="0028692A"/>
    <w:rsid w:val="002869C0"/>
    <w:rsid w:val="00290715"/>
    <w:rsid w:val="00290725"/>
    <w:rsid w:val="00290F7F"/>
    <w:rsid w:val="00290FF2"/>
    <w:rsid w:val="00291102"/>
    <w:rsid w:val="00292493"/>
    <w:rsid w:val="00292888"/>
    <w:rsid w:val="00292C08"/>
    <w:rsid w:val="00293014"/>
    <w:rsid w:val="002932A8"/>
    <w:rsid w:val="00293D26"/>
    <w:rsid w:val="00295646"/>
    <w:rsid w:val="00295A72"/>
    <w:rsid w:val="00296225"/>
    <w:rsid w:val="00297193"/>
    <w:rsid w:val="00297A99"/>
    <w:rsid w:val="00297C6E"/>
    <w:rsid w:val="002A0F80"/>
    <w:rsid w:val="002A1F41"/>
    <w:rsid w:val="002A2290"/>
    <w:rsid w:val="002A247E"/>
    <w:rsid w:val="002A2C15"/>
    <w:rsid w:val="002A547A"/>
    <w:rsid w:val="002A5F20"/>
    <w:rsid w:val="002A63DC"/>
    <w:rsid w:val="002A6538"/>
    <w:rsid w:val="002A7332"/>
    <w:rsid w:val="002A7594"/>
    <w:rsid w:val="002A7E09"/>
    <w:rsid w:val="002B0459"/>
    <w:rsid w:val="002B08CB"/>
    <w:rsid w:val="002B106F"/>
    <w:rsid w:val="002B108F"/>
    <w:rsid w:val="002B1982"/>
    <w:rsid w:val="002B1D44"/>
    <w:rsid w:val="002B2299"/>
    <w:rsid w:val="002B4067"/>
    <w:rsid w:val="002B5C8B"/>
    <w:rsid w:val="002B612D"/>
    <w:rsid w:val="002B7ADA"/>
    <w:rsid w:val="002C03DD"/>
    <w:rsid w:val="002C0A00"/>
    <w:rsid w:val="002C1845"/>
    <w:rsid w:val="002C1C8D"/>
    <w:rsid w:val="002C1FF0"/>
    <w:rsid w:val="002C2891"/>
    <w:rsid w:val="002C2B3E"/>
    <w:rsid w:val="002C2D23"/>
    <w:rsid w:val="002C3BB5"/>
    <w:rsid w:val="002C6064"/>
    <w:rsid w:val="002C76FB"/>
    <w:rsid w:val="002D1B8D"/>
    <w:rsid w:val="002D23CC"/>
    <w:rsid w:val="002D2B2D"/>
    <w:rsid w:val="002D429E"/>
    <w:rsid w:val="002D4432"/>
    <w:rsid w:val="002D5170"/>
    <w:rsid w:val="002D634D"/>
    <w:rsid w:val="002D7193"/>
    <w:rsid w:val="002D74A7"/>
    <w:rsid w:val="002D7DB8"/>
    <w:rsid w:val="002D7EF1"/>
    <w:rsid w:val="002D7F78"/>
    <w:rsid w:val="002E060D"/>
    <w:rsid w:val="002E0C66"/>
    <w:rsid w:val="002E16E5"/>
    <w:rsid w:val="002E2DA5"/>
    <w:rsid w:val="002E360B"/>
    <w:rsid w:val="002E3B14"/>
    <w:rsid w:val="002E4B09"/>
    <w:rsid w:val="002E4FD9"/>
    <w:rsid w:val="002E555C"/>
    <w:rsid w:val="002E6266"/>
    <w:rsid w:val="002E72A6"/>
    <w:rsid w:val="002E7383"/>
    <w:rsid w:val="002F075F"/>
    <w:rsid w:val="002F12BB"/>
    <w:rsid w:val="002F1C7B"/>
    <w:rsid w:val="002F2C1A"/>
    <w:rsid w:val="002F3ECC"/>
    <w:rsid w:val="002F4734"/>
    <w:rsid w:val="002F4815"/>
    <w:rsid w:val="002F50B9"/>
    <w:rsid w:val="002F59B7"/>
    <w:rsid w:val="002F64B3"/>
    <w:rsid w:val="002F725D"/>
    <w:rsid w:val="00301746"/>
    <w:rsid w:val="0030221B"/>
    <w:rsid w:val="003022F3"/>
    <w:rsid w:val="00302BB9"/>
    <w:rsid w:val="00302D88"/>
    <w:rsid w:val="003045B4"/>
    <w:rsid w:val="003058AE"/>
    <w:rsid w:val="003059A7"/>
    <w:rsid w:val="00305CB5"/>
    <w:rsid w:val="0030658B"/>
    <w:rsid w:val="003067C1"/>
    <w:rsid w:val="00307717"/>
    <w:rsid w:val="00307BB8"/>
    <w:rsid w:val="00307F35"/>
    <w:rsid w:val="0031005C"/>
    <w:rsid w:val="003103CC"/>
    <w:rsid w:val="00310693"/>
    <w:rsid w:val="00311012"/>
    <w:rsid w:val="0031136F"/>
    <w:rsid w:val="00311BA1"/>
    <w:rsid w:val="00313745"/>
    <w:rsid w:val="00313EF7"/>
    <w:rsid w:val="00314043"/>
    <w:rsid w:val="003142C2"/>
    <w:rsid w:val="0031495A"/>
    <w:rsid w:val="00315442"/>
    <w:rsid w:val="00317D7F"/>
    <w:rsid w:val="0032010F"/>
    <w:rsid w:val="00320CE5"/>
    <w:rsid w:val="00321693"/>
    <w:rsid w:val="003217EC"/>
    <w:rsid w:val="00321CB0"/>
    <w:rsid w:val="00322563"/>
    <w:rsid w:val="00323CCF"/>
    <w:rsid w:val="00323F46"/>
    <w:rsid w:val="00324EEB"/>
    <w:rsid w:val="003261EA"/>
    <w:rsid w:val="00327664"/>
    <w:rsid w:val="00330C5E"/>
    <w:rsid w:val="003311A2"/>
    <w:rsid w:val="0033167D"/>
    <w:rsid w:val="00332505"/>
    <w:rsid w:val="00332CFF"/>
    <w:rsid w:val="00334DFE"/>
    <w:rsid w:val="00334E21"/>
    <w:rsid w:val="00335049"/>
    <w:rsid w:val="003351D6"/>
    <w:rsid w:val="00335E1F"/>
    <w:rsid w:val="003367A0"/>
    <w:rsid w:val="00336F75"/>
    <w:rsid w:val="00337E9A"/>
    <w:rsid w:val="00337F6F"/>
    <w:rsid w:val="00340EDF"/>
    <w:rsid w:val="00341C55"/>
    <w:rsid w:val="00341FD6"/>
    <w:rsid w:val="0034250D"/>
    <w:rsid w:val="003425D4"/>
    <w:rsid w:val="00342F12"/>
    <w:rsid w:val="003442F3"/>
    <w:rsid w:val="00345136"/>
    <w:rsid w:val="003463DB"/>
    <w:rsid w:val="003516D8"/>
    <w:rsid w:val="0035192D"/>
    <w:rsid w:val="00352107"/>
    <w:rsid w:val="0035255E"/>
    <w:rsid w:val="0035261B"/>
    <w:rsid w:val="003543E5"/>
    <w:rsid w:val="00355B8D"/>
    <w:rsid w:val="003569A2"/>
    <w:rsid w:val="00356C69"/>
    <w:rsid w:val="0035742F"/>
    <w:rsid w:val="003574B0"/>
    <w:rsid w:val="00357571"/>
    <w:rsid w:val="0036023C"/>
    <w:rsid w:val="003604FE"/>
    <w:rsid w:val="00360A8A"/>
    <w:rsid w:val="00361208"/>
    <w:rsid w:val="0036228F"/>
    <w:rsid w:val="00362975"/>
    <w:rsid w:val="00362DA8"/>
    <w:rsid w:val="003630C4"/>
    <w:rsid w:val="003642F8"/>
    <w:rsid w:val="00364FFE"/>
    <w:rsid w:val="00365C77"/>
    <w:rsid w:val="003666EE"/>
    <w:rsid w:val="003673FF"/>
    <w:rsid w:val="003677EE"/>
    <w:rsid w:val="003679F3"/>
    <w:rsid w:val="00367CC3"/>
    <w:rsid w:val="00370654"/>
    <w:rsid w:val="003706FA"/>
    <w:rsid w:val="0037135F"/>
    <w:rsid w:val="003716C7"/>
    <w:rsid w:val="0037188A"/>
    <w:rsid w:val="003723AA"/>
    <w:rsid w:val="00372CB5"/>
    <w:rsid w:val="003751FF"/>
    <w:rsid w:val="0037555F"/>
    <w:rsid w:val="00375823"/>
    <w:rsid w:val="00375B82"/>
    <w:rsid w:val="003774EF"/>
    <w:rsid w:val="00380DF0"/>
    <w:rsid w:val="003811BB"/>
    <w:rsid w:val="00381A19"/>
    <w:rsid w:val="003831BB"/>
    <w:rsid w:val="003831C6"/>
    <w:rsid w:val="003836C0"/>
    <w:rsid w:val="00383AD0"/>
    <w:rsid w:val="0038456E"/>
    <w:rsid w:val="00384601"/>
    <w:rsid w:val="00385241"/>
    <w:rsid w:val="00386A5C"/>
    <w:rsid w:val="00386DB5"/>
    <w:rsid w:val="00391438"/>
    <w:rsid w:val="00391D83"/>
    <w:rsid w:val="00392D26"/>
    <w:rsid w:val="00392FFD"/>
    <w:rsid w:val="0039325B"/>
    <w:rsid w:val="003933AD"/>
    <w:rsid w:val="0039348F"/>
    <w:rsid w:val="00394083"/>
    <w:rsid w:val="003943E7"/>
    <w:rsid w:val="0039479C"/>
    <w:rsid w:val="003948CD"/>
    <w:rsid w:val="00394A66"/>
    <w:rsid w:val="00394BFB"/>
    <w:rsid w:val="003966A0"/>
    <w:rsid w:val="003A04B6"/>
    <w:rsid w:val="003A0AF3"/>
    <w:rsid w:val="003A15F1"/>
    <w:rsid w:val="003A2381"/>
    <w:rsid w:val="003A5481"/>
    <w:rsid w:val="003A6F1E"/>
    <w:rsid w:val="003A74F4"/>
    <w:rsid w:val="003A7D0B"/>
    <w:rsid w:val="003B13DD"/>
    <w:rsid w:val="003B1935"/>
    <w:rsid w:val="003B1F30"/>
    <w:rsid w:val="003B26BD"/>
    <w:rsid w:val="003B2B1D"/>
    <w:rsid w:val="003B2B83"/>
    <w:rsid w:val="003B3494"/>
    <w:rsid w:val="003B443C"/>
    <w:rsid w:val="003B5306"/>
    <w:rsid w:val="003B70C4"/>
    <w:rsid w:val="003B74AB"/>
    <w:rsid w:val="003B7740"/>
    <w:rsid w:val="003B7931"/>
    <w:rsid w:val="003B7D30"/>
    <w:rsid w:val="003B7E03"/>
    <w:rsid w:val="003C06D1"/>
    <w:rsid w:val="003C0DC7"/>
    <w:rsid w:val="003C1B50"/>
    <w:rsid w:val="003C1C0C"/>
    <w:rsid w:val="003C1DE9"/>
    <w:rsid w:val="003C2A9A"/>
    <w:rsid w:val="003C33AA"/>
    <w:rsid w:val="003C5C2A"/>
    <w:rsid w:val="003C5C80"/>
    <w:rsid w:val="003C6691"/>
    <w:rsid w:val="003C7323"/>
    <w:rsid w:val="003C77DB"/>
    <w:rsid w:val="003C7A97"/>
    <w:rsid w:val="003D17C1"/>
    <w:rsid w:val="003D2412"/>
    <w:rsid w:val="003D2777"/>
    <w:rsid w:val="003D29B5"/>
    <w:rsid w:val="003D37B1"/>
    <w:rsid w:val="003D4B36"/>
    <w:rsid w:val="003D5254"/>
    <w:rsid w:val="003D5370"/>
    <w:rsid w:val="003D5585"/>
    <w:rsid w:val="003D6BB3"/>
    <w:rsid w:val="003D724D"/>
    <w:rsid w:val="003E1849"/>
    <w:rsid w:val="003E26E5"/>
    <w:rsid w:val="003E2C38"/>
    <w:rsid w:val="003E307D"/>
    <w:rsid w:val="003E31CF"/>
    <w:rsid w:val="003E4316"/>
    <w:rsid w:val="003E45DA"/>
    <w:rsid w:val="003E5671"/>
    <w:rsid w:val="003E6A59"/>
    <w:rsid w:val="003E7600"/>
    <w:rsid w:val="003E7DA7"/>
    <w:rsid w:val="003F028B"/>
    <w:rsid w:val="003F18AA"/>
    <w:rsid w:val="003F1945"/>
    <w:rsid w:val="003F22B3"/>
    <w:rsid w:val="003F2E89"/>
    <w:rsid w:val="003F3386"/>
    <w:rsid w:val="003F3851"/>
    <w:rsid w:val="003F3BA1"/>
    <w:rsid w:val="003F4303"/>
    <w:rsid w:val="003F4478"/>
    <w:rsid w:val="003F5E1A"/>
    <w:rsid w:val="003F6630"/>
    <w:rsid w:val="003F6BF8"/>
    <w:rsid w:val="003F7AC5"/>
    <w:rsid w:val="0040170B"/>
    <w:rsid w:val="00401D1C"/>
    <w:rsid w:val="00402629"/>
    <w:rsid w:val="0040384A"/>
    <w:rsid w:val="00403BD6"/>
    <w:rsid w:val="00403FBF"/>
    <w:rsid w:val="004043DB"/>
    <w:rsid w:val="0040483F"/>
    <w:rsid w:val="004048FA"/>
    <w:rsid w:val="00404FFA"/>
    <w:rsid w:val="00405873"/>
    <w:rsid w:val="004074E9"/>
    <w:rsid w:val="00407F1C"/>
    <w:rsid w:val="00407FFB"/>
    <w:rsid w:val="00411B23"/>
    <w:rsid w:val="00411F2C"/>
    <w:rsid w:val="00413B89"/>
    <w:rsid w:val="00413D3B"/>
    <w:rsid w:val="00413DE4"/>
    <w:rsid w:val="004159DD"/>
    <w:rsid w:val="00415A17"/>
    <w:rsid w:val="0041611E"/>
    <w:rsid w:val="00417023"/>
    <w:rsid w:val="00417E67"/>
    <w:rsid w:val="00420E71"/>
    <w:rsid w:val="0042255F"/>
    <w:rsid w:val="0042281A"/>
    <w:rsid w:val="00422CFC"/>
    <w:rsid w:val="00422F1E"/>
    <w:rsid w:val="00423DA5"/>
    <w:rsid w:val="00423FB2"/>
    <w:rsid w:val="00424349"/>
    <w:rsid w:val="004247C6"/>
    <w:rsid w:val="004256C4"/>
    <w:rsid w:val="00426EC3"/>
    <w:rsid w:val="00427B00"/>
    <w:rsid w:val="00430350"/>
    <w:rsid w:val="00431706"/>
    <w:rsid w:val="00431DF8"/>
    <w:rsid w:val="00432147"/>
    <w:rsid w:val="00432C08"/>
    <w:rsid w:val="00433393"/>
    <w:rsid w:val="00433A4C"/>
    <w:rsid w:val="00433FF5"/>
    <w:rsid w:val="00434453"/>
    <w:rsid w:val="00434D19"/>
    <w:rsid w:val="004355F3"/>
    <w:rsid w:val="004356FA"/>
    <w:rsid w:val="00435CA0"/>
    <w:rsid w:val="00436146"/>
    <w:rsid w:val="004368EB"/>
    <w:rsid w:val="0043748C"/>
    <w:rsid w:val="00437A2E"/>
    <w:rsid w:val="004404A2"/>
    <w:rsid w:val="004407C4"/>
    <w:rsid w:val="00440CBC"/>
    <w:rsid w:val="0044156F"/>
    <w:rsid w:val="004421BA"/>
    <w:rsid w:val="00443485"/>
    <w:rsid w:val="00446683"/>
    <w:rsid w:val="004472F7"/>
    <w:rsid w:val="00450B3F"/>
    <w:rsid w:val="004511DA"/>
    <w:rsid w:val="00451417"/>
    <w:rsid w:val="004525F0"/>
    <w:rsid w:val="00452C17"/>
    <w:rsid w:val="00453856"/>
    <w:rsid w:val="00453978"/>
    <w:rsid w:val="00454477"/>
    <w:rsid w:val="00454C19"/>
    <w:rsid w:val="0045547C"/>
    <w:rsid w:val="0045578E"/>
    <w:rsid w:val="00455DF1"/>
    <w:rsid w:val="00455F64"/>
    <w:rsid w:val="00456A50"/>
    <w:rsid w:val="00456E52"/>
    <w:rsid w:val="0045705C"/>
    <w:rsid w:val="00457109"/>
    <w:rsid w:val="00457248"/>
    <w:rsid w:val="00457442"/>
    <w:rsid w:val="004607BC"/>
    <w:rsid w:val="00463B9F"/>
    <w:rsid w:val="0046523F"/>
    <w:rsid w:val="004652D9"/>
    <w:rsid w:val="00465619"/>
    <w:rsid w:val="00465C7F"/>
    <w:rsid w:val="00466AFF"/>
    <w:rsid w:val="00466BEF"/>
    <w:rsid w:val="00467D96"/>
    <w:rsid w:val="004702A8"/>
    <w:rsid w:val="0047030D"/>
    <w:rsid w:val="004717B6"/>
    <w:rsid w:val="00471BE1"/>
    <w:rsid w:val="0047228F"/>
    <w:rsid w:val="00472C0E"/>
    <w:rsid w:val="004730CA"/>
    <w:rsid w:val="004741F2"/>
    <w:rsid w:val="0047446D"/>
    <w:rsid w:val="00474DDB"/>
    <w:rsid w:val="00474DFC"/>
    <w:rsid w:val="004753F5"/>
    <w:rsid w:val="00476541"/>
    <w:rsid w:val="00476CE4"/>
    <w:rsid w:val="00477198"/>
    <w:rsid w:val="004771C9"/>
    <w:rsid w:val="004771CD"/>
    <w:rsid w:val="00477276"/>
    <w:rsid w:val="00477983"/>
    <w:rsid w:val="00480B9C"/>
    <w:rsid w:val="00481437"/>
    <w:rsid w:val="004820A9"/>
    <w:rsid w:val="004825A4"/>
    <w:rsid w:val="00483133"/>
    <w:rsid w:val="00483406"/>
    <w:rsid w:val="00483FBB"/>
    <w:rsid w:val="00484D06"/>
    <w:rsid w:val="00484F70"/>
    <w:rsid w:val="00485003"/>
    <w:rsid w:val="00485450"/>
    <w:rsid w:val="00485DDB"/>
    <w:rsid w:val="0048699B"/>
    <w:rsid w:val="00486C3A"/>
    <w:rsid w:val="00486E76"/>
    <w:rsid w:val="00487B97"/>
    <w:rsid w:val="00487BAF"/>
    <w:rsid w:val="00487BCC"/>
    <w:rsid w:val="00487C6E"/>
    <w:rsid w:val="00490543"/>
    <w:rsid w:val="00490629"/>
    <w:rsid w:val="00491B08"/>
    <w:rsid w:val="00492217"/>
    <w:rsid w:val="00492526"/>
    <w:rsid w:val="00492AEB"/>
    <w:rsid w:val="00492B33"/>
    <w:rsid w:val="00492C41"/>
    <w:rsid w:val="0049307D"/>
    <w:rsid w:val="00493105"/>
    <w:rsid w:val="00494A94"/>
    <w:rsid w:val="004959A5"/>
    <w:rsid w:val="00495A20"/>
    <w:rsid w:val="004962B9"/>
    <w:rsid w:val="00496EBF"/>
    <w:rsid w:val="00496F14"/>
    <w:rsid w:val="004A00C5"/>
    <w:rsid w:val="004A010C"/>
    <w:rsid w:val="004A02AD"/>
    <w:rsid w:val="004A0F91"/>
    <w:rsid w:val="004A1EF0"/>
    <w:rsid w:val="004A28B8"/>
    <w:rsid w:val="004A2CF1"/>
    <w:rsid w:val="004A3C28"/>
    <w:rsid w:val="004A4A28"/>
    <w:rsid w:val="004A615B"/>
    <w:rsid w:val="004A63A3"/>
    <w:rsid w:val="004A6725"/>
    <w:rsid w:val="004B2380"/>
    <w:rsid w:val="004B2956"/>
    <w:rsid w:val="004B31E7"/>
    <w:rsid w:val="004B36CA"/>
    <w:rsid w:val="004B4CD6"/>
    <w:rsid w:val="004B54D5"/>
    <w:rsid w:val="004B57F5"/>
    <w:rsid w:val="004B5D17"/>
    <w:rsid w:val="004B5F1D"/>
    <w:rsid w:val="004B6BAE"/>
    <w:rsid w:val="004B6DF7"/>
    <w:rsid w:val="004B723F"/>
    <w:rsid w:val="004B7574"/>
    <w:rsid w:val="004C052D"/>
    <w:rsid w:val="004C1B8F"/>
    <w:rsid w:val="004C1C4B"/>
    <w:rsid w:val="004C220D"/>
    <w:rsid w:val="004C25B4"/>
    <w:rsid w:val="004C2B7D"/>
    <w:rsid w:val="004C2E4D"/>
    <w:rsid w:val="004C2F54"/>
    <w:rsid w:val="004C3350"/>
    <w:rsid w:val="004C34CD"/>
    <w:rsid w:val="004C3775"/>
    <w:rsid w:val="004C4EEC"/>
    <w:rsid w:val="004C5BD9"/>
    <w:rsid w:val="004C5BF1"/>
    <w:rsid w:val="004D0AD5"/>
    <w:rsid w:val="004D12B5"/>
    <w:rsid w:val="004D1354"/>
    <w:rsid w:val="004D3FD3"/>
    <w:rsid w:val="004D536D"/>
    <w:rsid w:val="004D57B3"/>
    <w:rsid w:val="004D7FE6"/>
    <w:rsid w:val="004E0492"/>
    <w:rsid w:val="004E0ACD"/>
    <w:rsid w:val="004E0E0C"/>
    <w:rsid w:val="004E0E33"/>
    <w:rsid w:val="004E1221"/>
    <w:rsid w:val="004E1438"/>
    <w:rsid w:val="004E18B2"/>
    <w:rsid w:val="004E1FA2"/>
    <w:rsid w:val="004E251E"/>
    <w:rsid w:val="004E3029"/>
    <w:rsid w:val="004E491F"/>
    <w:rsid w:val="004E498C"/>
    <w:rsid w:val="004E4C4B"/>
    <w:rsid w:val="004E6278"/>
    <w:rsid w:val="004E6BCB"/>
    <w:rsid w:val="004E719C"/>
    <w:rsid w:val="004E7947"/>
    <w:rsid w:val="004F0C12"/>
    <w:rsid w:val="004F1E15"/>
    <w:rsid w:val="004F2F19"/>
    <w:rsid w:val="004F3152"/>
    <w:rsid w:val="004F32BE"/>
    <w:rsid w:val="004F62CC"/>
    <w:rsid w:val="004F7385"/>
    <w:rsid w:val="004F7CC8"/>
    <w:rsid w:val="00501C76"/>
    <w:rsid w:val="005020F9"/>
    <w:rsid w:val="00502D33"/>
    <w:rsid w:val="00503109"/>
    <w:rsid w:val="00503AD5"/>
    <w:rsid w:val="00504260"/>
    <w:rsid w:val="00504667"/>
    <w:rsid w:val="00505547"/>
    <w:rsid w:val="00505583"/>
    <w:rsid w:val="00505F36"/>
    <w:rsid w:val="00506627"/>
    <w:rsid w:val="00506F9A"/>
    <w:rsid w:val="00507D73"/>
    <w:rsid w:val="00507E4E"/>
    <w:rsid w:val="00510615"/>
    <w:rsid w:val="00512EE0"/>
    <w:rsid w:val="005144AA"/>
    <w:rsid w:val="00514D27"/>
    <w:rsid w:val="0051502E"/>
    <w:rsid w:val="00515C6E"/>
    <w:rsid w:val="00515DB4"/>
    <w:rsid w:val="005165A6"/>
    <w:rsid w:val="00521967"/>
    <w:rsid w:val="00522BD0"/>
    <w:rsid w:val="00522F91"/>
    <w:rsid w:val="005234FC"/>
    <w:rsid w:val="00523A49"/>
    <w:rsid w:val="00523B18"/>
    <w:rsid w:val="00523FA4"/>
    <w:rsid w:val="005243E4"/>
    <w:rsid w:val="00525611"/>
    <w:rsid w:val="00525998"/>
    <w:rsid w:val="00525A6D"/>
    <w:rsid w:val="00525FB2"/>
    <w:rsid w:val="005269C8"/>
    <w:rsid w:val="005300B1"/>
    <w:rsid w:val="0053073E"/>
    <w:rsid w:val="005312A0"/>
    <w:rsid w:val="005312F4"/>
    <w:rsid w:val="00531497"/>
    <w:rsid w:val="00531732"/>
    <w:rsid w:val="00531AC3"/>
    <w:rsid w:val="00532787"/>
    <w:rsid w:val="00532A36"/>
    <w:rsid w:val="0053346A"/>
    <w:rsid w:val="00533C18"/>
    <w:rsid w:val="00533F73"/>
    <w:rsid w:val="00534229"/>
    <w:rsid w:val="00534656"/>
    <w:rsid w:val="0053570D"/>
    <w:rsid w:val="00535AAE"/>
    <w:rsid w:val="005363E6"/>
    <w:rsid w:val="005371D5"/>
    <w:rsid w:val="0053780C"/>
    <w:rsid w:val="00537E55"/>
    <w:rsid w:val="005405D7"/>
    <w:rsid w:val="005405EC"/>
    <w:rsid w:val="0054063F"/>
    <w:rsid w:val="005409E7"/>
    <w:rsid w:val="00540D5F"/>
    <w:rsid w:val="0054241B"/>
    <w:rsid w:val="005426B1"/>
    <w:rsid w:val="00544265"/>
    <w:rsid w:val="005469EB"/>
    <w:rsid w:val="005479C6"/>
    <w:rsid w:val="005500D7"/>
    <w:rsid w:val="005523D8"/>
    <w:rsid w:val="005528BF"/>
    <w:rsid w:val="00553013"/>
    <w:rsid w:val="00553B8D"/>
    <w:rsid w:val="00553C13"/>
    <w:rsid w:val="00553E0D"/>
    <w:rsid w:val="00554CE7"/>
    <w:rsid w:val="005551CB"/>
    <w:rsid w:val="00556646"/>
    <w:rsid w:val="005574F3"/>
    <w:rsid w:val="00557D34"/>
    <w:rsid w:val="00560202"/>
    <w:rsid w:val="00560235"/>
    <w:rsid w:val="00560312"/>
    <w:rsid w:val="005604B9"/>
    <w:rsid w:val="005613CC"/>
    <w:rsid w:val="00561BE5"/>
    <w:rsid w:val="00561C28"/>
    <w:rsid w:val="0056282A"/>
    <w:rsid w:val="00564534"/>
    <w:rsid w:val="00565075"/>
    <w:rsid w:val="00565097"/>
    <w:rsid w:val="00565503"/>
    <w:rsid w:val="00567459"/>
    <w:rsid w:val="00570837"/>
    <w:rsid w:val="0057308A"/>
    <w:rsid w:val="005737F6"/>
    <w:rsid w:val="005738E9"/>
    <w:rsid w:val="00575AB6"/>
    <w:rsid w:val="005766C6"/>
    <w:rsid w:val="00580AFF"/>
    <w:rsid w:val="00581475"/>
    <w:rsid w:val="005814E6"/>
    <w:rsid w:val="00582750"/>
    <w:rsid w:val="005827CE"/>
    <w:rsid w:val="00582DAE"/>
    <w:rsid w:val="005831BD"/>
    <w:rsid w:val="00583585"/>
    <w:rsid w:val="00583905"/>
    <w:rsid w:val="0058407D"/>
    <w:rsid w:val="0058494A"/>
    <w:rsid w:val="00584A80"/>
    <w:rsid w:val="0058517F"/>
    <w:rsid w:val="00585B65"/>
    <w:rsid w:val="00586D73"/>
    <w:rsid w:val="0058717C"/>
    <w:rsid w:val="00590974"/>
    <w:rsid w:val="0059191D"/>
    <w:rsid w:val="00591DDB"/>
    <w:rsid w:val="005931DA"/>
    <w:rsid w:val="0059342E"/>
    <w:rsid w:val="00594543"/>
    <w:rsid w:val="0059454F"/>
    <w:rsid w:val="00594E02"/>
    <w:rsid w:val="005951F7"/>
    <w:rsid w:val="00595966"/>
    <w:rsid w:val="00596465"/>
    <w:rsid w:val="00596CCF"/>
    <w:rsid w:val="00597861"/>
    <w:rsid w:val="00597B9F"/>
    <w:rsid w:val="005A098B"/>
    <w:rsid w:val="005A11A7"/>
    <w:rsid w:val="005A1945"/>
    <w:rsid w:val="005A1F49"/>
    <w:rsid w:val="005A50C0"/>
    <w:rsid w:val="005A7516"/>
    <w:rsid w:val="005B027D"/>
    <w:rsid w:val="005B0304"/>
    <w:rsid w:val="005B0CCF"/>
    <w:rsid w:val="005B13F6"/>
    <w:rsid w:val="005B1AD5"/>
    <w:rsid w:val="005B2E0A"/>
    <w:rsid w:val="005B52A2"/>
    <w:rsid w:val="005B59E7"/>
    <w:rsid w:val="005B68D9"/>
    <w:rsid w:val="005C0FC7"/>
    <w:rsid w:val="005C1973"/>
    <w:rsid w:val="005C2751"/>
    <w:rsid w:val="005C2E99"/>
    <w:rsid w:val="005C335A"/>
    <w:rsid w:val="005C34BE"/>
    <w:rsid w:val="005C3BC6"/>
    <w:rsid w:val="005C4754"/>
    <w:rsid w:val="005C5A0E"/>
    <w:rsid w:val="005C7C0F"/>
    <w:rsid w:val="005D11BE"/>
    <w:rsid w:val="005D12C6"/>
    <w:rsid w:val="005D1672"/>
    <w:rsid w:val="005D18E4"/>
    <w:rsid w:val="005D1AE9"/>
    <w:rsid w:val="005D1ED8"/>
    <w:rsid w:val="005D2272"/>
    <w:rsid w:val="005D2CB4"/>
    <w:rsid w:val="005D2D5E"/>
    <w:rsid w:val="005D359B"/>
    <w:rsid w:val="005D3C3F"/>
    <w:rsid w:val="005D4413"/>
    <w:rsid w:val="005D462A"/>
    <w:rsid w:val="005D54C0"/>
    <w:rsid w:val="005D712D"/>
    <w:rsid w:val="005E0940"/>
    <w:rsid w:val="005E1BC6"/>
    <w:rsid w:val="005E2B87"/>
    <w:rsid w:val="005E326C"/>
    <w:rsid w:val="005E3873"/>
    <w:rsid w:val="005E4D97"/>
    <w:rsid w:val="005E5400"/>
    <w:rsid w:val="005E54C4"/>
    <w:rsid w:val="005E578A"/>
    <w:rsid w:val="005E61AB"/>
    <w:rsid w:val="005E636F"/>
    <w:rsid w:val="005E64D9"/>
    <w:rsid w:val="005E6891"/>
    <w:rsid w:val="005E71FD"/>
    <w:rsid w:val="005E783A"/>
    <w:rsid w:val="005E78AC"/>
    <w:rsid w:val="005F0B55"/>
    <w:rsid w:val="005F2546"/>
    <w:rsid w:val="005F2AE8"/>
    <w:rsid w:val="005F38C7"/>
    <w:rsid w:val="005F7245"/>
    <w:rsid w:val="005F7689"/>
    <w:rsid w:val="005F7FFC"/>
    <w:rsid w:val="00602679"/>
    <w:rsid w:val="0060308E"/>
    <w:rsid w:val="00604522"/>
    <w:rsid w:val="006047AA"/>
    <w:rsid w:val="006048AF"/>
    <w:rsid w:val="0060511E"/>
    <w:rsid w:val="00605B20"/>
    <w:rsid w:val="00605D97"/>
    <w:rsid w:val="00606CAC"/>
    <w:rsid w:val="00607AE3"/>
    <w:rsid w:val="00607BAE"/>
    <w:rsid w:val="00607F10"/>
    <w:rsid w:val="006104B7"/>
    <w:rsid w:val="00611429"/>
    <w:rsid w:val="0061190F"/>
    <w:rsid w:val="00612818"/>
    <w:rsid w:val="00612C15"/>
    <w:rsid w:val="006132EF"/>
    <w:rsid w:val="00613FBC"/>
    <w:rsid w:val="006140AA"/>
    <w:rsid w:val="00614962"/>
    <w:rsid w:val="006168D2"/>
    <w:rsid w:val="006170D2"/>
    <w:rsid w:val="00617651"/>
    <w:rsid w:val="00620671"/>
    <w:rsid w:val="006209F5"/>
    <w:rsid w:val="0062138A"/>
    <w:rsid w:val="00622E3D"/>
    <w:rsid w:val="0062362F"/>
    <w:rsid w:val="00623D6E"/>
    <w:rsid w:val="00623DF7"/>
    <w:rsid w:val="0062542C"/>
    <w:rsid w:val="00625B7F"/>
    <w:rsid w:val="0062636B"/>
    <w:rsid w:val="00632425"/>
    <w:rsid w:val="006324E5"/>
    <w:rsid w:val="006325A8"/>
    <w:rsid w:val="006338A8"/>
    <w:rsid w:val="0063457C"/>
    <w:rsid w:val="00634B8B"/>
    <w:rsid w:val="00635083"/>
    <w:rsid w:val="00635B0E"/>
    <w:rsid w:val="0063768A"/>
    <w:rsid w:val="006379FC"/>
    <w:rsid w:val="00640CAA"/>
    <w:rsid w:val="00640DB3"/>
    <w:rsid w:val="00640E9E"/>
    <w:rsid w:val="006415DF"/>
    <w:rsid w:val="00641CD3"/>
    <w:rsid w:val="00641FCD"/>
    <w:rsid w:val="00642647"/>
    <w:rsid w:val="00643FA2"/>
    <w:rsid w:val="00644B57"/>
    <w:rsid w:val="0064598B"/>
    <w:rsid w:val="00645C71"/>
    <w:rsid w:val="006463ED"/>
    <w:rsid w:val="006471CF"/>
    <w:rsid w:val="00647F19"/>
    <w:rsid w:val="006500E4"/>
    <w:rsid w:val="00650320"/>
    <w:rsid w:val="00650ECD"/>
    <w:rsid w:val="00651A03"/>
    <w:rsid w:val="0065233E"/>
    <w:rsid w:val="00652D09"/>
    <w:rsid w:val="00653A0B"/>
    <w:rsid w:val="00653A10"/>
    <w:rsid w:val="006544A5"/>
    <w:rsid w:val="00655CCF"/>
    <w:rsid w:val="00656D4E"/>
    <w:rsid w:val="00657392"/>
    <w:rsid w:val="00657618"/>
    <w:rsid w:val="00657BDA"/>
    <w:rsid w:val="00660DE3"/>
    <w:rsid w:val="0066128F"/>
    <w:rsid w:val="006612B0"/>
    <w:rsid w:val="006617D8"/>
    <w:rsid w:val="00661A1F"/>
    <w:rsid w:val="00663AD0"/>
    <w:rsid w:val="00663EE1"/>
    <w:rsid w:val="00664AEB"/>
    <w:rsid w:val="006650C1"/>
    <w:rsid w:val="00665293"/>
    <w:rsid w:val="006663F0"/>
    <w:rsid w:val="006664CE"/>
    <w:rsid w:val="006667EA"/>
    <w:rsid w:val="00670730"/>
    <w:rsid w:val="00670E98"/>
    <w:rsid w:val="00671349"/>
    <w:rsid w:val="00671FF4"/>
    <w:rsid w:val="006722D4"/>
    <w:rsid w:val="0067246B"/>
    <w:rsid w:val="00672565"/>
    <w:rsid w:val="00672753"/>
    <w:rsid w:val="006727F4"/>
    <w:rsid w:val="00672830"/>
    <w:rsid w:val="00673069"/>
    <w:rsid w:val="00673C39"/>
    <w:rsid w:val="00673F64"/>
    <w:rsid w:val="0067435F"/>
    <w:rsid w:val="00674B23"/>
    <w:rsid w:val="00675B96"/>
    <w:rsid w:val="00676B3B"/>
    <w:rsid w:val="00677C7F"/>
    <w:rsid w:val="00677CEE"/>
    <w:rsid w:val="00680DDE"/>
    <w:rsid w:val="006837B6"/>
    <w:rsid w:val="0068381B"/>
    <w:rsid w:val="00684B01"/>
    <w:rsid w:val="00686F84"/>
    <w:rsid w:val="00687C91"/>
    <w:rsid w:val="00690211"/>
    <w:rsid w:val="0069023D"/>
    <w:rsid w:val="00690CD8"/>
    <w:rsid w:val="00692DE4"/>
    <w:rsid w:val="00694EC1"/>
    <w:rsid w:val="00695795"/>
    <w:rsid w:val="00695B11"/>
    <w:rsid w:val="00696905"/>
    <w:rsid w:val="006A066C"/>
    <w:rsid w:val="006A098B"/>
    <w:rsid w:val="006A09A2"/>
    <w:rsid w:val="006A0E60"/>
    <w:rsid w:val="006A2E5D"/>
    <w:rsid w:val="006A3575"/>
    <w:rsid w:val="006A3B95"/>
    <w:rsid w:val="006A3FDD"/>
    <w:rsid w:val="006A5884"/>
    <w:rsid w:val="006A6A65"/>
    <w:rsid w:val="006A7F86"/>
    <w:rsid w:val="006B03C5"/>
    <w:rsid w:val="006B100D"/>
    <w:rsid w:val="006B1398"/>
    <w:rsid w:val="006B29FA"/>
    <w:rsid w:val="006B61EE"/>
    <w:rsid w:val="006B6813"/>
    <w:rsid w:val="006B7388"/>
    <w:rsid w:val="006B7AD9"/>
    <w:rsid w:val="006C0787"/>
    <w:rsid w:val="006C0E5B"/>
    <w:rsid w:val="006C1592"/>
    <w:rsid w:val="006C2F69"/>
    <w:rsid w:val="006C2FFD"/>
    <w:rsid w:val="006C4CF5"/>
    <w:rsid w:val="006C53F1"/>
    <w:rsid w:val="006C5835"/>
    <w:rsid w:val="006C6274"/>
    <w:rsid w:val="006C6DCB"/>
    <w:rsid w:val="006C7436"/>
    <w:rsid w:val="006C76CE"/>
    <w:rsid w:val="006D02CC"/>
    <w:rsid w:val="006D06CF"/>
    <w:rsid w:val="006D1448"/>
    <w:rsid w:val="006D2340"/>
    <w:rsid w:val="006D2F39"/>
    <w:rsid w:val="006D5386"/>
    <w:rsid w:val="006D552F"/>
    <w:rsid w:val="006D59B0"/>
    <w:rsid w:val="006D7105"/>
    <w:rsid w:val="006E03CA"/>
    <w:rsid w:val="006E088A"/>
    <w:rsid w:val="006E0EBA"/>
    <w:rsid w:val="006E1119"/>
    <w:rsid w:val="006E189C"/>
    <w:rsid w:val="006E21F0"/>
    <w:rsid w:val="006E2D12"/>
    <w:rsid w:val="006E3103"/>
    <w:rsid w:val="006E472B"/>
    <w:rsid w:val="006E494A"/>
    <w:rsid w:val="006E4DE1"/>
    <w:rsid w:val="006E522F"/>
    <w:rsid w:val="006E59CA"/>
    <w:rsid w:val="006E62A9"/>
    <w:rsid w:val="006E6A06"/>
    <w:rsid w:val="006E71BD"/>
    <w:rsid w:val="006E73F2"/>
    <w:rsid w:val="006F03B1"/>
    <w:rsid w:val="006F1C1B"/>
    <w:rsid w:val="006F28FF"/>
    <w:rsid w:val="006F2BCD"/>
    <w:rsid w:val="006F2DA5"/>
    <w:rsid w:val="006F384E"/>
    <w:rsid w:val="006F539D"/>
    <w:rsid w:val="006F5A75"/>
    <w:rsid w:val="006F6AAF"/>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1D46"/>
    <w:rsid w:val="00712007"/>
    <w:rsid w:val="00712037"/>
    <w:rsid w:val="0071383D"/>
    <w:rsid w:val="0071415C"/>
    <w:rsid w:val="00716C3E"/>
    <w:rsid w:val="00716C94"/>
    <w:rsid w:val="00717B17"/>
    <w:rsid w:val="0072017B"/>
    <w:rsid w:val="007201CB"/>
    <w:rsid w:val="00721686"/>
    <w:rsid w:val="00721ABB"/>
    <w:rsid w:val="00722CE2"/>
    <w:rsid w:val="0072338E"/>
    <w:rsid w:val="00723A26"/>
    <w:rsid w:val="007273AB"/>
    <w:rsid w:val="00727CF1"/>
    <w:rsid w:val="00730D1E"/>
    <w:rsid w:val="00730EEA"/>
    <w:rsid w:val="0073202A"/>
    <w:rsid w:val="00732455"/>
    <w:rsid w:val="0073312B"/>
    <w:rsid w:val="007346F4"/>
    <w:rsid w:val="00734D4E"/>
    <w:rsid w:val="007354D2"/>
    <w:rsid w:val="00735614"/>
    <w:rsid w:val="00735CCC"/>
    <w:rsid w:val="007366FE"/>
    <w:rsid w:val="00736899"/>
    <w:rsid w:val="0073698B"/>
    <w:rsid w:val="00737F48"/>
    <w:rsid w:val="00740956"/>
    <w:rsid w:val="00741E53"/>
    <w:rsid w:val="00742738"/>
    <w:rsid w:val="00742BE6"/>
    <w:rsid w:val="00743115"/>
    <w:rsid w:val="007432E9"/>
    <w:rsid w:val="00744232"/>
    <w:rsid w:val="0074430F"/>
    <w:rsid w:val="00744FF8"/>
    <w:rsid w:val="00745ED1"/>
    <w:rsid w:val="0074630F"/>
    <w:rsid w:val="007463B6"/>
    <w:rsid w:val="00746408"/>
    <w:rsid w:val="00746B6A"/>
    <w:rsid w:val="00747C2F"/>
    <w:rsid w:val="007501F0"/>
    <w:rsid w:val="0075051D"/>
    <w:rsid w:val="007508C7"/>
    <w:rsid w:val="00750E3A"/>
    <w:rsid w:val="00752C7D"/>
    <w:rsid w:val="0075336A"/>
    <w:rsid w:val="00753C98"/>
    <w:rsid w:val="00753E72"/>
    <w:rsid w:val="007542E2"/>
    <w:rsid w:val="0075557C"/>
    <w:rsid w:val="007559AE"/>
    <w:rsid w:val="0075634E"/>
    <w:rsid w:val="00756877"/>
    <w:rsid w:val="00756D83"/>
    <w:rsid w:val="00757D56"/>
    <w:rsid w:val="00761B89"/>
    <w:rsid w:val="00762F1B"/>
    <w:rsid w:val="00763C64"/>
    <w:rsid w:val="007645D7"/>
    <w:rsid w:val="00764794"/>
    <w:rsid w:val="0076506A"/>
    <w:rsid w:val="007650F7"/>
    <w:rsid w:val="00765184"/>
    <w:rsid w:val="0076597F"/>
    <w:rsid w:val="00765A2B"/>
    <w:rsid w:val="00765D33"/>
    <w:rsid w:val="00766213"/>
    <w:rsid w:val="007667AF"/>
    <w:rsid w:val="0076694D"/>
    <w:rsid w:val="007677CF"/>
    <w:rsid w:val="00770471"/>
    <w:rsid w:val="007704F6"/>
    <w:rsid w:val="007709C5"/>
    <w:rsid w:val="00772944"/>
    <w:rsid w:val="00772E81"/>
    <w:rsid w:val="0077415A"/>
    <w:rsid w:val="007746F4"/>
    <w:rsid w:val="00774989"/>
    <w:rsid w:val="00774F17"/>
    <w:rsid w:val="0077599D"/>
    <w:rsid w:val="00775CF7"/>
    <w:rsid w:val="007760A5"/>
    <w:rsid w:val="00776873"/>
    <w:rsid w:val="00777EBF"/>
    <w:rsid w:val="00780C12"/>
    <w:rsid w:val="007813D9"/>
    <w:rsid w:val="0078173B"/>
    <w:rsid w:val="0078198F"/>
    <w:rsid w:val="00781E64"/>
    <w:rsid w:val="0078203A"/>
    <w:rsid w:val="00782CA8"/>
    <w:rsid w:val="00782FC2"/>
    <w:rsid w:val="0078332D"/>
    <w:rsid w:val="00783E89"/>
    <w:rsid w:val="00784AF2"/>
    <w:rsid w:val="00785AB0"/>
    <w:rsid w:val="00785C1B"/>
    <w:rsid w:val="00785E63"/>
    <w:rsid w:val="00786384"/>
    <w:rsid w:val="00786B58"/>
    <w:rsid w:val="0078734D"/>
    <w:rsid w:val="0079089C"/>
    <w:rsid w:val="00790BA2"/>
    <w:rsid w:val="0079201C"/>
    <w:rsid w:val="0079269C"/>
    <w:rsid w:val="0079366E"/>
    <w:rsid w:val="00793A4F"/>
    <w:rsid w:val="00794234"/>
    <w:rsid w:val="007946C2"/>
    <w:rsid w:val="00794DA5"/>
    <w:rsid w:val="007953D6"/>
    <w:rsid w:val="007959E0"/>
    <w:rsid w:val="00796CA1"/>
    <w:rsid w:val="00797122"/>
    <w:rsid w:val="00797DF5"/>
    <w:rsid w:val="007A05CB"/>
    <w:rsid w:val="007A1B45"/>
    <w:rsid w:val="007A2B8C"/>
    <w:rsid w:val="007A30BD"/>
    <w:rsid w:val="007A402A"/>
    <w:rsid w:val="007A41F7"/>
    <w:rsid w:val="007A4DD4"/>
    <w:rsid w:val="007A5269"/>
    <w:rsid w:val="007A54E7"/>
    <w:rsid w:val="007A5FA4"/>
    <w:rsid w:val="007B039B"/>
    <w:rsid w:val="007B146F"/>
    <w:rsid w:val="007B1499"/>
    <w:rsid w:val="007B287E"/>
    <w:rsid w:val="007B28AE"/>
    <w:rsid w:val="007B2E75"/>
    <w:rsid w:val="007B34C5"/>
    <w:rsid w:val="007B465B"/>
    <w:rsid w:val="007B47C0"/>
    <w:rsid w:val="007B6059"/>
    <w:rsid w:val="007B6162"/>
    <w:rsid w:val="007B65CF"/>
    <w:rsid w:val="007B7BB9"/>
    <w:rsid w:val="007C06A8"/>
    <w:rsid w:val="007C0BAF"/>
    <w:rsid w:val="007C15B3"/>
    <w:rsid w:val="007C1C2B"/>
    <w:rsid w:val="007C2EF7"/>
    <w:rsid w:val="007C3870"/>
    <w:rsid w:val="007C53F8"/>
    <w:rsid w:val="007C5BE0"/>
    <w:rsid w:val="007C653A"/>
    <w:rsid w:val="007C7538"/>
    <w:rsid w:val="007D0D7D"/>
    <w:rsid w:val="007D10FE"/>
    <w:rsid w:val="007D2746"/>
    <w:rsid w:val="007D2F14"/>
    <w:rsid w:val="007D3886"/>
    <w:rsid w:val="007D3CCB"/>
    <w:rsid w:val="007D3D6A"/>
    <w:rsid w:val="007D6476"/>
    <w:rsid w:val="007D6A26"/>
    <w:rsid w:val="007D6FE7"/>
    <w:rsid w:val="007D7F2E"/>
    <w:rsid w:val="007E259A"/>
    <w:rsid w:val="007E27FA"/>
    <w:rsid w:val="007E2AD6"/>
    <w:rsid w:val="007E2EC0"/>
    <w:rsid w:val="007E301A"/>
    <w:rsid w:val="007E34C4"/>
    <w:rsid w:val="007E3976"/>
    <w:rsid w:val="007E54AA"/>
    <w:rsid w:val="007E5D58"/>
    <w:rsid w:val="007E5E0E"/>
    <w:rsid w:val="007E7919"/>
    <w:rsid w:val="007F04F5"/>
    <w:rsid w:val="007F056B"/>
    <w:rsid w:val="007F08EA"/>
    <w:rsid w:val="007F16D6"/>
    <w:rsid w:val="007F1AA0"/>
    <w:rsid w:val="007F37C6"/>
    <w:rsid w:val="007F3CEC"/>
    <w:rsid w:val="007F3E23"/>
    <w:rsid w:val="007F4942"/>
    <w:rsid w:val="007F4B04"/>
    <w:rsid w:val="007F6687"/>
    <w:rsid w:val="007F7B3C"/>
    <w:rsid w:val="00800563"/>
    <w:rsid w:val="008007B1"/>
    <w:rsid w:val="0080087A"/>
    <w:rsid w:val="0080157A"/>
    <w:rsid w:val="008026AA"/>
    <w:rsid w:val="00803335"/>
    <w:rsid w:val="0080374F"/>
    <w:rsid w:val="008039C1"/>
    <w:rsid w:val="00803DFB"/>
    <w:rsid w:val="00804B00"/>
    <w:rsid w:val="00804C33"/>
    <w:rsid w:val="008052BC"/>
    <w:rsid w:val="00806B4A"/>
    <w:rsid w:val="00806E44"/>
    <w:rsid w:val="00807B77"/>
    <w:rsid w:val="00807DB3"/>
    <w:rsid w:val="00807F9C"/>
    <w:rsid w:val="0081178A"/>
    <w:rsid w:val="00812210"/>
    <w:rsid w:val="00812342"/>
    <w:rsid w:val="008138D8"/>
    <w:rsid w:val="0081403A"/>
    <w:rsid w:val="008145E6"/>
    <w:rsid w:val="0081463D"/>
    <w:rsid w:val="00814BC2"/>
    <w:rsid w:val="00814FB3"/>
    <w:rsid w:val="00815C9C"/>
    <w:rsid w:val="00815DC8"/>
    <w:rsid w:val="00816324"/>
    <w:rsid w:val="00817BE2"/>
    <w:rsid w:val="00820E18"/>
    <w:rsid w:val="00821224"/>
    <w:rsid w:val="00821A47"/>
    <w:rsid w:val="008229E9"/>
    <w:rsid w:val="008237CB"/>
    <w:rsid w:val="00823A01"/>
    <w:rsid w:val="00823E4D"/>
    <w:rsid w:val="00823FB3"/>
    <w:rsid w:val="00824878"/>
    <w:rsid w:val="008255E2"/>
    <w:rsid w:val="00826113"/>
    <w:rsid w:val="00827282"/>
    <w:rsid w:val="008300CF"/>
    <w:rsid w:val="00830F33"/>
    <w:rsid w:val="00831472"/>
    <w:rsid w:val="00831800"/>
    <w:rsid w:val="008319BD"/>
    <w:rsid w:val="00831ABC"/>
    <w:rsid w:val="0083235C"/>
    <w:rsid w:val="00833404"/>
    <w:rsid w:val="00833B70"/>
    <w:rsid w:val="00834072"/>
    <w:rsid w:val="008342DE"/>
    <w:rsid w:val="00834613"/>
    <w:rsid w:val="0083469C"/>
    <w:rsid w:val="00835B81"/>
    <w:rsid w:val="008372C2"/>
    <w:rsid w:val="00837B2D"/>
    <w:rsid w:val="0084031E"/>
    <w:rsid w:val="00841A63"/>
    <w:rsid w:val="00841D25"/>
    <w:rsid w:val="00842108"/>
    <w:rsid w:val="00842AEC"/>
    <w:rsid w:val="00842DAD"/>
    <w:rsid w:val="00843340"/>
    <w:rsid w:val="0084338E"/>
    <w:rsid w:val="00843472"/>
    <w:rsid w:val="00843AA3"/>
    <w:rsid w:val="00845011"/>
    <w:rsid w:val="00845784"/>
    <w:rsid w:val="00845DD0"/>
    <w:rsid w:val="008468E6"/>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B0B"/>
    <w:rsid w:val="00870E7F"/>
    <w:rsid w:val="00872CD4"/>
    <w:rsid w:val="0087321C"/>
    <w:rsid w:val="00873744"/>
    <w:rsid w:val="00875506"/>
    <w:rsid w:val="00875D0A"/>
    <w:rsid w:val="00876138"/>
    <w:rsid w:val="00876577"/>
    <w:rsid w:val="0087686E"/>
    <w:rsid w:val="00877B53"/>
    <w:rsid w:val="00880A19"/>
    <w:rsid w:val="00881139"/>
    <w:rsid w:val="00881D84"/>
    <w:rsid w:val="00881E14"/>
    <w:rsid w:val="008829C4"/>
    <w:rsid w:val="00882FDA"/>
    <w:rsid w:val="008840F9"/>
    <w:rsid w:val="00885AB9"/>
    <w:rsid w:val="0088719C"/>
    <w:rsid w:val="008871EC"/>
    <w:rsid w:val="0088751D"/>
    <w:rsid w:val="00894514"/>
    <w:rsid w:val="00894DE0"/>
    <w:rsid w:val="00895053"/>
    <w:rsid w:val="00895548"/>
    <w:rsid w:val="008956FB"/>
    <w:rsid w:val="00895879"/>
    <w:rsid w:val="00896FCB"/>
    <w:rsid w:val="0089703B"/>
    <w:rsid w:val="00897E65"/>
    <w:rsid w:val="00897F79"/>
    <w:rsid w:val="008A02E0"/>
    <w:rsid w:val="008A17DA"/>
    <w:rsid w:val="008A1A91"/>
    <w:rsid w:val="008A1F4B"/>
    <w:rsid w:val="008A20EE"/>
    <w:rsid w:val="008A2A7E"/>
    <w:rsid w:val="008A342F"/>
    <w:rsid w:val="008A3773"/>
    <w:rsid w:val="008A489C"/>
    <w:rsid w:val="008A48E7"/>
    <w:rsid w:val="008A5B99"/>
    <w:rsid w:val="008A5F2D"/>
    <w:rsid w:val="008A799D"/>
    <w:rsid w:val="008A7DAB"/>
    <w:rsid w:val="008B05CA"/>
    <w:rsid w:val="008B0EC3"/>
    <w:rsid w:val="008B19A7"/>
    <w:rsid w:val="008B3625"/>
    <w:rsid w:val="008B37FD"/>
    <w:rsid w:val="008B42D6"/>
    <w:rsid w:val="008B4BDF"/>
    <w:rsid w:val="008B58BF"/>
    <w:rsid w:val="008B6006"/>
    <w:rsid w:val="008B64F0"/>
    <w:rsid w:val="008B66BE"/>
    <w:rsid w:val="008C0C17"/>
    <w:rsid w:val="008C2C5B"/>
    <w:rsid w:val="008C3C01"/>
    <w:rsid w:val="008C5639"/>
    <w:rsid w:val="008C5868"/>
    <w:rsid w:val="008C675D"/>
    <w:rsid w:val="008C7523"/>
    <w:rsid w:val="008C79D8"/>
    <w:rsid w:val="008C7A00"/>
    <w:rsid w:val="008C7B59"/>
    <w:rsid w:val="008C7D88"/>
    <w:rsid w:val="008C7F45"/>
    <w:rsid w:val="008D00CE"/>
    <w:rsid w:val="008D026B"/>
    <w:rsid w:val="008D06D5"/>
    <w:rsid w:val="008D1EFE"/>
    <w:rsid w:val="008D2793"/>
    <w:rsid w:val="008D2A74"/>
    <w:rsid w:val="008D3DC3"/>
    <w:rsid w:val="008D4C2C"/>
    <w:rsid w:val="008D4FB3"/>
    <w:rsid w:val="008D5ED7"/>
    <w:rsid w:val="008D6748"/>
    <w:rsid w:val="008D6947"/>
    <w:rsid w:val="008D6F5B"/>
    <w:rsid w:val="008E019D"/>
    <w:rsid w:val="008E0243"/>
    <w:rsid w:val="008E0A3D"/>
    <w:rsid w:val="008E2DE8"/>
    <w:rsid w:val="008E2F80"/>
    <w:rsid w:val="008E37D6"/>
    <w:rsid w:val="008E4141"/>
    <w:rsid w:val="008E419D"/>
    <w:rsid w:val="008E4A02"/>
    <w:rsid w:val="008E567D"/>
    <w:rsid w:val="008E680F"/>
    <w:rsid w:val="008E6959"/>
    <w:rsid w:val="008E6FD2"/>
    <w:rsid w:val="008E7181"/>
    <w:rsid w:val="008E7F5D"/>
    <w:rsid w:val="008F1491"/>
    <w:rsid w:val="008F33A0"/>
    <w:rsid w:val="008F5A1A"/>
    <w:rsid w:val="008F6753"/>
    <w:rsid w:val="008F72D9"/>
    <w:rsid w:val="009005CC"/>
    <w:rsid w:val="00900E26"/>
    <w:rsid w:val="00901DFF"/>
    <w:rsid w:val="0090208D"/>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2B0B"/>
    <w:rsid w:val="00923F41"/>
    <w:rsid w:val="00924948"/>
    <w:rsid w:val="00924957"/>
    <w:rsid w:val="00924E98"/>
    <w:rsid w:val="00926CF0"/>
    <w:rsid w:val="0092797E"/>
    <w:rsid w:val="009318A8"/>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5F2C"/>
    <w:rsid w:val="00946373"/>
    <w:rsid w:val="00946A26"/>
    <w:rsid w:val="00947AC4"/>
    <w:rsid w:val="00950040"/>
    <w:rsid w:val="00950F39"/>
    <w:rsid w:val="00951299"/>
    <w:rsid w:val="00951BD3"/>
    <w:rsid w:val="00952C4D"/>
    <w:rsid w:val="00952D55"/>
    <w:rsid w:val="00953D13"/>
    <w:rsid w:val="00955F09"/>
    <w:rsid w:val="0095685B"/>
    <w:rsid w:val="0095770E"/>
    <w:rsid w:val="00957C3F"/>
    <w:rsid w:val="00960386"/>
    <w:rsid w:val="00960674"/>
    <w:rsid w:val="00960B1D"/>
    <w:rsid w:val="00960D0A"/>
    <w:rsid w:val="00961A1D"/>
    <w:rsid w:val="00961E74"/>
    <w:rsid w:val="00961F55"/>
    <w:rsid w:val="0096250F"/>
    <w:rsid w:val="00962CA7"/>
    <w:rsid w:val="00962FDC"/>
    <w:rsid w:val="00964780"/>
    <w:rsid w:val="0096546A"/>
    <w:rsid w:val="009664AD"/>
    <w:rsid w:val="009669D9"/>
    <w:rsid w:val="009672A5"/>
    <w:rsid w:val="00967D51"/>
    <w:rsid w:val="00967D57"/>
    <w:rsid w:val="00970203"/>
    <w:rsid w:val="00970FDE"/>
    <w:rsid w:val="00971CC7"/>
    <w:rsid w:val="00972F21"/>
    <w:rsid w:val="0097417D"/>
    <w:rsid w:val="0097496B"/>
    <w:rsid w:val="00975225"/>
    <w:rsid w:val="0097730A"/>
    <w:rsid w:val="00977DD4"/>
    <w:rsid w:val="00980772"/>
    <w:rsid w:val="00980AF9"/>
    <w:rsid w:val="009810D0"/>
    <w:rsid w:val="009820E5"/>
    <w:rsid w:val="00982F9A"/>
    <w:rsid w:val="0098323E"/>
    <w:rsid w:val="00983795"/>
    <w:rsid w:val="00983DF1"/>
    <w:rsid w:val="009842BA"/>
    <w:rsid w:val="00985F51"/>
    <w:rsid w:val="00987316"/>
    <w:rsid w:val="0099055B"/>
    <w:rsid w:val="00991383"/>
    <w:rsid w:val="00991932"/>
    <w:rsid w:val="0099255A"/>
    <w:rsid w:val="0099300E"/>
    <w:rsid w:val="009931B8"/>
    <w:rsid w:val="009935A9"/>
    <w:rsid w:val="0099548A"/>
    <w:rsid w:val="0099651A"/>
    <w:rsid w:val="0099672E"/>
    <w:rsid w:val="009970F1"/>
    <w:rsid w:val="00997735"/>
    <w:rsid w:val="009A0C0D"/>
    <w:rsid w:val="009A158F"/>
    <w:rsid w:val="009A3A8A"/>
    <w:rsid w:val="009A3D32"/>
    <w:rsid w:val="009A412A"/>
    <w:rsid w:val="009A4588"/>
    <w:rsid w:val="009A5DDB"/>
    <w:rsid w:val="009A6980"/>
    <w:rsid w:val="009B17D1"/>
    <w:rsid w:val="009B3891"/>
    <w:rsid w:val="009B450B"/>
    <w:rsid w:val="009B4694"/>
    <w:rsid w:val="009B47BF"/>
    <w:rsid w:val="009B4E8A"/>
    <w:rsid w:val="009B70F8"/>
    <w:rsid w:val="009B7E99"/>
    <w:rsid w:val="009C20FD"/>
    <w:rsid w:val="009C2A0D"/>
    <w:rsid w:val="009C3ADD"/>
    <w:rsid w:val="009C43C1"/>
    <w:rsid w:val="009C62F2"/>
    <w:rsid w:val="009C63AB"/>
    <w:rsid w:val="009C695A"/>
    <w:rsid w:val="009C6F90"/>
    <w:rsid w:val="009C722D"/>
    <w:rsid w:val="009C75B9"/>
    <w:rsid w:val="009D00E9"/>
    <w:rsid w:val="009D04AA"/>
    <w:rsid w:val="009D0A2B"/>
    <w:rsid w:val="009D16E3"/>
    <w:rsid w:val="009D5308"/>
    <w:rsid w:val="009D5EF6"/>
    <w:rsid w:val="009D6863"/>
    <w:rsid w:val="009D743E"/>
    <w:rsid w:val="009E036A"/>
    <w:rsid w:val="009E0DA3"/>
    <w:rsid w:val="009E120F"/>
    <w:rsid w:val="009E14C0"/>
    <w:rsid w:val="009E1614"/>
    <w:rsid w:val="009E1E73"/>
    <w:rsid w:val="009E2BC3"/>
    <w:rsid w:val="009E3AFF"/>
    <w:rsid w:val="009E3FEB"/>
    <w:rsid w:val="009E41B0"/>
    <w:rsid w:val="009E4A84"/>
    <w:rsid w:val="009E5A0E"/>
    <w:rsid w:val="009E611C"/>
    <w:rsid w:val="009E6166"/>
    <w:rsid w:val="009E767C"/>
    <w:rsid w:val="009F019D"/>
    <w:rsid w:val="009F22D1"/>
    <w:rsid w:val="009F2777"/>
    <w:rsid w:val="009F3481"/>
    <w:rsid w:val="009F6EEC"/>
    <w:rsid w:val="009F7A64"/>
    <w:rsid w:val="00A009AF"/>
    <w:rsid w:val="00A0259D"/>
    <w:rsid w:val="00A03987"/>
    <w:rsid w:val="00A049BD"/>
    <w:rsid w:val="00A04AD3"/>
    <w:rsid w:val="00A0569B"/>
    <w:rsid w:val="00A05FF0"/>
    <w:rsid w:val="00A06AD3"/>
    <w:rsid w:val="00A07CFE"/>
    <w:rsid w:val="00A07EEA"/>
    <w:rsid w:val="00A13213"/>
    <w:rsid w:val="00A157F6"/>
    <w:rsid w:val="00A16641"/>
    <w:rsid w:val="00A2070C"/>
    <w:rsid w:val="00A21023"/>
    <w:rsid w:val="00A21207"/>
    <w:rsid w:val="00A2294A"/>
    <w:rsid w:val="00A24062"/>
    <w:rsid w:val="00A25853"/>
    <w:rsid w:val="00A26F6F"/>
    <w:rsid w:val="00A270B2"/>
    <w:rsid w:val="00A2776C"/>
    <w:rsid w:val="00A27B75"/>
    <w:rsid w:val="00A315BF"/>
    <w:rsid w:val="00A32E08"/>
    <w:rsid w:val="00A33A6B"/>
    <w:rsid w:val="00A35D02"/>
    <w:rsid w:val="00A3771C"/>
    <w:rsid w:val="00A40ECF"/>
    <w:rsid w:val="00A412D1"/>
    <w:rsid w:val="00A413D5"/>
    <w:rsid w:val="00A42352"/>
    <w:rsid w:val="00A42909"/>
    <w:rsid w:val="00A42A92"/>
    <w:rsid w:val="00A42B3B"/>
    <w:rsid w:val="00A4423D"/>
    <w:rsid w:val="00A444A2"/>
    <w:rsid w:val="00A44AD0"/>
    <w:rsid w:val="00A4520B"/>
    <w:rsid w:val="00A47E17"/>
    <w:rsid w:val="00A50244"/>
    <w:rsid w:val="00A508AB"/>
    <w:rsid w:val="00A508EB"/>
    <w:rsid w:val="00A537F3"/>
    <w:rsid w:val="00A53A7F"/>
    <w:rsid w:val="00A53C18"/>
    <w:rsid w:val="00A56F79"/>
    <w:rsid w:val="00A573BD"/>
    <w:rsid w:val="00A601FC"/>
    <w:rsid w:val="00A60A05"/>
    <w:rsid w:val="00A618F7"/>
    <w:rsid w:val="00A62BB8"/>
    <w:rsid w:val="00A62F45"/>
    <w:rsid w:val="00A64205"/>
    <w:rsid w:val="00A64C5F"/>
    <w:rsid w:val="00A651F5"/>
    <w:rsid w:val="00A65AF8"/>
    <w:rsid w:val="00A661AC"/>
    <w:rsid w:val="00A701D6"/>
    <w:rsid w:val="00A70E21"/>
    <w:rsid w:val="00A7113E"/>
    <w:rsid w:val="00A71D79"/>
    <w:rsid w:val="00A72177"/>
    <w:rsid w:val="00A72FAB"/>
    <w:rsid w:val="00A733A4"/>
    <w:rsid w:val="00A73A8F"/>
    <w:rsid w:val="00A74004"/>
    <w:rsid w:val="00A74D41"/>
    <w:rsid w:val="00A7504A"/>
    <w:rsid w:val="00A7545B"/>
    <w:rsid w:val="00A76DDE"/>
    <w:rsid w:val="00A80AE4"/>
    <w:rsid w:val="00A82EFD"/>
    <w:rsid w:val="00A832D3"/>
    <w:rsid w:val="00A836E6"/>
    <w:rsid w:val="00A84692"/>
    <w:rsid w:val="00A853A3"/>
    <w:rsid w:val="00A855AE"/>
    <w:rsid w:val="00A85DA4"/>
    <w:rsid w:val="00A87B13"/>
    <w:rsid w:val="00A900DF"/>
    <w:rsid w:val="00A903D8"/>
    <w:rsid w:val="00A914DC"/>
    <w:rsid w:val="00A91A3D"/>
    <w:rsid w:val="00A944C1"/>
    <w:rsid w:val="00A944D1"/>
    <w:rsid w:val="00A94D86"/>
    <w:rsid w:val="00A9587F"/>
    <w:rsid w:val="00A95B4F"/>
    <w:rsid w:val="00A95EE3"/>
    <w:rsid w:val="00A963BD"/>
    <w:rsid w:val="00A9670E"/>
    <w:rsid w:val="00A96E15"/>
    <w:rsid w:val="00A97190"/>
    <w:rsid w:val="00A97191"/>
    <w:rsid w:val="00AA0488"/>
    <w:rsid w:val="00AA18FD"/>
    <w:rsid w:val="00AA212C"/>
    <w:rsid w:val="00AA72A7"/>
    <w:rsid w:val="00AA775C"/>
    <w:rsid w:val="00AA77F6"/>
    <w:rsid w:val="00AA79EC"/>
    <w:rsid w:val="00AA7BD1"/>
    <w:rsid w:val="00AA7CEB"/>
    <w:rsid w:val="00AA7D65"/>
    <w:rsid w:val="00AB007F"/>
    <w:rsid w:val="00AB037C"/>
    <w:rsid w:val="00AB06B0"/>
    <w:rsid w:val="00AB1A82"/>
    <w:rsid w:val="00AB358A"/>
    <w:rsid w:val="00AB39CA"/>
    <w:rsid w:val="00AB45E1"/>
    <w:rsid w:val="00AB47E2"/>
    <w:rsid w:val="00AB4B77"/>
    <w:rsid w:val="00AB5001"/>
    <w:rsid w:val="00AB6752"/>
    <w:rsid w:val="00AC0C2D"/>
    <w:rsid w:val="00AC1C57"/>
    <w:rsid w:val="00AC1D36"/>
    <w:rsid w:val="00AC2CDF"/>
    <w:rsid w:val="00AC2D18"/>
    <w:rsid w:val="00AC2E45"/>
    <w:rsid w:val="00AC32D9"/>
    <w:rsid w:val="00AC353F"/>
    <w:rsid w:val="00AC367A"/>
    <w:rsid w:val="00AC5371"/>
    <w:rsid w:val="00AC537D"/>
    <w:rsid w:val="00AC5BCB"/>
    <w:rsid w:val="00AC6014"/>
    <w:rsid w:val="00AC73B6"/>
    <w:rsid w:val="00AD0B65"/>
    <w:rsid w:val="00AD1AC8"/>
    <w:rsid w:val="00AD23A4"/>
    <w:rsid w:val="00AD25E3"/>
    <w:rsid w:val="00AD2623"/>
    <w:rsid w:val="00AD2706"/>
    <w:rsid w:val="00AD30B2"/>
    <w:rsid w:val="00AD38EA"/>
    <w:rsid w:val="00AD452E"/>
    <w:rsid w:val="00AD4685"/>
    <w:rsid w:val="00AD4900"/>
    <w:rsid w:val="00AD5141"/>
    <w:rsid w:val="00AD56CF"/>
    <w:rsid w:val="00AD5E1F"/>
    <w:rsid w:val="00AD6244"/>
    <w:rsid w:val="00AD6F60"/>
    <w:rsid w:val="00AD75A9"/>
    <w:rsid w:val="00AD78E5"/>
    <w:rsid w:val="00AD79C1"/>
    <w:rsid w:val="00AE0191"/>
    <w:rsid w:val="00AE0290"/>
    <w:rsid w:val="00AE02D1"/>
    <w:rsid w:val="00AE3BD4"/>
    <w:rsid w:val="00AE3D54"/>
    <w:rsid w:val="00AE3F36"/>
    <w:rsid w:val="00AE4C0A"/>
    <w:rsid w:val="00AE50D6"/>
    <w:rsid w:val="00AE72EA"/>
    <w:rsid w:val="00AE779D"/>
    <w:rsid w:val="00AF1C25"/>
    <w:rsid w:val="00AF2F39"/>
    <w:rsid w:val="00AF41E3"/>
    <w:rsid w:val="00AF5CD3"/>
    <w:rsid w:val="00AF701D"/>
    <w:rsid w:val="00AF7840"/>
    <w:rsid w:val="00AF7A17"/>
    <w:rsid w:val="00AF7ED3"/>
    <w:rsid w:val="00B01F43"/>
    <w:rsid w:val="00B02524"/>
    <w:rsid w:val="00B03478"/>
    <w:rsid w:val="00B03A38"/>
    <w:rsid w:val="00B04C8B"/>
    <w:rsid w:val="00B05577"/>
    <w:rsid w:val="00B05CAA"/>
    <w:rsid w:val="00B06886"/>
    <w:rsid w:val="00B07776"/>
    <w:rsid w:val="00B07DA0"/>
    <w:rsid w:val="00B10D46"/>
    <w:rsid w:val="00B11E04"/>
    <w:rsid w:val="00B11EE1"/>
    <w:rsid w:val="00B13019"/>
    <w:rsid w:val="00B13441"/>
    <w:rsid w:val="00B139BB"/>
    <w:rsid w:val="00B14CBA"/>
    <w:rsid w:val="00B1552C"/>
    <w:rsid w:val="00B20449"/>
    <w:rsid w:val="00B20995"/>
    <w:rsid w:val="00B220FC"/>
    <w:rsid w:val="00B22728"/>
    <w:rsid w:val="00B23906"/>
    <w:rsid w:val="00B24470"/>
    <w:rsid w:val="00B26262"/>
    <w:rsid w:val="00B26515"/>
    <w:rsid w:val="00B26CA1"/>
    <w:rsid w:val="00B309C2"/>
    <w:rsid w:val="00B30B36"/>
    <w:rsid w:val="00B31922"/>
    <w:rsid w:val="00B32C7D"/>
    <w:rsid w:val="00B3312B"/>
    <w:rsid w:val="00B343A6"/>
    <w:rsid w:val="00B34FD8"/>
    <w:rsid w:val="00B3561E"/>
    <w:rsid w:val="00B35A8C"/>
    <w:rsid w:val="00B36083"/>
    <w:rsid w:val="00B3616D"/>
    <w:rsid w:val="00B362B4"/>
    <w:rsid w:val="00B36D23"/>
    <w:rsid w:val="00B37515"/>
    <w:rsid w:val="00B423C4"/>
    <w:rsid w:val="00B44356"/>
    <w:rsid w:val="00B4529E"/>
    <w:rsid w:val="00B45D6C"/>
    <w:rsid w:val="00B4650A"/>
    <w:rsid w:val="00B476B8"/>
    <w:rsid w:val="00B47CD7"/>
    <w:rsid w:val="00B51A09"/>
    <w:rsid w:val="00B52545"/>
    <w:rsid w:val="00B534AC"/>
    <w:rsid w:val="00B536C3"/>
    <w:rsid w:val="00B53E90"/>
    <w:rsid w:val="00B541E4"/>
    <w:rsid w:val="00B54DF9"/>
    <w:rsid w:val="00B56944"/>
    <w:rsid w:val="00B5778F"/>
    <w:rsid w:val="00B57919"/>
    <w:rsid w:val="00B60897"/>
    <w:rsid w:val="00B60AF2"/>
    <w:rsid w:val="00B61196"/>
    <w:rsid w:val="00B61BC1"/>
    <w:rsid w:val="00B637DE"/>
    <w:rsid w:val="00B63896"/>
    <w:rsid w:val="00B643B1"/>
    <w:rsid w:val="00B646BB"/>
    <w:rsid w:val="00B66330"/>
    <w:rsid w:val="00B66B7D"/>
    <w:rsid w:val="00B66C29"/>
    <w:rsid w:val="00B6797B"/>
    <w:rsid w:val="00B70B90"/>
    <w:rsid w:val="00B71725"/>
    <w:rsid w:val="00B71AC3"/>
    <w:rsid w:val="00B71E2B"/>
    <w:rsid w:val="00B72671"/>
    <w:rsid w:val="00B73525"/>
    <w:rsid w:val="00B7469C"/>
    <w:rsid w:val="00B74E70"/>
    <w:rsid w:val="00B762B7"/>
    <w:rsid w:val="00B77039"/>
    <w:rsid w:val="00B771FC"/>
    <w:rsid w:val="00B81017"/>
    <w:rsid w:val="00B813EA"/>
    <w:rsid w:val="00B82BBD"/>
    <w:rsid w:val="00B82E02"/>
    <w:rsid w:val="00B86054"/>
    <w:rsid w:val="00B86910"/>
    <w:rsid w:val="00B86A73"/>
    <w:rsid w:val="00B87BC1"/>
    <w:rsid w:val="00B87DC7"/>
    <w:rsid w:val="00B87DF7"/>
    <w:rsid w:val="00B87F69"/>
    <w:rsid w:val="00B90348"/>
    <w:rsid w:val="00B90B0D"/>
    <w:rsid w:val="00B90E3A"/>
    <w:rsid w:val="00B9209D"/>
    <w:rsid w:val="00B92992"/>
    <w:rsid w:val="00B93E76"/>
    <w:rsid w:val="00B94C83"/>
    <w:rsid w:val="00B952F8"/>
    <w:rsid w:val="00B9568E"/>
    <w:rsid w:val="00B95DAF"/>
    <w:rsid w:val="00BA0055"/>
    <w:rsid w:val="00BA09A1"/>
    <w:rsid w:val="00BA09EE"/>
    <w:rsid w:val="00BA1263"/>
    <w:rsid w:val="00BA1557"/>
    <w:rsid w:val="00BA1569"/>
    <w:rsid w:val="00BA1646"/>
    <w:rsid w:val="00BA1C08"/>
    <w:rsid w:val="00BA32B2"/>
    <w:rsid w:val="00BA3473"/>
    <w:rsid w:val="00BA38DB"/>
    <w:rsid w:val="00BA4469"/>
    <w:rsid w:val="00BA46F9"/>
    <w:rsid w:val="00BA4A3F"/>
    <w:rsid w:val="00BA563E"/>
    <w:rsid w:val="00BA5DC4"/>
    <w:rsid w:val="00BA63CF"/>
    <w:rsid w:val="00BA66A8"/>
    <w:rsid w:val="00BA796E"/>
    <w:rsid w:val="00BA7B23"/>
    <w:rsid w:val="00BB1B26"/>
    <w:rsid w:val="00BB2250"/>
    <w:rsid w:val="00BB2CBF"/>
    <w:rsid w:val="00BB33B0"/>
    <w:rsid w:val="00BB3756"/>
    <w:rsid w:val="00BB3D46"/>
    <w:rsid w:val="00BB4A90"/>
    <w:rsid w:val="00BB608D"/>
    <w:rsid w:val="00BB7EC2"/>
    <w:rsid w:val="00BC252D"/>
    <w:rsid w:val="00BC4490"/>
    <w:rsid w:val="00BC4C14"/>
    <w:rsid w:val="00BC4FAC"/>
    <w:rsid w:val="00BC5CCA"/>
    <w:rsid w:val="00BC7177"/>
    <w:rsid w:val="00BC73DD"/>
    <w:rsid w:val="00BD2928"/>
    <w:rsid w:val="00BD40CB"/>
    <w:rsid w:val="00BD4610"/>
    <w:rsid w:val="00BD5886"/>
    <w:rsid w:val="00BD5AFD"/>
    <w:rsid w:val="00BD5C61"/>
    <w:rsid w:val="00BD6154"/>
    <w:rsid w:val="00BD711C"/>
    <w:rsid w:val="00BD79CA"/>
    <w:rsid w:val="00BE00A6"/>
    <w:rsid w:val="00BE01E2"/>
    <w:rsid w:val="00BE1E53"/>
    <w:rsid w:val="00BE2B47"/>
    <w:rsid w:val="00BE2BAF"/>
    <w:rsid w:val="00BE3D8A"/>
    <w:rsid w:val="00BE6E2A"/>
    <w:rsid w:val="00BE73FE"/>
    <w:rsid w:val="00BE7823"/>
    <w:rsid w:val="00BE7970"/>
    <w:rsid w:val="00BF0079"/>
    <w:rsid w:val="00BF0362"/>
    <w:rsid w:val="00BF05E8"/>
    <w:rsid w:val="00BF16BC"/>
    <w:rsid w:val="00BF1731"/>
    <w:rsid w:val="00BF1FE8"/>
    <w:rsid w:val="00BF2C9B"/>
    <w:rsid w:val="00BF32C0"/>
    <w:rsid w:val="00BF365D"/>
    <w:rsid w:val="00BF3E25"/>
    <w:rsid w:val="00BF43D9"/>
    <w:rsid w:val="00BF69C7"/>
    <w:rsid w:val="00BF77A6"/>
    <w:rsid w:val="00C007E7"/>
    <w:rsid w:val="00C00B2B"/>
    <w:rsid w:val="00C01236"/>
    <w:rsid w:val="00C013E7"/>
    <w:rsid w:val="00C01C38"/>
    <w:rsid w:val="00C02572"/>
    <w:rsid w:val="00C027E1"/>
    <w:rsid w:val="00C03781"/>
    <w:rsid w:val="00C0383E"/>
    <w:rsid w:val="00C04837"/>
    <w:rsid w:val="00C04ED3"/>
    <w:rsid w:val="00C05168"/>
    <w:rsid w:val="00C07E18"/>
    <w:rsid w:val="00C115D9"/>
    <w:rsid w:val="00C11777"/>
    <w:rsid w:val="00C12955"/>
    <w:rsid w:val="00C1326C"/>
    <w:rsid w:val="00C14A7B"/>
    <w:rsid w:val="00C15DAD"/>
    <w:rsid w:val="00C15DBC"/>
    <w:rsid w:val="00C15FDD"/>
    <w:rsid w:val="00C171B8"/>
    <w:rsid w:val="00C17285"/>
    <w:rsid w:val="00C17500"/>
    <w:rsid w:val="00C17AA8"/>
    <w:rsid w:val="00C21008"/>
    <w:rsid w:val="00C2196F"/>
    <w:rsid w:val="00C2215F"/>
    <w:rsid w:val="00C22CBC"/>
    <w:rsid w:val="00C23E97"/>
    <w:rsid w:val="00C243A3"/>
    <w:rsid w:val="00C24892"/>
    <w:rsid w:val="00C260D6"/>
    <w:rsid w:val="00C26D3B"/>
    <w:rsid w:val="00C27688"/>
    <w:rsid w:val="00C301D0"/>
    <w:rsid w:val="00C301F2"/>
    <w:rsid w:val="00C3024C"/>
    <w:rsid w:val="00C30A03"/>
    <w:rsid w:val="00C3103A"/>
    <w:rsid w:val="00C319F7"/>
    <w:rsid w:val="00C328D2"/>
    <w:rsid w:val="00C32F0F"/>
    <w:rsid w:val="00C33271"/>
    <w:rsid w:val="00C33F0C"/>
    <w:rsid w:val="00C3510F"/>
    <w:rsid w:val="00C3532E"/>
    <w:rsid w:val="00C3572A"/>
    <w:rsid w:val="00C365EB"/>
    <w:rsid w:val="00C36611"/>
    <w:rsid w:val="00C3674B"/>
    <w:rsid w:val="00C3771C"/>
    <w:rsid w:val="00C400D3"/>
    <w:rsid w:val="00C401A4"/>
    <w:rsid w:val="00C40EB8"/>
    <w:rsid w:val="00C43364"/>
    <w:rsid w:val="00C44781"/>
    <w:rsid w:val="00C47E8B"/>
    <w:rsid w:val="00C50722"/>
    <w:rsid w:val="00C50E01"/>
    <w:rsid w:val="00C50E03"/>
    <w:rsid w:val="00C51A87"/>
    <w:rsid w:val="00C524CC"/>
    <w:rsid w:val="00C52572"/>
    <w:rsid w:val="00C52C67"/>
    <w:rsid w:val="00C534E1"/>
    <w:rsid w:val="00C53C15"/>
    <w:rsid w:val="00C546F3"/>
    <w:rsid w:val="00C560B0"/>
    <w:rsid w:val="00C57A31"/>
    <w:rsid w:val="00C60759"/>
    <w:rsid w:val="00C60FCA"/>
    <w:rsid w:val="00C61896"/>
    <w:rsid w:val="00C623C7"/>
    <w:rsid w:val="00C62D2B"/>
    <w:rsid w:val="00C6360D"/>
    <w:rsid w:val="00C643B5"/>
    <w:rsid w:val="00C644CB"/>
    <w:rsid w:val="00C64719"/>
    <w:rsid w:val="00C6673E"/>
    <w:rsid w:val="00C66F0B"/>
    <w:rsid w:val="00C67342"/>
    <w:rsid w:val="00C7173E"/>
    <w:rsid w:val="00C71D54"/>
    <w:rsid w:val="00C72A7B"/>
    <w:rsid w:val="00C72BCC"/>
    <w:rsid w:val="00C74D0A"/>
    <w:rsid w:val="00C757E3"/>
    <w:rsid w:val="00C76A18"/>
    <w:rsid w:val="00C76AD5"/>
    <w:rsid w:val="00C77E8C"/>
    <w:rsid w:val="00C8006F"/>
    <w:rsid w:val="00C8011A"/>
    <w:rsid w:val="00C80C99"/>
    <w:rsid w:val="00C814ED"/>
    <w:rsid w:val="00C82433"/>
    <w:rsid w:val="00C8466C"/>
    <w:rsid w:val="00C84C25"/>
    <w:rsid w:val="00C859FD"/>
    <w:rsid w:val="00C87424"/>
    <w:rsid w:val="00C90166"/>
    <w:rsid w:val="00C92106"/>
    <w:rsid w:val="00C92192"/>
    <w:rsid w:val="00C92473"/>
    <w:rsid w:val="00C925A1"/>
    <w:rsid w:val="00C92E87"/>
    <w:rsid w:val="00C93360"/>
    <w:rsid w:val="00C942C9"/>
    <w:rsid w:val="00C957EF"/>
    <w:rsid w:val="00C96849"/>
    <w:rsid w:val="00C9780C"/>
    <w:rsid w:val="00CA10D3"/>
    <w:rsid w:val="00CA2521"/>
    <w:rsid w:val="00CA2D03"/>
    <w:rsid w:val="00CA3083"/>
    <w:rsid w:val="00CA3236"/>
    <w:rsid w:val="00CA3380"/>
    <w:rsid w:val="00CA3AE1"/>
    <w:rsid w:val="00CA5230"/>
    <w:rsid w:val="00CA583D"/>
    <w:rsid w:val="00CA5C21"/>
    <w:rsid w:val="00CA5C68"/>
    <w:rsid w:val="00CA64F8"/>
    <w:rsid w:val="00CA7435"/>
    <w:rsid w:val="00CA7EAE"/>
    <w:rsid w:val="00CB0E6D"/>
    <w:rsid w:val="00CB1D25"/>
    <w:rsid w:val="00CB2570"/>
    <w:rsid w:val="00CB27E4"/>
    <w:rsid w:val="00CB2AD7"/>
    <w:rsid w:val="00CB3068"/>
    <w:rsid w:val="00CB5351"/>
    <w:rsid w:val="00CB7B40"/>
    <w:rsid w:val="00CC1B3C"/>
    <w:rsid w:val="00CC2C39"/>
    <w:rsid w:val="00CC3498"/>
    <w:rsid w:val="00CC495A"/>
    <w:rsid w:val="00CC4AE6"/>
    <w:rsid w:val="00CC4E38"/>
    <w:rsid w:val="00CC6771"/>
    <w:rsid w:val="00CC6AE3"/>
    <w:rsid w:val="00CC6BD6"/>
    <w:rsid w:val="00CC7050"/>
    <w:rsid w:val="00CD0B49"/>
    <w:rsid w:val="00CD0E98"/>
    <w:rsid w:val="00CD1F42"/>
    <w:rsid w:val="00CD26D3"/>
    <w:rsid w:val="00CD2A97"/>
    <w:rsid w:val="00CD3562"/>
    <w:rsid w:val="00CD361F"/>
    <w:rsid w:val="00CD3E1B"/>
    <w:rsid w:val="00CD71E0"/>
    <w:rsid w:val="00CD7B64"/>
    <w:rsid w:val="00CD7DF2"/>
    <w:rsid w:val="00CE03DC"/>
    <w:rsid w:val="00CE0910"/>
    <w:rsid w:val="00CE0DE1"/>
    <w:rsid w:val="00CE1281"/>
    <w:rsid w:val="00CE1EEE"/>
    <w:rsid w:val="00CE28E1"/>
    <w:rsid w:val="00CE42F8"/>
    <w:rsid w:val="00CE4D15"/>
    <w:rsid w:val="00CE51BB"/>
    <w:rsid w:val="00CE53EE"/>
    <w:rsid w:val="00CE54FF"/>
    <w:rsid w:val="00CE5523"/>
    <w:rsid w:val="00CE67B2"/>
    <w:rsid w:val="00CE70BD"/>
    <w:rsid w:val="00CE736D"/>
    <w:rsid w:val="00CF0164"/>
    <w:rsid w:val="00CF130C"/>
    <w:rsid w:val="00CF174D"/>
    <w:rsid w:val="00CF34D2"/>
    <w:rsid w:val="00CF37C3"/>
    <w:rsid w:val="00CF3F79"/>
    <w:rsid w:val="00CF47D4"/>
    <w:rsid w:val="00CF4B7C"/>
    <w:rsid w:val="00CF4E59"/>
    <w:rsid w:val="00CF6658"/>
    <w:rsid w:val="00CF6EB3"/>
    <w:rsid w:val="00CF7BDB"/>
    <w:rsid w:val="00CF7D24"/>
    <w:rsid w:val="00CF7F83"/>
    <w:rsid w:val="00D00FA9"/>
    <w:rsid w:val="00D01BDA"/>
    <w:rsid w:val="00D01D8C"/>
    <w:rsid w:val="00D0278C"/>
    <w:rsid w:val="00D028D3"/>
    <w:rsid w:val="00D02987"/>
    <w:rsid w:val="00D03628"/>
    <w:rsid w:val="00D03FCA"/>
    <w:rsid w:val="00D046B0"/>
    <w:rsid w:val="00D04A05"/>
    <w:rsid w:val="00D05CAD"/>
    <w:rsid w:val="00D07AE1"/>
    <w:rsid w:val="00D07B54"/>
    <w:rsid w:val="00D07E6B"/>
    <w:rsid w:val="00D102EC"/>
    <w:rsid w:val="00D10363"/>
    <w:rsid w:val="00D12455"/>
    <w:rsid w:val="00D13BCC"/>
    <w:rsid w:val="00D147E6"/>
    <w:rsid w:val="00D14CDD"/>
    <w:rsid w:val="00D14F50"/>
    <w:rsid w:val="00D17D12"/>
    <w:rsid w:val="00D20E0C"/>
    <w:rsid w:val="00D21992"/>
    <w:rsid w:val="00D22227"/>
    <w:rsid w:val="00D231F6"/>
    <w:rsid w:val="00D23903"/>
    <w:rsid w:val="00D26E20"/>
    <w:rsid w:val="00D271D8"/>
    <w:rsid w:val="00D27D1B"/>
    <w:rsid w:val="00D30799"/>
    <w:rsid w:val="00D31152"/>
    <w:rsid w:val="00D31AC2"/>
    <w:rsid w:val="00D32937"/>
    <w:rsid w:val="00D330E4"/>
    <w:rsid w:val="00D3358D"/>
    <w:rsid w:val="00D33A5F"/>
    <w:rsid w:val="00D33FF3"/>
    <w:rsid w:val="00D3463F"/>
    <w:rsid w:val="00D34FEB"/>
    <w:rsid w:val="00D35113"/>
    <w:rsid w:val="00D35CAC"/>
    <w:rsid w:val="00D36023"/>
    <w:rsid w:val="00D368D4"/>
    <w:rsid w:val="00D36CA8"/>
    <w:rsid w:val="00D37150"/>
    <w:rsid w:val="00D37447"/>
    <w:rsid w:val="00D37B7B"/>
    <w:rsid w:val="00D41AB7"/>
    <w:rsid w:val="00D42209"/>
    <w:rsid w:val="00D42DAB"/>
    <w:rsid w:val="00D431C8"/>
    <w:rsid w:val="00D445A5"/>
    <w:rsid w:val="00D44DB9"/>
    <w:rsid w:val="00D46552"/>
    <w:rsid w:val="00D46693"/>
    <w:rsid w:val="00D466FF"/>
    <w:rsid w:val="00D46839"/>
    <w:rsid w:val="00D47AB8"/>
    <w:rsid w:val="00D504AF"/>
    <w:rsid w:val="00D515FF"/>
    <w:rsid w:val="00D517B5"/>
    <w:rsid w:val="00D51918"/>
    <w:rsid w:val="00D51E58"/>
    <w:rsid w:val="00D52D93"/>
    <w:rsid w:val="00D544AC"/>
    <w:rsid w:val="00D55CB3"/>
    <w:rsid w:val="00D56822"/>
    <w:rsid w:val="00D5776D"/>
    <w:rsid w:val="00D5777F"/>
    <w:rsid w:val="00D57E58"/>
    <w:rsid w:val="00D608F1"/>
    <w:rsid w:val="00D61122"/>
    <w:rsid w:val="00D621A9"/>
    <w:rsid w:val="00D62BD0"/>
    <w:rsid w:val="00D62BEF"/>
    <w:rsid w:val="00D62D31"/>
    <w:rsid w:val="00D62E94"/>
    <w:rsid w:val="00D6333C"/>
    <w:rsid w:val="00D63AF5"/>
    <w:rsid w:val="00D63D1A"/>
    <w:rsid w:val="00D6416F"/>
    <w:rsid w:val="00D64502"/>
    <w:rsid w:val="00D65142"/>
    <w:rsid w:val="00D65B0B"/>
    <w:rsid w:val="00D65B36"/>
    <w:rsid w:val="00D667EB"/>
    <w:rsid w:val="00D677F8"/>
    <w:rsid w:val="00D6787D"/>
    <w:rsid w:val="00D7176E"/>
    <w:rsid w:val="00D71FAD"/>
    <w:rsid w:val="00D72709"/>
    <w:rsid w:val="00D72861"/>
    <w:rsid w:val="00D72EF1"/>
    <w:rsid w:val="00D72FB8"/>
    <w:rsid w:val="00D735D3"/>
    <w:rsid w:val="00D73645"/>
    <w:rsid w:val="00D73D22"/>
    <w:rsid w:val="00D741C8"/>
    <w:rsid w:val="00D749C4"/>
    <w:rsid w:val="00D74DC9"/>
    <w:rsid w:val="00D752A6"/>
    <w:rsid w:val="00D754D5"/>
    <w:rsid w:val="00D765DF"/>
    <w:rsid w:val="00D773B5"/>
    <w:rsid w:val="00D775C7"/>
    <w:rsid w:val="00D77E20"/>
    <w:rsid w:val="00D81A9C"/>
    <w:rsid w:val="00D82E00"/>
    <w:rsid w:val="00D84DA4"/>
    <w:rsid w:val="00D860CC"/>
    <w:rsid w:val="00D86150"/>
    <w:rsid w:val="00D86DDE"/>
    <w:rsid w:val="00D87772"/>
    <w:rsid w:val="00D87AFB"/>
    <w:rsid w:val="00D916AE"/>
    <w:rsid w:val="00D9271E"/>
    <w:rsid w:val="00D92A5A"/>
    <w:rsid w:val="00D92D79"/>
    <w:rsid w:val="00D92E84"/>
    <w:rsid w:val="00D93047"/>
    <w:rsid w:val="00D93920"/>
    <w:rsid w:val="00D93C33"/>
    <w:rsid w:val="00D956C1"/>
    <w:rsid w:val="00D95B04"/>
    <w:rsid w:val="00D95E56"/>
    <w:rsid w:val="00D961CA"/>
    <w:rsid w:val="00D96CF9"/>
    <w:rsid w:val="00D9704D"/>
    <w:rsid w:val="00D9785C"/>
    <w:rsid w:val="00D97B36"/>
    <w:rsid w:val="00DA1361"/>
    <w:rsid w:val="00DA13F9"/>
    <w:rsid w:val="00DA14A5"/>
    <w:rsid w:val="00DA1A7D"/>
    <w:rsid w:val="00DA22C4"/>
    <w:rsid w:val="00DA22F5"/>
    <w:rsid w:val="00DA2937"/>
    <w:rsid w:val="00DA2958"/>
    <w:rsid w:val="00DA2BE6"/>
    <w:rsid w:val="00DA3575"/>
    <w:rsid w:val="00DA581E"/>
    <w:rsid w:val="00DA645A"/>
    <w:rsid w:val="00DA681A"/>
    <w:rsid w:val="00DA708F"/>
    <w:rsid w:val="00DB12C4"/>
    <w:rsid w:val="00DB170A"/>
    <w:rsid w:val="00DB2F5F"/>
    <w:rsid w:val="00DB508C"/>
    <w:rsid w:val="00DB5512"/>
    <w:rsid w:val="00DB552B"/>
    <w:rsid w:val="00DB5B29"/>
    <w:rsid w:val="00DB6248"/>
    <w:rsid w:val="00DB643B"/>
    <w:rsid w:val="00DB6753"/>
    <w:rsid w:val="00DB7360"/>
    <w:rsid w:val="00DB7730"/>
    <w:rsid w:val="00DB7D97"/>
    <w:rsid w:val="00DC0755"/>
    <w:rsid w:val="00DC0ADE"/>
    <w:rsid w:val="00DC11EE"/>
    <w:rsid w:val="00DC283E"/>
    <w:rsid w:val="00DC2CAD"/>
    <w:rsid w:val="00DC38BA"/>
    <w:rsid w:val="00DC415D"/>
    <w:rsid w:val="00DC4A84"/>
    <w:rsid w:val="00DC582D"/>
    <w:rsid w:val="00DC59E6"/>
    <w:rsid w:val="00DC65A2"/>
    <w:rsid w:val="00DC6AD6"/>
    <w:rsid w:val="00DC6C3F"/>
    <w:rsid w:val="00DD0658"/>
    <w:rsid w:val="00DD1693"/>
    <w:rsid w:val="00DD2785"/>
    <w:rsid w:val="00DD35B6"/>
    <w:rsid w:val="00DD3733"/>
    <w:rsid w:val="00DD4542"/>
    <w:rsid w:val="00DD4883"/>
    <w:rsid w:val="00DD5027"/>
    <w:rsid w:val="00DD5417"/>
    <w:rsid w:val="00DD5F9B"/>
    <w:rsid w:val="00DD624C"/>
    <w:rsid w:val="00DD70CD"/>
    <w:rsid w:val="00DD734E"/>
    <w:rsid w:val="00DD74B0"/>
    <w:rsid w:val="00DD773A"/>
    <w:rsid w:val="00DE0BC8"/>
    <w:rsid w:val="00DE16EC"/>
    <w:rsid w:val="00DE1BA9"/>
    <w:rsid w:val="00DE1EAE"/>
    <w:rsid w:val="00DE23E2"/>
    <w:rsid w:val="00DE29C3"/>
    <w:rsid w:val="00DE37D6"/>
    <w:rsid w:val="00DE405A"/>
    <w:rsid w:val="00DE47CB"/>
    <w:rsid w:val="00DE5CE9"/>
    <w:rsid w:val="00DE6B0B"/>
    <w:rsid w:val="00DE6E79"/>
    <w:rsid w:val="00DF07B0"/>
    <w:rsid w:val="00DF1348"/>
    <w:rsid w:val="00DF298D"/>
    <w:rsid w:val="00DF2CD1"/>
    <w:rsid w:val="00DF3669"/>
    <w:rsid w:val="00DF4AAE"/>
    <w:rsid w:val="00DF4F9D"/>
    <w:rsid w:val="00DF58AD"/>
    <w:rsid w:val="00DF5C40"/>
    <w:rsid w:val="00DF619B"/>
    <w:rsid w:val="00DF6B59"/>
    <w:rsid w:val="00DF6B8A"/>
    <w:rsid w:val="00DF718E"/>
    <w:rsid w:val="00E01300"/>
    <w:rsid w:val="00E01D21"/>
    <w:rsid w:val="00E036F6"/>
    <w:rsid w:val="00E03D81"/>
    <w:rsid w:val="00E05289"/>
    <w:rsid w:val="00E06171"/>
    <w:rsid w:val="00E07DBC"/>
    <w:rsid w:val="00E10562"/>
    <w:rsid w:val="00E10609"/>
    <w:rsid w:val="00E114EA"/>
    <w:rsid w:val="00E1426A"/>
    <w:rsid w:val="00E14EB0"/>
    <w:rsid w:val="00E1525C"/>
    <w:rsid w:val="00E15646"/>
    <w:rsid w:val="00E16278"/>
    <w:rsid w:val="00E16E6C"/>
    <w:rsid w:val="00E17201"/>
    <w:rsid w:val="00E17671"/>
    <w:rsid w:val="00E20257"/>
    <w:rsid w:val="00E2086C"/>
    <w:rsid w:val="00E226FF"/>
    <w:rsid w:val="00E2450C"/>
    <w:rsid w:val="00E25344"/>
    <w:rsid w:val="00E25E15"/>
    <w:rsid w:val="00E26AB7"/>
    <w:rsid w:val="00E322A1"/>
    <w:rsid w:val="00E33BA4"/>
    <w:rsid w:val="00E33D46"/>
    <w:rsid w:val="00E3412B"/>
    <w:rsid w:val="00E34C85"/>
    <w:rsid w:val="00E3578D"/>
    <w:rsid w:val="00E403EC"/>
    <w:rsid w:val="00E40453"/>
    <w:rsid w:val="00E40ECD"/>
    <w:rsid w:val="00E414D1"/>
    <w:rsid w:val="00E41BBC"/>
    <w:rsid w:val="00E42326"/>
    <w:rsid w:val="00E42E7A"/>
    <w:rsid w:val="00E438A9"/>
    <w:rsid w:val="00E44AA3"/>
    <w:rsid w:val="00E44D28"/>
    <w:rsid w:val="00E4767A"/>
    <w:rsid w:val="00E479EF"/>
    <w:rsid w:val="00E47C35"/>
    <w:rsid w:val="00E50912"/>
    <w:rsid w:val="00E50D04"/>
    <w:rsid w:val="00E514AD"/>
    <w:rsid w:val="00E5323F"/>
    <w:rsid w:val="00E53B6F"/>
    <w:rsid w:val="00E55358"/>
    <w:rsid w:val="00E55478"/>
    <w:rsid w:val="00E562CF"/>
    <w:rsid w:val="00E579B7"/>
    <w:rsid w:val="00E57E6E"/>
    <w:rsid w:val="00E6088A"/>
    <w:rsid w:val="00E60B1E"/>
    <w:rsid w:val="00E61B93"/>
    <w:rsid w:val="00E625F9"/>
    <w:rsid w:val="00E62D9A"/>
    <w:rsid w:val="00E631DF"/>
    <w:rsid w:val="00E6442E"/>
    <w:rsid w:val="00E658E6"/>
    <w:rsid w:val="00E65A66"/>
    <w:rsid w:val="00E673E6"/>
    <w:rsid w:val="00E7074B"/>
    <w:rsid w:val="00E70CC6"/>
    <w:rsid w:val="00E71BB8"/>
    <w:rsid w:val="00E7238A"/>
    <w:rsid w:val="00E726E3"/>
    <w:rsid w:val="00E72C3E"/>
    <w:rsid w:val="00E7349B"/>
    <w:rsid w:val="00E73A0C"/>
    <w:rsid w:val="00E74373"/>
    <w:rsid w:val="00E74A86"/>
    <w:rsid w:val="00E74CAD"/>
    <w:rsid w:val="00E75AD1"/>
    <w:rsid w:val="00E80698"/>
    <w:rsid w:val="00E810BB"/>
    <w:rsid w:val="00E81D4F"/>
    <w:rsid w:val="00E822AE"/>
    <w:rsid w:val="00E83436"/>
    <w:rsid w:val="00E83562"/>
    <w:rsid w:val="00E83F31"/>
    <w:rsid w:val="00E84B46"/>
    <w:rsid w:val="00E85495"/>
    <w:rsid w:val="00E85656"/>
    <w:rsid w:val="00E85A7D"/>
    <w:rsid w:val="00E8751C"/>
    <w:rsid w:val="00E87D98"/>
    <w:rsid w:val="00E9001D"/>
    <w:rsid w:val="00E906EB"/>
    <w:rsid w:val="00E90CD5"/>
    <w:rsid w:val="00E91C55"/>
    <w:rsid w:val="00E9397A"/>
    <w:rsid w:val="00E93B91"/>
    <w:rsid w:val="00E93CAA"/>
    <w:rsid w:val="00E948A9"/>
    <w:rsid w:val="00E952B5"/>
    <w:rsid w:val="00E9534F"/>
    <w:rsid w:val="00E95C9B"/>
    <w:rsid w:val="00E96313"/>
    <w:rsid w:val="00E97C57"/>
    <w:rsid w:val="00EA063E"/>
    <w:rsid w:val="00EA1AFB"/>
    <w:rsid w:val="00EA23C9"/>
    <w:rsid w:val="00EA29FE"/>
    <w:rsid w:val="00EA3039"/>
    <w:rsid w:val="00EA306E"/>
    <w:rsid w:val="00EA37BE"/>
    <w:rsid w:val="00EA38B7"/>
    <w:rsid w:val="00EA423E"/>
    <w:rsid w:val="00EA5F60"/>
    <w:rsid w:val="00EA71A0"/>
    <w:rsid w:val="00EA7F36"/>
    <w:rsid w:val="00EB007C"/>
    <w:rsid w:val="00EB09D9"/>
    <w:rsid w:val="00EB0F6F"/>
    <w:rsid w:val="00EB38FE"/>
    <w:rsid w:val="00EB3928"/>
    <w:rsid w:val="00EB392E"/>
    <w:rsid w:val="00EB3B02"/>
    <w:rsid w:val="00EB41B3"/>
    <w:rsid w:val="00EB4378"/>
    <w:rsid w:val="00EB4846"/>
    <w:rsid w:val="00EB53E8"/>
    <w:rsid w:val="00EB5408"/>
    <w:rsid w:val="00EB57FF"/>
    <w:rsid w:val="00EB6F0F"/>
    <w:rsid w:val="00EB7AB9"/>
    <w:rsid w:val="00EC03BF"/>
    <w:rsid w:val="00EC07C0"/>
    <w:rsid w:val="00EC1206"/>
    <w:rsid w:val="00EC29B7"/>
    <w:rsid w:val="00EC2CD4"/>
    <w:rsid w:val="00EC5FFF"/>
    <w:rsid w:val="00EC7703"/>
    <w:rsid w:val="00EC77B0"/>
    <w:rsid w:val="00EC791F"/>
    <w:rsid w:val="00EC7A1F"/>
    <w:rsid w:val="00ED17B8"/>
    <w:rsid w:val="00ED2AEC"/>
    <w:rsid w:val="00ED37B4"/>
    <w:rsid w:val="00ED508A"/>
    <w:rsid w:val="00ED51D5"/>
    <w:rsid w:val="00ED5FBD"/>
    <w:rsid w:val="00ED6C3E"/>
    <w:rsid w:val="00ED738F"/>
    <w:rsid w:val="00ED7C33"/>
    <w:rsid w:val="00ED7C38"/>
    <w:rsid w:val="00EE1AD1"/>
    <w:rsid w:val="00EE1EC3"/>
    <w:rsid w:val="00EE2336"/>
    <w:rsid w:val="00EE2610"/>
    <w:rsid w:val="00EE2654"/>
    <w:rsid w:val="00EE2980"/>
    <w:rsid w:val="00EE3A12"/>
    <w:rsid w:val="00EE444A"/>
    <w:rsid w:val="00EE4C5E"/>
    <w:rsid w:val="00EE588F"/>
    <w:rsid w:val="00EE6C8B"/>
    <w:rsid w:val="00EE6C90"/>
    <w:rsid w:val="00EF016A"/>
    <w:rsid w:val="00EF0D99"/>
    <w:rsid w:val="00EF24D1"/>
    <w:rsid w:val="00EF42A3"/>
    <w:rsid w:val="00EF455B"/>
    <w:rsid w:val="00EF4F54"/>
    <w:rsid w:val="00EF5CD1"/>
    <w:rsid w:val="00EF5E39"/>
    <w:rsid w:val="00EF66D3"/>
    <w:rsid w:val="00EF68F9"/>
    <w:rsid w:val="00EF6C43"/>
    <w:rsid w:val="00EF765F"/>
    <w:rsid w:val="00EF7CE7"/>
    <w:rsid w:val="00EF7D3E"/>
    <w:rsid w:val="00F00247"/>
    <w:rsid w:val="00F00720"/>
    <w:rsid w:val="00F007CD"/>
    <w:rsid w:val="00F00C64"/>
    <w:rsid w:val="00F015E4"/>
    <w:rsid w:val="00F036C6"/>
    <w:rsid w:val="00F04F56"/>
    <w:rsid w:val="00F054C7"/>
    <w:rsid w:val="00F06539"/>
    <w:rsid w:val="00F06B6E"/>
    <w:rsid w:val="00F06E3A"/>
    <w:rsid w:val="00F06F62"/>
    <w:rsid w:val="00F072C9"/>
    <w:rsid w:val="00F07751"/>
    <w:rsid w:val="00F10AB2"/>
    <w:rsid w:val="00F10E69"/>
    <w:rsid w:val="00F1106E"/>
    <w:rsid w:val="00F1116E"/>
    <w:rsid w:val="00F11B1E"/>
    <w:rsid w:val="00F11FF1"/>
    <w:rsid w:val="00F12FDC"/>
    <w:rsid w:val="00F13293"/>
    <w:rsid w:val="00F1329D"/>
    <w:rsid w:val="00F142BB"/>
    <w:rsid w:val="00F143C0"/>
    <w:rsid w:val="00F1441B"/>
    <w:rsid w:val="00F1459A"/>
    <w:rsid w:val="00F146DE"/>
    <w:rsid w:val="00F15056"/>
    <w:rsid w:val="00F15D2D"/>
    <w:rsid w:val="00F15FAF"/>
    <w:rsid w:val="00F1657E"/>
    <w:rsid w:val="00F16F1A"/>
    <w:rsid w:val="00F170CA"/>
    <w:rsid w:val="00F1724C"/>
    <w:rsid w:val="00F204AF"/>
    <w:rsid w:val="00F20AA0"/>
    <w:rsid w:val="00F20B3F"/>
    <w:rsid w:val="00F22B33"/>
    <w:rsid w:val="00F23DF7"/>
    <w:rsid w:val="00F24AF5"/>
    <w:rsid w:val="00F24F74"/>
    <w:rsid w:val="00F24FE9"/>
    <w:rsid w:val="00F25335"/>
    <w:rsid w:val="00F26211"/>
    <w:rsid w:val="00F266A2"/>
    <w:rsid w:val="00F26BC0"/>
    <w:rsid w:val="00F27466"/>
    <w:rsid w:val="00F31395"/>
    <w:rsid w:val="00F3308B"/>
    <w:rsid w:val="00F335A4"/>
    <w:rsid w:val="00F335B1"/>
    <w:rsid w:val="00F337BC"/>
    <w:rsid w:val="00F3399F"/>
    <w:rsid w:val="00F35F20"/>
    <w:rsid w:val="00F36B02"/>
    <w:rsid w:val="00F3718E"/>
    <w:rsid w:val="00F3779F"/>
    <w:rsid w:val="00F3785B"/>
    <w:rsid w:val="00F410EB"/>
    <w:rsid w:val="00F41181"/>
    <w:rsid w:val="00F41A2D"/>
    <w:rsid w:val="00F42D8C"/>
    <w:rsid w:val="00F42EE2"/>
    <w:rsid w:val="00F435CC"/>
    <w:rsid w:val="00F44316"/>
    <w:rsid w:val="00F445C5"/>
    <w:rsid w:val="00F47499"/>
    <w:rsid w:val="00F479CC"/>
    <w:rsid w:val="00F502AC"/>
    <w:rsid w:val="00F508D7"/>
    <w:rsid w:val="00F50AC5"/>
    <w:rsid w:val="00F51EFA"/>
    <w:rsid w:val="00F52489"/>
    <w:rsid w:val="00F5492B"/>
    <w:rsid w:val="00F55945"/>
    <w:rsid w:val="00F55CA6"/>
    <w:rsid w:val="00F55CBC"/>
    <w:rsid w:val="00F566CB"/>
    <w:rsid w:val="00F60204"/>
    <w:rsid w:val="00F60F67"/>
    <w:rsid w:val="00F6236E"/>
    <w:rsid w:val="00F632A6"/>
    <w:rsid w:val="00F6378F"/>
    <w:rsid w:val="00F63A4F"/>
    <w:rsid w:val="00F64198"/>
    <w:rsid w:val="00F66134"/>
    <w:rsid w:val="00F66B66"/>
    <w:rsid w:val="00F6700D"/>
    <w:rsid w:val="00F71E84"/>
    <w:rsid w:val="00F7259B"/>
    <w:rsid w:val="00F72E0D"/>
    <w:rsid w:val="00F73E77"/>
    <w:rsid w:val="00F76B01"/>
    <w:rsid w:val="00F77254"/>
    <w:rsid w:val="00F774F6"/>
    <w:rsid w:val="00F80682"/>
    <w:rsid w:val="00F808FC"/>
    <w:rsid w:val="00F80D22"/>
    <w:rsid w:val="00F82E18"/>
    <w:rsid w:val="00F834E4"/>
    <w:rsid w:val="00F83AD9"/>
    <w:rsid w:val="00F83DCD"/>
    <w:rsid w:val="00F83F4A"/>
    <w:rsid w:val="00F85F48"/>
    <w:rsid w:val="00F865E0"/>
    <w:rsid w:val="00F86844"/>
    <w:rsid w:val="00F86B59"/>
    <w:rsid w:val="00F86C12"/>
    <w:rsid w:val="00F86D3C"/>
    <w:rsid w:val="00F8779B"/>
    <w:rsid w:val="00F9035B"/>
    <w:rsid w:val="00F909D8"/>
    <w:rsid w:val="00F91DDB"/>
    <w:rsid w:val="00F921CB"/>
    <w:rsid w:val="00F9372E"/>
    <w:rsid w:val="00F9411F"/>
    <w:rsid w:val="00F943B1"/>
    <w:rsid w:val="00F94C84"/>
    <w:rsid w:val="00F95123"/>
    <w:rsid w:val="00F952F8"/>
    <w:rsid w:val="00F95801"/>
    <w:rsid w:val="00F95854"/>
    <w:rsid w:val="00F95FAB"/>
    <w:rsid w:val="00F961DA"/>
    <w:rsid w:val="00F96951"/>
    <w:rsid w:val="00F96991"/>
    <w:rsid w:val="00F969EA"/>
    <w:rsid w:val="00F976C0"/>
    <w:rsid w:val="00F97B2B"/>
    <w:rsid w:val="00FA055A"/>
    <w:rsid w:val="00FA143C"/>
    <w:rsid w:val="00FA4208"/>
    <w:rsid w:val="00FA586F"/>
    <w:rsid w:val="00FA59D8"/>
    <w:rsid w:val="00FA60B6"/>
    <w:rsid w:val="00FA6E25"/>
    <w:rsid w:val="00FA7087"/>
    <w:rsid w:val="00FA75B2"/>
    <w:rsid w:val="00FA7909"/>
    <w:rsid w:val="00FB0C9D"/>
    <w:rsid w:val="00FB1E1A"/>
    <w:rsid w:val="00FB33C2"/>
    <w:rsid w:val="00FB470F"/>
    <w:rsid w:val="00FB473A"/>
    <w:rsid w:val="00FB4FDD"/>
    <w:rsid w:val="00FB687A"/>
    <w:rsid w:val="00FB68EA"/>
    <w:rsid w:val="00FB7823"/>
    <w:rsid w:val="00FC112B"/>
    <w:rsid w:val="00FC12AC"/>
    <w:rsid w:val="00FC1675"/>
    <w:rsid w:val="00FC17B7"/>
    <w:rsid w:val="00FC1C16"/>
    <w:rsid w:val="00FC4A86"/>
    <w:rsid w:val="00FC601C"/>
    <w:rsid w:val="00FC7159"/>
    <w:rsid w:val="00FC73AF"/>
    <w:rsid w:val="00FC790B"/>
    <w:rsid w:val="00FC7A95"/>
    <w:rsid w:val="00FC7E89"/>
    <w:rsid w:val="00FC7F13"/>
    <w:rsid w:val="00FD0284"/>
    <w:rsid w:val="00FD0935"/>
    <w:rsid w:val="00FD1068"/>
    <w:rsid w:val="00FD44A8"/>
    <w:rsid w:val="00FD44F9"/>
    <w:rsid w:val="00FD465B"/>
    <w:rsid w:val="00FD5243"/>
    <w:rsid w:val="00FD58DB"/>
    <w:rsid w:val="00FD61C6"/>
    <w:rsid w:val="00FE04AD"/>
    <w:rsid w:val="00FE07AC"/>
    <w:rsid w:val="00FE0D2F"/>
    <w:rsid w:val="00FE1A19"/>
    <w:rsid w:val="00FE2D8E"/>
    <w:rsid w:val="00FE309C"/>
    <w:rsid w:val="00FE42D9"/>
    <w:rsid w:val="00FE5A4A"/>
    <w:rsid w:val="00FE61B7"/>
    <w:rsid w:val="00FE7440"/>
    <w:rsid w:val="00FF0076"/>
    <w:rsid w:val="00FF1176"/>
    <w:rsid w:val="00FF1B34"/>
    <w:rsid w:val="00FF24FC"/>
    <w:rsid w:val="00FF39B1"/>
    <w:rsid w:val="00FF4B90"/>
    <w:rsid w:val="00FF5345"/>
    <w:rsid w:val="00FF540F"/>
    <w:rsid w:val="00FF5E5C"/>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9EC09"/>
  <w15:docId w15:val="{0EA31D60-1E74-4E56-8679-B8EBDD6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B7931"/>
  </w:style>
  <w:style w:type="paragraph" w:styleId="1">
    <w:name w:val="heading 1"/>
    <w:aliases w:val="0 - РАЗДЕЛ"/>
    <w:basedOn w:val="a2"/>
    <w:next w:val="a2"/>
    <w:link w:val="10"/>
    <w:qFormat/>
    <w:rsid w:val="008450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1 - Глава"/>
    <w:basedOn w:val="a2"/>
    <w:next w:val="a2"/>
    <w:link w:val="20"/>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1.2 - Параграф"/>
    <w:basedOn w:val="a2"/>
    <w:next w:val="a2"/>
    <w:link w:val="30"/>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1.2.3 - Подзаголовок"/>
    <w:basedOn w:val="a2"/>
    <w:next w:val="a2"/>
    <w:link w:val="40"/>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1.2.3.4"/>
    <w:basedOn w:val="a2"/>
    <w:next w:val="a2"/>
    <w:link w:val="50"/>
    <w:autoRedefine/>
    <w:unhideWhenUsed/>
    <w:qFormat/>
    <w:rsid w:val="001219EE"/>
    <w:pPr>
      <w:keepNext/>
      <w:numPr>
        <w:ilvl w:val="4"/>
        <w:numId w:val="32"/>
      </w:numPr>
      <w:spacing w:before="240" w:after="240" w:line="360" w:lineRule="auto"/>
      <w:outlineLvl w:val="4"/>
    </w:pPr>
    <w:rPr>
      <w:rFonts w:ascii="Times New Roman" w:eastAsia="Times New Roman" w:hAnsi="Times New Roman" w:cs="Times New Roman"/>
      <w:sz w:val="24"/>
      <w:szCs w:val="24"/>
      <w:lang w:eastAsia="ru-RU"/>
    </w:rPr>
  </w:style>
  <w:style w:type="paragraph" w:styleId="6">
    <w:name w:val="heading 6"/>
    <w:aliases w:val="1.2.3.4.5"/>
    <w:basedOn w:val="a2"/>
    <w:next w:val="a2"/>
    <w:link w:val="60"/>
    <w:autoRedefine/>
    <w:unhideWhenUsed/>
    <w:qFormat/>
    <w:rsid w:val="001219EE"/>
    <w:pPr>
      <w:keepNext/>
      <w:numPr>
        <w:ilvl w:val="5"/>
        <w:numId w:val="32"/>
      </w:numPr>
      <w:spacing w:before="240" w:after="240" w:line="360" w:lineRule="auto"/>
      <w:outlineLvl w:val="5"/>
    </w:pPr>
    <w:rPr>
      <w:rFonts w:ascii="Times New Roman" w:eastAsia="Times New Roman" w:hAnsi="Times New Roman" w:cs="Times New Roman"/>
      <w:sz w:val="24"/>
      <w:szCs w:val="20"/>
      <w:lang w:val="en-US" w:eastAsia="ru-RU"/>
    </w:rPr>
  </w:style>
  <w:style w:type="paragraph" w:styleId="7">
    <w:name w:val="heading 7"/>
    <w:basedOn w:val="a2"/>
    <w:next w:val="a2"/>
    <w:link w:val="70"/>
    <w:uiPriority w:val="9"/>
    <w:semiHidden/>
    <w:unhideWhenUsed/>
    <w:qFormat/>
    <w:rsid w:val="001219EE"/>
    <w:pPr>
      <w:keepNext/>
      <w:keepLines/>
      <w:spacing w:before="200" w:after="0" w:line="360" w:lineRule="auto"/>
      <w:ind w:firstLine="709"/>
      <w:jc w:val="both"/>
      <w:outlineLvl w:val="6"/>
    </w:pPr>
    <w:rPr>
      <w:rFonts w:ascii="Times New Roman" w:eastAsia="Times New Roman" w:hAnsi="Times New Roman" w:cs="Times New Roman"/>
      <w:iCs/>
      <w:sz w:val="24"/>
    </w:rPr>
  </w:style>
  <w:style w:type="paragraph" w:styleId="8">
    <w:name w:val="heading 8"/>
    <w:basedOn w:val="a2"/>
    <w:next w:val="a2"/>
    <w:link w:val="80"/>
    <w:uiPriority w:val="9"/>
    <w:semiHidden/>
    <w:unhideWhenUsed/>
    <w:qFormat/>
    <w:rsid w:val="001219EE"/>
    <w:pPr>
      <w:keepNext/>
      <w:spacing w:after="0" w:line="240" w:lineRule="auto"/>
      <w:ind w:left="1440" w:hanging="1440"/>
      <w:jc w:val="both"/>
      <w:outlineLvl w:val="7"/>
    </w:pPr>
    <w:rPr>
      <w:rFonts w:ascii="Times New Roman" w:eastAsia="Times New Roman" w:hAnsi="Times New Roman" w:cs="Times New Roman"/>
      <w:b/>
      <w:sz w:val="18"/>
      <w:szCs w:val="20"/>
      <w:lang w:eastAsia="ru-RU"/>
    </w:rPr>
  </w:style>
  <w:style w:type="paragraph" w:styleId="9">
    <w:name w:val="heading 9"/>
    <w:basedOn w:val="a2"/>
    <w:next w:val="a2"/>
    <w:link w:val="90"/>
    <w:uiPriority w:val="9"/>
    <w:semiHidden/>
    <w:unhideWhenUsed/>
    <w:qFormat/>
    <w:rsid w:val="001219EE"/>
    <w:pPr>
      <w:keepNext/>
      <w:keepLines/>
      <w:spacing w:before="200" w:after="0"/>
      <w:outlineLvl w:val="8"/>
    </w:pPr>
    <w:rPr>
      <w:rFonts w:ascii="Calibri Light" w:eastAsia="Times New Roman" w:hAnsi="Calibri Light"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 - Глава Знак"/>
    <w:basedOn w:val="a3"/>
    <w:link w:val="2"/>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1.2 - Параграф Знак"/>
    <w:basedOn w:val="a3"/>
    <w:link w:val="3"/>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1.2.3 - Подзаголовок Знак"/>
    <w:basedOn w:val="a3"/>
    <w:link w:val="4"/>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2"/>
    <w:link w:val="a7"/>
    <w:uiPriority w:val="99"/>
    <w:unhideWhenUsed/>
    <w:rsid w:val="007C2EF7"/>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7C2EF7"/>
  </w:style>
  <w:style w:type="paragraph" w:styleId="a8">
    <w:name w:val="footer"/>
    <w:basedOn w:val="a2"/>
    <w:link w:val="a9"/>
    <w:uiPriority w:val="99"/>
    <w:unhideWhenUsed/>
    <w:rsid w:val="007C2EF7"/>
    <w:pPr>
      <w:tabs>
        <w:tab w:val="center" w:pos="4677"/>
        <w:tab w:val="right" w:pos="9355"/>
      </w:tabs>
      <w:spacing w:after="0" w:line="240" w:lineRule="auto"/>
    </w:pPr>
  </w:style>
  <w:style w:type="character" w:customStyle="1" w:styleId="a9">
    <w:name w:val="Нижний колонтитул Знак"/>
    <w:basedOn w:val="a3"/>
    <w:link w:val="a8"/>
    <w:uiPriority w:val="99"/>
    <w:rsid w:val="007C2EF7"/>
  </w:style>
  <w:style w:type="paragraph" w:styleId="aa">
    <w:name w:val="Balloon Text"/>
    <w:basedOn w:val="a2"/>
    <w:link w:val="ab"/>
    <w:unhideWhenUsed/>
    <w:rsid w:val="005551C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rsid w:val="005551CB"/>
    <w:rPr>
      <w:rFonts w:ascii="Segoe UI" w:hAnsi="Segoe UI" w:cs="Segoe UI"/>
      <w:sz w:val="18"/>
      <w:szCs w:val="18"/>
    </w:rPr>
  </w:style>
  <w:style w:type="table" w:styleId="ac">
    <w:name w:val="Table Grid"/>
    <w:basedOn w:val="a4"/>
    <w:rsid w:val="00CA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2"/>
    <w:link w:val="ae"/>
    <w:uiPriority w:val="34"/>
    <w:qFormat/>
    <w:rsid w:val="00580AFF"/>
    <w:pPr>
      <w:ind w:left="720"/>
      <w:contextualSpacing/>
    </w:pPr>
  </w:style>
  <w:style w:type="character" w:styleId="af">
    <w:name w:val="annotation reference"/>
    <w:basedOn w:val="a3"/>
    <w:uiPriority w:val="99"/>
    <w:semiHidden/>
    <w:unhideWhenUsed/>
    <w:rsid w:val="00A944D1"/>
    <w:rPr>
      <w:sz w:val="16"/>
      <w:szCs w:val="16"/>
    </w:rPr>
  </w:style>
  <w:style w:type="paragraph" w:styleId="af0">
    <w:name w:val="annotation text"/>
    <w:basedOn w:val="a2"/>
    <w:link w:val="af1"/>
    <w:uiPriority w:val="99"/>
    <w:semiHidden/>
    <w:unhideWhenUsed/>
    <w:rsid w:val="00A944D1"/>
    <w:pPr>
      <w:spacing w:line="240" w:lineRule="auto"/>
    </w:pPr>
    <w:rPr>
      <w:sz w:val="20"/>
      <w:szCs w:val="20"/>
    </w:rPr>
  </w:style>
  <w:style w:type="character" w:customStyle="1" w:styleId="af1">
    <w:name w:val="Текст примечания Знак"/>
    <w:basedOn w:val="a3"/>
    <w:link w:val="af0"/>
    <w:uiPriority w:val="99"/>
    <w:semiHidden/>
    <w:rsid w:val="00A944D1"/>
    <w:rPr>
      <w:sz w:val="20"/>
      <w:szCs w:val="20"/>
    </w:rPr>
  </w:style>
  <w:style w:type="paragraph" w:styleId="af2">
    <w:name w:val="annotation subject"/>
    <w:basedOn w:val="af0"/>
    <w:next w:val="af0"/>
    <w:link w:val="af3"/>
    <w:uiPriority w:val="99"/>
    <w:semiHidden/>
    <w:unhideWhenUsed/>
    <w:rsid w:val="00A944D1"/>
    <w:rPr>
      <w:b/>
      <w:bCs/>
    </w:rPr>
  </w:style>
  <w:style w:type="character" w:customStyle="1" w:styleId="af3">
    <w:name w:val="Тема примечания Знак"/>
    <w:basedOn w:val="af1"/>
    <w:link w:val="af2"/>
    <w:uiPriority w:val="99"/>
    <w:semiHidden/>
    <w:rsid w:val="00A944D1"/>
    <w:rPr>
      <w:b/>
      <w:bCs/>
      <w:sz w:val="20"/>
      <w:szCs w:val="20"/>
    </w:rPr>
  </w:style>
  <w:style w:type="character" w:customStyle="1" w:styleId="af4">
    <w:name w:val="Основной текст_"/>
    <w:basedOn w:val="a3"/>
    <w:link w:val="11"/>
    <w:rsid w:val="00C15DAD"/>
    <w:rPr>
      <w:rFonts w:ascii="Times New Roman" w:eastAsia="Times New Roman" w:hAnsi="Times New Roman" w:cs="Times New Roman"/>
      <w:sz w:val="28"/>
      <w:szCs w:val="28"/>
      <w:shd w:val="clear" w:color="auto" w:fill="FFFFFF"/>
    </w:rPr>
  </w:style>
  <w:style w:type="paragraph" w:customStyle="1" w:styleId="11">
    <w:name w:val="Основной текст1"/>
    <w:basedOn w:val="a2"/>
    <w:link w:val="af4"/>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5">
    <w:name w:val="Другое_"/>
    <w:basedOn w:val="a3"/>
    <w:link w:val="af6"/>
    <w:rsid w:val="00C15DAD"/>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7">
    <w:name w:val="Placeholder Text"/>
    <w:basedOn w:val="a3"/>
    <w:uiPriority w:val="99"/>
    <w:semiHidden/>
    <w:rsid w:val="002C03DD"/>
    <w:rPr>
      <w:color w:val="808080"/>
    </w:rPr>
  </w:style>
  <w:style w:type="character" w:styleId="af8">
    <w:name w:val="Hyperlink"/>
    <w:basedOn w:val="a3"/>
    <w:uiPriority w:val="99"/>
    <w:unhideWhenUsed/>
    <w:rsid w:val="005C1973"/>
    <w:rPr>
      <w:color w:val="0563C1" w:themeColor="hyperlink"/>
      <w:u w:val="single"/>
    </w:rPr>
  </w:style>
  <w:style w:type="paragraph" w:styleId="af9">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a"/>
    <w:uiPriority w:val="99"/>
    <w:unhideWhenUsed/>
    <w:rsid w:val="001266DE"/>
    <w:pPr>
      <w:spacing w:after="0" w:line="240" w:lineRule="auto"/>
    </w:pPr>
    <w:rPr>
      <w:sz w:val="20"/>
      <w:szCs w:val="20"/>
    </w:rPr>
  </w:style>
  <w:style w:type="character" w:customStyle="1" w:styleId="afa">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9"/>
    <w:uiPriority w:val="99"/>
    <w:rsid w:val="001266DE"/>
    <w:rPr>
      <w:sz w:val="20"/>
      <w:szCs w:val="20"/>
    </w:rPr>
  </w:style>
  <w:style w:type="character" w:styleId="afb">
    <w:name w:val="footnote reference"/>
    <w:basedOn w:val="a3"/>
    <w:uiPriority w:val="99"/>
    <w:semiHidden/>
    <w:unhideWhenUsed/>
    <w:rsid w:val="001266DE"/>
    <w:rPr>
      <w:vertAlign w:val="superscript"/>
    </w:rPr>
  </w:style>
  <w:style w:type="numbering" w:customStyle="1" w:styleId="12">
    <w:name w:val="Нет списка1"/>
    <w:next w:val="a5"/>
    <w:uiPriority w:val="99"/>
    <w:semiHidden/>
    <w:unhideWhenUsed/>
    <w:rsid w:val="00B72671"/>
  </w:style>
  <w:style w:type="table" w:customStyle="1" w:styleId="13">
    <w:name w:val="Сетка таблицы1"/>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5"/>
    <w:uiPriority w:val="99"/>
    <w:semiHidden/>
    <w:unhideWhenUsed/>
    <w:rsid w:val="00B72671"/>
  </w:style>
  <w:style w:type="table" w:customStyle="1" w:styleId="22">
    <w:name w:val="Сетка таблицы2"/>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B72671"/>
    <w:pPr>
      <w:spacing w:after="0" w:line="240" w:lineRule="auto"/>
    </w:pPr>
  </w:style>
  <w:style w:type="table" w:customStyle="1" w:styleId="31">
    <w:name w:val="Сетка таблицы3"/>
    <w:basedOn w:val="a4"/>
    <w:next w:val="ac"/>
    <w:uiPriority w:val="59"/>
    <w:rsid w:val="00B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5"/>
    <w:uiPriority w:val="99"/>
    <w:semiHidden/>
    <w:unhideWhenUsed/>
    <w:rsid w:val="00413B89"/>
  </w:style>
  <w:style w:type="table" w:customStyle="1" w:styleId="210">
    <w:name w:val="Сетка таблицы21"/>
    <w:basedOn w:val="a4"/>
    <w:next w:val="ac"/>
    <w:uiPriority w:val="59"/>
    <w:rsid w:val="00CE5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3"/>
    <w:uiPriority w:val="99"/>
    <w:semiHidden/>
    <w:unhideWhenUsed/>
    <w:rsid w:val="00845011"/>
    <w:rPr>
      <w:color w:val="800080"/>
      <w:u w:val="single"/>
    </w:rPr>
  </w:style>
  <w:style w:type="paragraph" w:customStyle="1" w:styleId="xl63">
    <w:name w:val="xl63"/>
    <w:basedOn w:val="a2"/>
    <w:rsid w:val="008450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84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8450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uiPriority w:val="99"/>
    <w:rsid w:val="0084501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2"/>
    <w:uiPriority w:val="99"/>
    <w:rsid w:val="00845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2">
    <w:name w:val="xl72"/>
    <w:basedOn w:val="a2"/>
    <w:uiPriority w:val="99"/>
    <w:rsid w:val="0084501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0">
    <w:name w:val="Заголовок 1 Знак"/>
    <w:aliases w:val="0 - РАЗДЕЛ Знак"/>
    <w:basedOn w:val="a3"/>
    <w:link w:val="1"/>
    <w:rsid w:val="00845011"/>
    <w:rPr>
      <w:rFonts w:asciiTheme="majorHAnsi" w:eastAsiaTheme="majorEastAsia" w:hAnsiTheme="majorHAnsi" w:cstheme="majorBidi"/>
      <w:b/>
      <w:bCs/>
      <w:color w:val="2E74B5" w:themeColor="accent1" w:themeShade="BF"/>
      <w:sz w:val="28"/>
      <w:szCs w:val="28"/>
    </w:rPr>
  </w:style>
  <w:style w:type="paragraph" w:styleId="afe">
    <w:name w:val="No Spacing"/>
    <w:link w:val="aff"/>
    <w:uiPriority w:val="1"/>
    <w:qFormat/>
    <w:rsid w:val="00845011"/>
    <w:pPr>
      <w:spacing w:after="0" w:line="240" w:lineRule="auto"/>
    </w:pPr>
  </w:style>
  <w:style w:type="table" w:customStyle="1" w:styleId="211">
    <w:name w:val="Сетка таблицы211"/>
    <w:basedOn w:val="a4"/>
    <w:next w:val="ac"/>
    <w:uiPriority w:val="59"/>
    <w:rsid w:val="000559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c"/>
    <w:uiPriority w:val="59"/>
    <w:rsid w:val="0005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3D6BB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1.2.3.4 Знак"/>
    <w:basedOn w:val="a3"/>
    <w:link w:val="5"/>
    <w:rsid w:val="001219EE"/>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219EE"/>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219EE"/>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219EE"/>
    <w:rPr>
      <w:rFonts w:ascii="Times New Roman" w:eastAsia="Times New Roman" w:hAnsi="Times New Roman" w:cs="Times New Roman"/>
      <w:b/>
      <w:sz w:val="18"/>
      <w:szCs w:val="20"/>
      <w:lang w:eastAsia="ru-RU"/>
    </w:rPr>
  </w:style>
  <w:style w:type="paragraph" w:customStyle="1" w:styleId="91">
    <w:name w:val="Заголовок 91"/>
    <w:basedOn w:val="a2"/>
    <w:next w:val="a2"/>
    <w:uiPriority w:val="9"/>
    <w:semiHidden/>
    <w:unhideWhenUsed/>
    <w:qFormat/>
    <w:rsid w:val="001219EE"/>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numbering" w:customStyle="1" w:styleId="41">
    <w:name w:val="Нет списка4"/>
    <w:next w:val="a5"/>
    <w:uiPriority w:val="99"/>
    <w:semiHidden/>
    <w:unhideWhenUsed/>
    <w:rsid w:val="001219EE"/>
  </w:style>
  <w:style w:type="character" w:customStyle="1" w:styleId="90">
    <w:name w:val="Заголовок 9 Знак"/>
    <w:basedOn w:val="a3"/>
    <w:link w:val="9"/>
    <w:uiPriority w:val="9"/>
    <w:semiHidden/>
    <w:rsid w:val="001219EE"/>
    <w:rPr>
      <w:rFonts w:ascii="Calibri Light" w:eastAsia="Times New Roman" w:hAnsi="Calibri Light" w:cs="Times New Roman"/>
      <w:i/>
      <w:iCs/>
      <w:color w:val="404040"/>
      <w:sz w:val="20"/>
      <w:szCs w:val="20"/>
    </w:rPr>
  </w:style>
  <w:style w:type="character" w:customStyle="1" w:styleId="110">
    <w:name w:val="Заголовок 1 Знак1"/>
    <w:aliases w:val="0 - РАЗДЕЛ Знак1"/>
    <w:basedOn w:val="a3"/>
    <w:uiPriority w:val="9"/>
    <w:rsid w:val="001219EE"/>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219EE"/>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219EE"/>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219EE"/>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219EE"/>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219EE"/>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2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1219EE"/>
    <w:rPr>
      <w:rFonts w:ascii="Courier New" w:eastAsia="Times New Roman" w:hAnsi="Courier New" w:cs="Courier New"/>
      <w:sz w:val="20"/>
      <w:szCs w:val="20"/>
      <w:lang w:eastAsia="ru-RU"/>
    </w:rPr>
  </w:style>
  <w:style w:type="paragraph" w:styleId="aff0">
    <w:name w:val="Normal (Web)"/>
    <w:basedOn w:val="a2"/>
    <w:uiPriority w:val="99"/>
    <w:semiHidden/>
    <w:unhideWhenUsed/>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14">
    <w:name w:val="toc 1"/>
    <w:aliases w:val="Оглавление SAS"/>
    <w:basedOn w:val="a2"/>
    <w:next w:val="a2"/>
    <w:autoRedefine/>
    <w:uiPriority w:val="39"/>
    <w:semiHidden/>
    <w:unhideWhenUsed/>
    <w:qFormat/>
    <w:rsid w:val="001219EE"/>
    <w:pPr>
      <w:spacing w:after="0" w:line="360" w:lineRule="auto"/>
      <w:jc w:val="both"/>
    </w:pPr>
    <w:rPr>
      <w:rFonts w:ascii="Times New Roman" w:eastAsia="Calibri" w:hAnsi="Times New Roman" w:cs="Times New Roman"/>
      <w:sz w:val="24"/>
      <w:szCs w:val="28"/>
    </w:rPr>
  </w:style>
  <w:style w:type="paragraph" w:styleId="23">
    <w:name w:val="toc 2"/>
    <w:basedOn w:val="a2"/>
    <w:next w:val="a2"/>
    <w:autoRedefine/>
    <w:uiPriority w:val="39"/>
    <w:semiHidden/>
    <w:unhideWhenUsed/>
    <w:qFormat/>
    <w:rsid w:val="001219EE"/>
    <w:pPr>
      <w:spacing w:after="0" w:line="360" w:lineRule="auto"/>
      <w:jc w:val="both"/>
    </w:pPr>
    <w:rPr>
      <w:rFonts w:ascii="Times New Roman" w:eastAsia="Times New Roman" w:hAnsi="Times New Roman" w:cs="Times New Roman"/>
      <w:sz w:val="24"/>
      <w:szCs w:val="26"/>
      <w:lang w:eastAsia="ru-RU"/>
    </w:rPr>
  </w:style>
  <w:style w:type="paragraph" w:styleId="33">
    <w:name w:val="toc 3"/>
    <w:basedOn w:val="a2"/>
    <w:next w:val="a2"/>
    <w:autoRedefine/>
    <w:uiPriority w:val="39"/>
    <w:semiHidden/>
    <w:unhideWhenUsed/>
    <w:qFormat/>
    <w:rsid w:val="001219EE"/>
    <w:pPr>
      <w:spacing w:after="0" w:line="360" w:lineRule="auto"/>
      <w:contextualSpacing/>
      <w:jc w:val="both"/>
    </w:pPr>
    <w:rPr>
      <w:rFonts w:ascii="Times New Roman" w:eastAsia="Calibri" w:hAnsi="Times New Roman" w:cs="Times New Roman"/>
      <w:sz w:val="24"/>
      <w:szCs w:val="28"/>
    </w:rPr>
  </w:style>
  <w:style w:type="paragraph" w:styleId="42">
    <w:name w:val="toc 4"/>
    <w:basedOn w:val="a2"/>
    <w:next w:val="a2"/>
    <w:autoRedefine/>
    <w:uiPriority w:val="39"/>
    <w:semiHidden/>
    <w:unhideWhenUsed/>
    <w:rsid w:val="001219EE"/>
    <w:pPr>
      <w:tabs>
        <w:tab w:val="left" w:pos="1134"/>
        <w:tab w:val="right" w:leader="dot" w:pos="9639"/>
      </w:tabs>
      <w:spacing w:after="0" w:line="360" w:lineRule="auto"/>
      <w:jc w:val="both"/>
    </w:pPr>
    <w:rPr>
      <w:rFonts w:ascii="Times New Roman" w:eastAsia="Calibri" w:hAnsi="Times New Roman" w:cs="Times New Roman"/>
      <w:sz w:val="24"/>
    </w:rPr>
  </w:style>
  <w:style w:type="paragraph" w:styleId="52">
    <w:name w:val="toc 5"/>
    <w:basedOn w:val="a2"/>
    <w:next w:val="a2"/>
    <w:autoRedefine/>
    <w:uiPriority w:val="39"/>
    <w:semiHidden/>
    <w:unhideWhenUsed/>
    <w:rsid w:val="001219EE"/>
    <w:pPr>
      <w:tabs>
        <w:tab w:val="left" w:pos="1701"/>
        <w:tab w:val="right" w:leader="dot" w:pos="9629"/>
      </w:tabs>
      <w:spacing w:after="0" w:line="360" w:lineRule="auto"/>
      <w:jc w:val="both"/>
    </w:pPr>
    <w:rPr>
      <w:rFonts w:ascii="Times New Roman" w:eastAsia="Calibri" w:hAnsi="Times New Roman" w:cs="Times New Roman"/>
      <w:sz w:val="24"/>
    </w:rPr>
  </w:style>
  <w:style w:type="paragraph" w:styleId="62">
    <w:name w:val="toc 6"/>
    <w:basedOn w:val="a2"/>
    <w:next w:val="a2"/>
    <w:autoRedefine/>
    <w:uiPriority w:val="39"/>
    <w:semiHidden/>
    <w:unhideWhenUsed/>
    <w:rsid w:val="001219EE"/>
    <w:pPr>
      <w:tabs>
        <w:tab w:val="left" w:pos="2127"/>
        <w:tab w:val="right" w:leader="dot" w:pos="9629"/>
      </w:tabs>
      <w:spacing w:after="0" w:line="360" w:lineRule="auto"/>
      <w:jc w:val="both"/>
    </w:pPr>
    <w:rPr>
      <w:rFonts w:ascii="Times New Roman" w:eastAsia="Times New Roman" w:hAnsi="Times New Roman" w:cs="Times New Roman"/>
      <w:sz w:val="24"/>
      <w:lang w:eastAsia="ru-RU"/>
    </w:rPr>
  </w:style>
  <w:style w:type="paragraph" w:styleId="71">
    <w:name w:val="toc 7"/>
    <w:basedOn w:val="a2"/>
    <w:next w:val="a2"/>
    <w:autoRedefine/>
    <w:uiPriority w:val="39"/>
    <w:semiHidden/>
    <w:unhideWhenUsed/>
    <w:rsid w:val="001219EE"/>
    <w:pPr>
      <w:spacing w:after="100" w:line="360" w:lineRule="auto"/>
      <w:ind w:left="1320" w:firstLine="709"/>
      <w:jc w:val="both"/>
    </w:pPr>
    <w:rPr>
      <w:rFonts w:ascii="Times New Roman" w:eastAsia="Times New Roman" w:hAnsi="Times New Roman" w:cs="Times New Roman"/>
      <w:sz w:val="24"/>
      <w:lang w:eastAsia="ru-RU"/>
    </w:rPr>
  </w:style>
  <w:style w:type="paragraph" w:styleId="81">
    <w:name w:val="toc 8"/>
    <w:basedOn w:val="a2"/>
    <w:next w:val="a2"/>
    <w:autoRedefine/>
    <w:uiPriority w:val="39"/>
    <w:semiHidden/>
    <w:unhideWhenUsed/>
    <w:rsid w:val="001219EE"/>
    <w:pPr>
      <w:spacing w:after="100" w:line="360" w:lineRule="auto"/>
      <w:ind w:left="1540" w:firstLine="709"/>
      <w:jc w:val="both"/>
    </w:pPr>
    <w:rPr>
      <w:rFonts w:ascii="Times New Roman" w:eastAsia="Times New Roman" w:hAnsi="Times New Roman" w:cs="Times New Roman"/>
      <w:sz w:val="24"/>
      <w:lang w:eastAsia="ru-RU"/>
    </w:rPr>
  </w:style>
  <w:style w:type="paragraph" w:styleId="92">
    <w:name w:val="toc 9"/>
    <w:basedOn w:val="a2"/>
    <w:next w:val="a2"/>
    <w:autoRedefine/>
    <w:uiPriority w:val="39"/>
    <w:semiHidden/>
    <w:unhideWhenUsed/>
    <w:rsid w:val="001219EE"/>
    <w:pPr>
      <w:spacing w:after="100" w:line="360" w:lineRule="auto"/>
      <w:ind w:left="1760" w:firstLine="709"/>
      <w:jc w:val="both"/>
    </w:pPr>
    <w:rPr>
      <w:rFonts w:ascii="Times New Roman" w:eastAsia="Times New Roman" w:hAnsi="Times New Roman" w:cs="Times New Roman"/>
      <w:sz w:val="24"/>
      <w:lang w:eastAsia="ru-RU"/>
    </w:rPr>
  </w:style>
  <w:style w:type="character" w:customStyle="1" w:styleId="15">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219EE"/>
    <w:rPr>
      <w:rFonts w:ascii="Times New Roman" w:eastAsia="Calibri" w:hAnsi="Times New Roman" w:cs="Times New Roman"/>
      <w:sz w:val="20"/>
      <w:szCs w:val="20"/>
    </w:rPr>
  </w:style>
  <w:style w:type="character" w:customStyle="1" w:styleId="aff1">
    <w:name w:val="Название объекта Знак"/>
    <w:basedOn w:val="a3"/>
    <w:link w:val="aff2"/>
    <w:uiPriority w:val="35"/>
    <w:semiHidden/>
    <w:locked/>
    <w:rsid w:val="001219EE"/>
    <w:rPr>
      <w:rFonts w:ascii="Times New Roman" w:eastAsia="Times New Roman" w:hAnsi="Times New Roman" w:cs="Times New Roman"/>
      <w:sz w:val="24"/>
      <w:szCs w:val="20"/>
      <w:lang w:eastAsia="ru-RU"/>
    </w:rPr>
  </w:style>
  <w:style w:type="paragraph" w:styleId="aff2">
    <w:name w:val="caption"/>
    <w:basedOn w:val="a2"/>
    <w:next w:val="a2"/>
    <w:link w:val="aff1"/>
    <w:uiPriority w:val="35"/>
    <w:semiHidden/>
    <w:unhideWhenUsed/>
    <w:qFormat/>
    <w:rsid w:val="001219EE"/>
    <w:pPr>
      <w:widowControl w:val="0"/>
      <w:spacing w:after="0" w:line="360" w:lineRule="auto"/>
      <w:ind w:firstLine="709"/>
      <w:jc w:val="right"/>
    </w:pPr>
    <w:rPr>
      <w:rFonts w:ascii="Times New Roman" w:eastAsia="Times New Roman" w:hAnsi="Times New Roman" w:cs="Times New Roman"/>
      <w:sz w:val="24"/>
      <w:szCs w:val="20"/>
      <w:lang w:eastAsia="ru-RU"/>
    </w:rPr>
  </w:style>
  <w:style w:type="paragraph" w:styleId="aff3">
    <w:name w:val="endnote text"/>
    <w:basedOn w:val="a2"/>
    <w:link w:val="aff4"/>
    <w:uiPriority w:val="99"/>
    <w:semiHidden/>
    <w:unhideWhenUsed/>
    <w:rsid w:val="001219EE"/>
    <w:pPr>
      <w:spacing w:after="0" w:line="240" w:lineRule="auto"/>
      <w:ind w:firstLine="709"/>
      <w:jc w:val="both"/>
    </w:pPr>
    <w:rPr>
      <w:rFonts w:ascii="Times New Roman" w:eastAsia="Calibri" w:hAnsi="Times New Roman" w:cs="Times New Roman"/>
      <w:sz w:val="20"/>
      <w:szCs w:val="20"/>
    </w:rPr>
  </w:style>
  <w:style w:type="character" w:customStyle="1" w:styleId="aff4">
    <w:name w:val="Текст концевой сноски Знак"/>
    <w:basedOn w:val="a3"/>
    <w:link w:val="aff3"/>
    <w:uiPriority w:val="99"/>
    <w:semiHidden/>
    <w:rsid w:val="001219EE"/>
    <w:rPr>
      <w:rFonts w:ascii="Times New Roman" w:eastAsia="Calibri" w:hAnsi="Times New Roman" w:cs="Times New Roman"/>
      <w:sz w:val="20"/>
      <w:szCs w:val="20"/>
    </w:rPr>
  </w:style>
  <w:style w:type="paragraph" w:styleId="aff5">
    <w:name w:val="Title"/>
    <w:basedOn w:val="a2"/>
    <w:next w:val="a2"/>
    <w:link w:val="aff6"/>
    <w:qFormat/>
    <w:rsid w:val="001219EE"/>
    <w:pPr>
      <w:widowControl w:val="0"/>
      <w:spacing w:after="0" w:line="240" w:lineRule="auto"/>
      <w:ind w:firstLine="709"/>
      <w:jc w:val="right"/>
    </w:pPr>
    <w:rPr>
      <w:rFonts w:ascii="Times New Roman" w:eastAsia="Times New Roman" w:hAnsi="Times New Roman" w:cs="Times New Roman"/>
      <w:sz w:val="20"/>
      <w:szCs w:val="20"/>
      <w:u w:val="single"/>
      <w:lang w:eastAsia="ru-RU"/>
    </w:rPr>
  </w:style>
  <w:style w:type="character" w:customStyle="1" w:styleId="aff6">
    <w:name w:val="Заголовок Знак"/>
    <w:basedOn w:val="a3"/>
    <w:link w:val="aff5"/>
    <w:rsid w:val="001219EE"/>
    <w:rPr>
      <w:rFonts w:ascii="Times New Roman" w:eastAsia="Times New Roman" w:hAnsi="Times New Roman" w:cs="Times New Roman"/>
      <w:sz w:val="20"/>
      <w:szCs w:val="20"/>
      <w:u w:val="single"/>
      <w:lang w:eastAsia="ru-RU"/>
    </w:rPr>
  </w:style>
  <w:style w:type="paragraph" w:styleId="aff7">
    <w:name w:val="Body Text"/>
    <w:basedOn w:val="a2"/>
    <w:link w:val="aff8"/>
    <w:uiPriority w:val="99"/>
    <w:semiHidden/>
    <w:unhideWhenUsed/>
    <w:rsid w:val="001219EE"/>
    <w:pPr>
      <w:spacing w:before="120" w:after="0" w:line="240" w:lineRule="auto"/>
      <w:ind w:firstLine="709"/>
      <w:jc w:val="center"/>
    </w:pPr>
    <w:rPr>
      <w:rFonts w:ascii="Times New Roman" w:eastAsia="Times New Roman" w:hAnsi="Times New Roman" w:cs="Times New Roman"/>
      <w:b/>
      <w:sz w:val="24"/>
      <w:szCs w:val="20"/>
      <w:lang w:val="en-US" w:eastAsia="ru-RU"/>
    </w:rPr>
  </w:style>
  <w:style w:type="character" w:customStyle="1" w:styleId="aff8">
    <w:name w:val="Основной текст Знак"/>
    <w:basedOn w:val="a3"/>
    <w:link w:val="aff7"/>
    <w:uiPriority w:val="99"/>
    <w:semiHidden/>
    <w:rsid w:val="001219EE"/>
    <w:rPr>
      <w:rFonts w:ascii="Times New Roman" w:eastAsia="Times New Roman" w:hAnsi="Times New Roman" w:cs="Times New Roman"/>
      <w:b/>
      <w:sz w:val="24"/>
      <w:szCs w:val="20"/>
      <w:lang w:val="en-US" w:eastAsia="ru-RU"/>
    </w:rPr>
  </w:style>
  <w:style w:type="paragraph" w:styleId="aff9">
    <w:name w:val="Body Text Indent"/>
    <w:basedOn w:val="a2"/>
    <w:link w:val="affa"/>
    <w:uiPriority w:val="99"/>
    <w:semiHidden/>
    <w:unhideWhenUsed/>
    <w:rsid w:val="001219EE"/>
    <w:pPr>
      <w:spacing w:after="0" w:line="240" w:lineRule="exact"/>
      <w:ind w:left="318" w:hanging="142"/>
      <w:jc w:val="both"/>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3"/>
    <w:link w:val="aff9"/>
    <w:uiPriority w:val="99"/>
    <w:semiHidden/>
    <w:rsid w:val="001219EE"/>
    <w:rPr>
      <w:rFonts w:ascii="Times New Roman" w:eastAsia="Times New Roman" w:hAnsi="Times New Roman" w:cs="Times New Roman"/>
      <w:sz w:val="20"/>
      <w:szCs w:val="20"/>
      <w:lang w:eastAsia="ru-RU"/>
    </w:rPr>
  </w:style>
  <w:style w:type="paragraph" w:styleId="affb">
    <w:name w:val="Subtitle"/>
    <w:basedOn w:val="a2"/>
    <w:link w:val="affc"/>
    <w:qFormat/>
    <w:rsid w:val="001219EE"/>
    <w:pPr>
      <w:spacing w:after="0" w:line="240" w:lineRule="auto"/>
      <w:jc w:val="both"/>
    </w:pPr>
    <w:rPr>
      <w:rFonts w:ascii="Times New Roman CYR" w:eastAsia="Times New Roman" w:hAnsi="Times New Roman CYR" w:cs="Times New Roman CYR"/>
      <w:b/>
      <w:bCs/>
      <w:sz w:val="24"/>
      <w:szCs w:val="24"/>
      <w:lang w:eastAsia="ru-RU"/>
    </w:rPr>
  </w:style>
  <w:style w:type="character" w:customStyle="1" w:styleId="affc">
    <w:name w:val="Подзаголовок Знак"/>
    <w:basedOn w:val="a3"/>
    <w:link w:val="affb"/>
    <w:rsid w:val="001219EE"/>
    <w:rPr>
      <w:rFonts w:ascii="Times New Roman CYR" w:eastAsia="Times New Roman" w:hAnsi="Times New Roman CYR" w:cs="Times New Roman CYR"/>
      <w:b/>
      <w:bCs/>
      <w:sz w:val="24"/>
      <w:szCs w:val="24"/>
      <w:lang w:eastAsia="ru-RU"/>
    </w:rPr>
  </w:style>
  <w:style w:type="paragraph" w:styleId="affd">
    <w:name w:val="Date"/>
    <w:basedOn w:val="a2"/>
    <w:next w:val="a2"/>
    <w:link w:val="affe"/>
    <w:uiPriority w:val="99"/>
    <w:semiHidden/>
    <w:unhideWhenUsed/>
    <w:rsid w:val="001219E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e">
    <w:name w:val="Дата Знак"/>
    <w:basedOn w:val="a3"/>
    <w:link w:val="affd"/>
    <w:uiPriority w:val="99"/>
    <w:semiHidden/>
    <w:rsid w:val="001219EE"/>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219EE"/>
    <w:pPr>
      <w:widowControl w:val="0"/>
      <w:spacing w:after="0" w:line="240" w:lineRule="auto"/>
      <w:ind w:firstLine="176"/>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3"/>
    <w:link w:val="24"/>
    <w:uiPriority w:val="99"/>
    <w:semiHidden/>
    <w:rsid w:val="001219EE"/>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219EE"/>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219EE"/>
    <w:pPr>
      <w:spacing w:after="120" w:line="360" w:lineRule="auto"/>
      <w:ind w:firstLine="709"/>
      <w:jc w:val="both"/>
    </w:pPr>
    <w:rPr>
      <w:rFonts w:ascii="Calibri" w:eastAsia="Times New Roman" w:hAnsi="Calibri" w:cs="Calibri"/>
      <w:sz w:val="16"/>
      <w:szCs w:val="16"/>
    </w:rPr>
  </w:style>
  <w:style w:type="character" w:customStyle="1" w:styleId="311">
    <w:name w:val="Основной текст 3 Знак1"/>
    <w:aliases w:val="Знак Знак1"/>
    <w:basedOn w:val="a3"/>
    <w:uiPriority w:val="99"/>
    <w:semiHidden/>
    <w:rsid w:val="001219EE"/>
    <w:rPr>
      <w:sz w:val="16"/>
      <w:szCs w:val="16"/>
    </w:rPr>
  </w:style>
  <w:style w:type="paragraph" w:styleId="26">
    <w:name w:val="Body Text Indent 2"/>
    <w:basedOn w:val="a2"/>
    <w:link w:val="27"/>
    <w:uiPriority w:val="99"/>
    <w:semiHidden/>
    <w:unhideWhenUsed/>
    <w:rsid w:val="001219EE"/>
    <w:pPr>
      <w:spacing w:after="0" w:line="240" w:lineRule="exact"/>
      <w:ind w:left="460" w:hanging="142"/>
      <w:jc w:val="both"/>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uiPriority w:val="99"/>
    <w:semiHidden/>
    <w:rsid w:val="001219EE"/>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219EE"/>
    <w:pPr>
      <w:spacing w:after="120" w:line="360" w:lineRule="auto"/>
      <w:ind w:left="283" w:firstLine="709"/>
      <w:jc w:val="both"/>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uiPriority w:val="99"/>
    <w:semiHidden/>
    <w:rsid w:val="001219EE"/>
    <w:rPr>
      <w:rFonts w:ascii="Times New Roman" w:eastAsia="Calibri" w:hAnsi="Times New Roman" w:cs="Times New Roman"/>
      <w:sz w:val="16"/>
      <w:szCs w:val="16"/>
    </w:rPr>
  </w:style>
  <w:style w:type="paragraph" w:styleId="afff">
    <w:name w:val="Document Map"/>
    <w:basedOn w:val="a2"/>
    <w:link w:val="afff0"/>
    <w:uiPriority w:val="99"/>
    <w:semiHidden/>
    <w:unhideWhenUsed/>
    <w:rsid w:val="001219EE"/>
    <w:pPr>
      <w:spacing w:after="0" w:line="240" w:lineRule="auto"/>
      <w:ind w:firstLine="709"/>
      <w:jc w:val="both"/>
    </w:pPr>
    <w:rPr>
      <w:rFonts w:ascii="Lucida Grande CY" w:eastAsia="Calibri" w:hAnsi="Lucida Grande CY" w:cs="Times New Roman"/>
      <w:sz w:val="24"/>
      <w:szCs w:val="24"/>
    </w:rPr>
  </w:style>
  <w:style w:type="character" w:customStyle="1" w:styleId="afff0">
    <w:name w:val="Схема документа Знак"/>
    <w:basedOn w:val="a3"/>
    <w:link w:val="afff"/>
    <w:uiPriority w:val="99"/>
    <w:semiHidden/>
    <w:rsid w:val="001219EE"/>
    <w:rPr>
      <w:rFonts w:ascii="Lucida Grande CY" w:eastAsia="Calibri" w:hAnsi="Lucida Grande CY" w:cs="Times New Roman"/>
      <w:sz w:val="24"/>
      <w:szCs w:val="24"/>
    </w:rPr>
  </w:style>
  <w:style w:type="paragraph" w:styleId="afff1">
    <w:name w:val="Plain Text"/>
    <w:basedOn w:val="a2"/>
    <w:link w:val="afff2"/>
    <w:uiPriority w:val="99"/>
    <w:semiHidden/>
    <w:unhideWhenUsed/>
    <w:rsid w:val="001219EE"/>
    <w:pPr>
      <w:spacing w:after="0" w:line="240" w:lineRule="auto"/>
      <w:ind w:firstLine="709"/>
      <w:jc w:val="both"/>
    </w:pPr>
    <w:rPr>
      <w:rFonts w:ascii="Courier New" w:eastAsia="Times New Roman" w:hAnsi="Courier New" w:cs="Times New Roman"/>
      <w:sz w:val="20"/>
      <w:szCs w:val="20"/>
      <w:lang w:eastAsia="ru-RU"/>
    </w:rPr>
  </w:style>
  <w:style w:type="character" w:customStyle="1" w:styleId="afff2">
    <w:name w:val="Текст Знак"/>
    <w:basedOn w:val="a3"/>
    <w:link w:val="afff1"/>
    <w:uiPriority w:val="99"/>
    <w:semiHidden/>
    <w:rsid w:val="001219EE"/>
    <w:rPr>
      <w:rFonts w:ascii="Courier New" w:eastAsia="Times New Roman" w:hAnsi="Courier New" w:cs="Times New Roman"/>
      <w:sz w:val="20"/>
      <w:szCs w:val="20"/>
      <w:lang w:eastAsia="ru-RU"/>
    </w:rPr>
  </w:style>
  <w:style w:type="character" w:customStyle="1" w:styleId="aff">
    <w:name w:val="Без интервала Знак"/>
    <w:basedOn w:val="a3"/>
    <w:link w:val="afe"/>
    <w:uiPriority w:val="1"/>
    <w:locked/>
    <w:rsid w:val="001219EE"/>
  </w:style>
  <w:style w:type="character" w:customStyle="1" w:styleId="ae">
    <w:name w:val="Абзац списка Знак"/>
    <w:link w:val="ad"/>
    <w:uiPriority w:val="34"/>
    <w:locked/>
    <w:rsid w:val="001219EE"/>
  </w:style>
  <w:style w:type="paragraph" w:styleId="afff3">
    <w:name w:val="TOC Heading"/>
    <w:basedOn w:val="1"/>
    <w:next w:val="a2"/>
    <w:uiPriority w:val="39"/>
    <w:semiHidden/>
    <w:unhideWhenUsed/>
    <w:qFormat/>
    <w:rsid w:val="001219EE"/>
    <w:pPr>
      <w:spacing w:before="0" w:line="276" w:lineRule="auto"/>
      <w:jc w:val="both"/>
      <w:outlineLvl w:val="9"/>
    </w:pPr>
    <w:rPr>
      <w:rFonts w:ascii="Times New Roman" w:eastAsia="Calibri" w:hAnsi="Times New Roman" w:cs="Times New Roman"/>
      <w:color w:val="auto"/>
      <w:lang w:eastAsia="ru-RU"/>
    </w:rPr>
  </w:style>
  <w:style w:type="paragraph" w:customStyle="1" w:styleId="Default">
    <w:name w:val="Default"/>
    <w:uiPriority w:val="99"/>
    <w:rsid w:val="001219EE"/>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6">
    <w:name w:val="Подзаголовок 1 Знак"/>
    <w:basedOn w:val="20"/>
    <w:link w:val="17"/>
    <w:locked/>
    <w:rsid w:val="001219EE"/>
    <w:rPr>
      <w:rFonts w:ascii="Arial" w:eastAsia="Batang" w:hAnsi="Arial" w:cs="Arial"/>
      <w:b/>
      <w:noProof/>
      <w:color w:val="2E74B5" w:themeColor="accent1" w:themeShade="BF"/>
      <w:sz w:val="28"/>
      <w:szCs w:val="28"/>
      <w:lang w:eastAsia="ko-KR"/>
    </w:rPr>
  </w:style>
  <w:style w:type="paragraph" w:customStyle="1" w:styleId="17">
    <w:name w:val="Подзаголовок 1"/>
    <w:basedOn w:val="2"/>
    <w:next w:val="a2"/>
    <w:link w:val="16"/>
    <w:rsid w:val="001219EE"/>
    <w:pPr>
      <w:keepLines w:val="0"/>
      <w:tabs>
        <w:tab w:val="left" w:pos="964"/>
      </w:tabs>
      <w:spacing w:before="240" w:after="240" w:line="240" w:lineRule="auto"/>
      <w:ind w:firstLine="709"/>
      <w:jc w:val="center"/>
    </w:pPr>
    <w:rPr>
      <w:rFonts w:ascii="Arial" w:eastAsia="Batang" w:hAnsi="Arial" w:cs="Arial"/>
      <w:b/>
      <w:noProof/>
      <w:color w:val="auto"/>
      <w:sz w:val="28"/>
      <w:szCs w:val="28"/>
      <w:lang w:eastAsia="ko-KR"/>
    </w:rPr>
  </w:style>
  <w:style w:type="character" w:customStyle="1" w:styleId="28">
    <w:name w:val="Подзаголовок 2 Знак"/>
    <w:basedOn w:val="30"/>
    <w:link w:val="29"/>
    <w:locked/>
    <w:rsid w:val="001219EE"/>
    <w:rPr>
      <w:rFonts w:ascii="Arial" w:eastAsia="Calibri" w:hAnsi="Arial" w:cs="Arial"/>
      <w:bCs/>
      <w:i/>
      <w:noProof/>
      <w:color w:val="1F4D78" w:themeColor="accent1" w:themeShade="7F"/>
      <w:sz w:val="28"/>
      <w:szCs w:val="28"/>
      <w:lang w:eastAsia="ru-RU"/>
    </w:rPr>
  </w:style>
  <w:style w:type="paragraph" w:customStyle="1" w:styleId="29">
    <w:name w:val="Подзаголовок 2"/>
    <w:basedOn w:val="3"/>
    <w:next w:val="a2"/>
    <w:link w:val="28"/>
    <w:autoRedefine/>
    <w:rsid w:val="001219EE"/>
    <w:pPr>
      <w:keepNext w:val="0"/>
      <w:keepLines w:val="0"/>
      <w:tabs>
        <w:tab w:val="left" w:pos="1191"/>
      </w:tabs>
      <w:spacing w:before="120" w:after="120" w:line="240" w:lineRule="auto"/>
      <w:ind w:firstLine="709"/>
      <w:jc w:val="both"/>
    </w:pPr>
    <w:rPr>
      <w:rFonts w:ascii="Arial" w:eastAsia="Calibri" w:hAnsi="Arial" w:cs="Arial"/>
      <w:bCs/>
      <w:i/>
      <w:noProof/>
      <w:color w:val="auto"/>
      <w:sz w:val="28"/>
      <w:szCs w:val="28"/>
      <w:lang w:eastAsia="ru-RU"/>
    </w:rPr>
  </w:style>
  <w:style w:type="paragraph" w:customStyle="1" w:styleId="afff4">
    <w:name w:val="Промежут заголовки"/>
    <w:basedOn w:val="a2"/>
    <w:uiPriority w:val="99"/>
    <w:rsid w:val="001219EE"/>
    <w:pPr>
      <w:spacing w:after="0" w:line="360" w:lineRule="auto"/>
      <w:ind w:firstLine="709"/>
      <w:jc w:val="center"/>
    </w:pPr>
    <w:rPr>
      <w:rFonts w:ascii="Times New Roman" w:eastAsia="Calibri" w:hAnsi="Times New Roman" w:cs="Times New Roman"/>
      <w:caps/>
      <w:sz w:val="32"/>
      <w:lang w:eastAsia="ko-KR"/>
    </w:rPr>
  </w:style>
  <w:style w:type="character" w:customStyle="1" w:styleId="afff5">
    <w:name w:val="Раздел отчета Знак"/>
    <w:basedOn w:val="10"/>
    <w:link w:val="afff6"/>
    <w:locked/>
    <w:rsid w:val="001219E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ff6">
    <w:name w:val="Раздел отчета"/>
    <w:basedOn w:val="a2"/>
    <w:link w:val="afff5"/>
    <w:rsid w:val="001219EE"/>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ff7">
    <w:name w:val="Таблица Знак"/>
    <w:link w:val="afff8"/>
    <w:locked/>
    <w:rsid w:val="001219EE"/>
    <w:rPr>
      <w:rFonts w:ascii="Times New Roman" w:eastAsia="Calibri" w:hAnsi="Times New Roman" w:cs="Times New Roman"/>
      <w:bCs/>
      <w:sz w:val="24"/>
      <w:szCs w:val="28"/>
      <w:lang w:bidi="en-US"/>
    </w:rPr>
  </w:style>
  <w:style w:type="paragraph" w:customStyle="1" w:styleId="afff8">
    <w:name w:val="Таблица"/>
    <w:basedOn w:val="a2"/>
    <w:link w:val="afff7"/>
    <w:rsid w:val="001219EE"/>
    <w:pPr>
      <w:widowControl w:val="0"/>
      <w:spacing w:after="0" w:line="240" w:lineRule="auto"/>
      <w:ind w:firstLine="709"/>
      <w:jc w:val="both"/>
    </w:pPr>
    <w:rPr>
      <w:rFonts w:ascii="Times New Roman" w:eastAsia="Calibri" w:hAnsi="Times New Roman" w:cs="Times New Roman"/>
      <w:bCs/>
      <w:sz w:val="24"/>
      <w:szCs w:val="28"/>
      <w:lang w:bidi="en-US"/>
    </w:rPr>
  </w:style>
  <w:style w:type="character" w:customStyle="1" w:styleId="Char">
    <w:name w:val="Россия Char"/>
    <w:basedOn w:val="a3"/>
    <w:link w:val="afff9"/>
    <w:locked/>
    <w:rsid w:val="001219EE"/>
    <w:rPr>
      <w:rFonts w:ascii="Times New Roman" w:hAnsi="Times New Roman" w:cs="Times New Roman"/>
      <w:sz w:val="28"/>
    </w:rPr>
  </w:style>
  <w:style w:type="paragraph" w:customStyle="1" w:styleId="afff9">
    <w:name w:val="Россия"/>
    <w:basedOn w:val="a2"/>
    <w:link w:val="Char"/>
    <w:qFormat/>
    <w:rsid w:val="001219EE"/>
    <w:pPr>
      <w:spacing w:after="0" w:line="360" w:lineRule="auto"/>
      <w:ind w:firstLine="709"/>
      <w:jc w:val="both"/>
    </w:pPr>
    <w:rPr>
      <w:rFonts w:ascii="Times New Roman" w:hAnsi="Times New Roman" w:cs="Times New Roman"/>
      <w:sz w:val="28"/>
    </w:rPr>
  </w:style>
  <w:style w:type="paragraph" w:customStyle="1" w:styleId="Pa15">
    <w:name w:val="Pa15"/>
    <w:basedOn w:val="a2"/>
    <w:next w:val="a2"/>
    <w:uiPriority w:val="99"/>
    <w:rsid w:val="001219EE"/>
    <w:pPr>
      <w:autoSpaceDE w:val="0"/>
      <w:autoSpaceDN w:val="0"/>
      <w:adjustRightInd w:val="0"/>
      <w:spacing w:after="0" w:line="221" w:lineRule="atLeast"/>
      <w:ind w:firstLine="709"/>
      <w:jc w:val="both"/>
    </w:pPr>
    <w:rPr>
      <w:rFonts w:ascii="News Gothic MT" w:eastAsia="Calibri" w:hAnsi="News Gothic MT" w:cs="Times New Roman"/>
      <w:b/>
      <w:sz w:val="24"/>
      <w:szCs w:val="24"/>
    </w:rPr>
  </w:style>
  <w:style w:type="paragraph" w:customStyle="1" w:styleId="Pa1">
    <w:name w:val="Pa1"/>
    <w:basedOn w:val="Default"/>
    <w:next w:val="Default"/>
    <w:uiPriority w:val="99"/>
    <w:rsid w:val="001219EE"/>
    <w:pPr>
      <w:spacing w:line="241" w:lineRule="atLeast"/>
    </w:pPr>
    <w:rPr>
      <w:rFonts w:ascii="News Gothic MT" w:hAnsi="News Gothic MT" w:cs="Times New Roman"/>
      <w:color w:val="auto"/>
    </w:rPr>
  </w:style>
  <w:style w:type="paragraph" w:customStyle="1" w:styleId="afffa">
    <w:name w:val="Нумерованный Список"/>
    <w:basedOn w:val="a2"/>
    <w:uiPriority w:val="99"/>
    <w:rsid w:val="001219E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b">
    <w:name w:val="Стиль"/>
    <w:uiPriority w:val="99"/>
    <w:rsid w:val="00121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Название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desc">
    <w:name w:val="desc"/>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1219EE"/>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219EE"/>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a41">
    <w:name w:val="Pa4+1"/>
    <w:basedOn w:val="Default"/>
    <w:next w:val="Default"/>
    <w:uiPriority w:val="99"/>
    <w:rsid w:val="001219EE"/>
    <w:pPr>
      <w:spacing w:line="181" w:lineRule="atLeast"/>
    </w:pPr>
    <w:rPr>
      <w:rFonts w:ascii="Swiss 72 1 BT" w:hAnsi="Swiss 72 1 BT" w:cs="Times New Roman"/>
      <w:color w:val="auto"/>
    </w:rPr>
  </w:style>
  <w:style w:type="paragraph" w:customStyle="1" w:styleId="afffc">
    <w:name w:val="ПРОПИСНЫМИ"/>
    <w:basedOn w:val="a2"/>
    <w:uiPriority w:val="99"/>
    <w:rsid w:val="001219EE"/>
    <w:pPr>
      <w:keepLines/>
      <w:suppressAutoHyphens/>
      <w:spacing w:after="0" w:line="360" w:lineRule="auto"/>
      <w:ind w:firstLine="709"/>
      <w:jc w:val="center"/>
    </w:pPr>
    <w:rPr>
      <w:rFonts w:ascii="Times New Roman" w:eastAsia="Times New Roman" w:hAnsi="Times New Roman" w:cs="Times New Roman"/>
      <w:b/>
      <w:caps/>
      <w:sz w:val="32"/>
      <w:szCs w:val="20"/>
      <w:lang w:eastAsia="ru-RU"/>
    </w:rPr>
  </w:style>
  <w:style w:type="paragraph" w:customStyle="1" w:styleId="19">
    <w:name w:val="Обычный1"/>
    <w:uiPriority w:val="99"/>
    <w:rsid w:val="001219EE"/>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a">
    <w:name w:val="заголовок 1"/>
    <w:basedOn w:val="a2"/>
    <w:next w:val="a2"/>
    <w:uiPriority w:val="99"/>
    <w:rsid w:val="001219EE"/>
    <w:pPr>
      <w:keepNext/>
      <w:widowControl w:val="0"/>
      <w:spacing w:after="0" w:line="240" w:lineRule="auto"/>
      <w:ind w:firstLine="709"/>
      <w:jc w:val="right"/>
    </w:pPr>
    <w:rPr>
      <w:rFonts w:ascii="Times New Roman" w:eastAsia="Times New Roman" w:hAnsi="Times New Roman" w:cs="Times New Roman"/>
      <w:b/>
      <w:sz w:val="20"/>
      <w:szCs w:val="20"/>
      <w:lang w:val="en-US" w:eastAsia="ru-RU"/>
    </w:rPr>
  </w:style>
  <w:style w:type="paragraph" w:customStyle="1" w:styleId="afffd">
    <w:name w:val="Âåðõíèé êîëîíòèòóë"/>
    <w:basedOn w:val="a2"/>
    <w:uiPriority w:val="99"/>
    <w:rsid w:val="001219EE"/>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11">
    <w:name w:val="Обычный11"/>
    <w:uiPriority w:val="99"/>
    <w:rsid w:val="001219EE"/>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sonormalbullet3gif">
    <w:name w:val="msonormalbullet3.gi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oleft">
    <w:name w:val="toleft"/>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1219EE"/>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paragraph" w:customStyle="1" w:styleId="Style11">
    <w:name w:val="Style11"/>
    <w:basedOn w:val="a2"/>
    <w:uiPriority w:val="99"/>
    <w:rsid w:val="001219EE"/>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63">
    <w:name w:val="Основной текст (6)_"/>
    <w:basedOn w:val="a3"/>
    <w:link w:val="610"/>
    <w:locked/>
    <w:rsid w:val="001219EE"/>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219EE"/>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b">
    <w:name w:val="Без интервала1"/>
    <w:uiPriority w:val="1"/>
    <w:qFormat/>
    <w:rsid w:val="001219EE"/>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219EE"/>
    <w:pPr>
      <w:widowControl w:val="0"/>
      <w:spacing w:after="120" w:line="240" w:lineRule="auto"/>
      <w:ind w:firstLine="709"/>
      <w:jc w:val="both"/>
    </w:pPr>
    <w:rPr>
      <w:rFonts w:ascii="Times New Roman" w:eastAsia="Times New Roman" w:hAnsi="Times New Roman" w:cs="Times New Roman"/>
      <w:sz w:val="28"/>
      <w:szCs w:val="24"/>
      <w:lang w:eastAsia="ru-RU"/>
    </w:rPr>
  </w:style>
  <w:style w:type="paragraph" w:customStyle="1" w:styleId="1c">
    <w:name w:val="Абзац списка1"/>
    <w:basedOn w:val="a2"/>
    <w:uiPriority w:val="99"/>
    <w:rsid w:val="001219EE"/>
    <w:pPr>
      <w:suppressAutoHyphens/>
      <w:overflowPunct w:val="0"/>
      <w:autoSpaceDE w:val="0"/>
      <w:autoSpaceDN w:val="0"/>
      <w:adjustRightInd w:val="0"/>
      <w:spacing w:after="0" w:line="360" w:lineRule="auto"/>
      <w:ind w:left="720" w:firstLine="709"/>
      <w:jc w:val="both"/>
    </w:pPr>
    <w:rPr>
      <w:rFonts w:ascii="Times New Roman" w:eastAsia="Times New Roman" w:hAnsi="Times New Roman" w:cs="Times New Roman"/>
      <w:kern w:val="2"/>
      <w:sz w:val="24"/>
      <w:szCs w:val="20"/>
      <w:lang w:eastAsia="ru-RU"/>
    </w:rPr>
  </w:style>
  <w:style w:type="character" w:customStyle="1" w:styleId="2a">
    <w:name w:val="Основной текст (2)_"/>
    <w:basedOn w:val="a3"/>
    <w:link w:val="2b"/>
    <w:locked/>
    <w:rsid w:val="001219EE"/>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219EE"/>
    <w:pPr>
      <w:widowControl w:val="0"/>
      <w:shd w:val="clear" w:color="auto" w:fill="FFFFFF"/>
      <w:spacing w:after="0" w:line="270" w:lineRule="exact"/>
      <w:ind w:hanging="360"/>
      <w:jc w:val="right"/>
    </w:pPr>
    <w:rPr>
      <w:rFonts w:ascii="Times New Roman" w:eastAsia="Times New Roman" w:hAnsi="Times New Roman" w:cs="Times New Roman"/>
    </w:rPr>
  </w:style>
  <w:style w:type="character" w:customStyle="1" w:styleId="130">
    <w:name w:val="Основной текст (13)_"/>
    <w:basedOn w:val="a3"/>
    <w:link w:val="131"/>
    <w:semiHidden/>
    <w:locked/>
    <w:rsid w:val="001219EE"/>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1"/>
      <w:szCs w:val="21"/>
    </w:rPr>
  </w:style>
  <w:style w:type="paragraph" w:customStyle="1" w:styleId="82">
    <w:name w:val="Основной текст8"/>
    <w:basedOn w:val="a2"/>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character" w:customStyle="1" w:styleId="53">
    <w:name w:val="Заголовок №5_"/>
    <w:basedOn w:val="a3"/>
    <w:link w:val="54"/>
    <w:semiHidden/>
    <w:locked/>
    <w:rsid w:val="001219EE"/>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219EE"/>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1219EE"/>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219EE"/>
    <w:pPr>
      <w:widowControl w:val="0"/>
      <w:shd w:val="clear" w:color="auto" w:fill="FFFFFF"/>
      <w:spacing w:after="0" w:line="0" w:lineRule="atLeast"/>
      <w:ind w:firstLine="709"/>
      <w:jc w:val="both"/>
      <w:outlineLvl w:val="5"/>
    </w:pPr>
    <w:rPr>
      <w:rFonts w:ascii="Arial Narrow" w:eastAsia="Arial Narrow" w:hAnsi="Arial Narrow" w:cs="Arial Narrow"/>
      <w:b/>
      <w:bCs/>
    </w:rPr>
  </w:style>
  <w:style w:type="character" w:customStyle="1" w:styleId="afffe">
    <w:name w:val="Сноска_"/>
    <w:basedOn w:val="a3"/>
    <w:link w:val="affff"/>
    <w:semiHidden/>
    <w:locked/>
    <w:rsid w:val="001219EE"/>
    <w:rPr>
      <w:rFonts w:ascii="Times New Roman" w:eastAsia="Times New Roman" w:hAnsi="Times New Roman" w:cs="Times New Roman"/>
      <w:sz w:val="12"/>
      <w:szCs w:val="12"/>
      <w:shd w:val="clear" w:color="auto" w:fill="FFFFFF"/>
    </w:rPr>
  </w:style>
  <w:style w:type="paragraph" w:customStyle="1" w:styleId="affff">
    <w:name w:val="Сноска"/>
    <w:basedOn w:val="a2"/>
    <w:link w:val="afffe"/>
    <w:semiHidden/>
    <w:rsid w:val="001219EE"/>
    <w:pPr>
      <w:widowControl w:val="0"/>
      <w:shd w:val="clear" w:color="auto" w:fill="FFFFFF"/>
      <w:spacing w:after="0" w:line="197" w:lineRule="exact"/>
      <w:ind w:hanging="200"/>
      <w:jc w:val="both"/>
    </w:pPr>
    <w:rPr>
      <w:rFonts w:ascii="Times New Roman" w:eastAsia="Times New Roman" w:hAnsi="Times New Roman" w:cs="Times New Roman"/>
      <w:sz w:val="12"/>
      <w:szCs w:val="12"/>
    </w:rPr>
  </w:style>
  <w:style w:type="character" w:customStyle="1" w:styleId="2c">
    <w:name w:val="Сноска (2)_"/>
    <w:basedOn w:val="a3"/>
    <w:link w:val="2d"/>
    <w:semiHidden/>
    <w:locked/>
    <w:rsid w:val="001219EE"/>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219EE"/>
    <w:pPr>
      <w:widowControl w:val="0"/>
      <w:shd w:val="clear" w:color="auto" w:fill="FFFFFF"/>
      <w:spacing w:after="0"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150">
    <w:name w:val="Основной текст (15)_"/>
    <w:basedOn w:val="a3"/>
    <w:link w:val="151"/>
    <w:semiHidden/>
    <w:locked/>
    <w:rsid w:val="001219EE"/>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219EE"/>
    <w:pPr>
      <w:widowControl w:val="0"/>
      <w:shd w:val="clear" w:color="auto" w:fill="FFFFFF"/>
      <w:spacing w:after="0" w:line="418" w:lineRule="exact"/>
      <w:ind w:firstLine="709"/>
      <w:jc w:val="both"/>
    </w:pPr>
    <w:rPr>
      <w:rFonts w:ascii="Times New Roman" w:eastAsia="Times New Roman" w:hAnsi="Times New Roman" w:cs="Times New Roman"/>
      <w:b/>
      <w:bCs/>
      <w:sz w:val="20"/>
      <w:szCs w:val="20"/>
    </w:rPr>
  </w:style>
  <w:style w:type="paragraph" w:customStyle="1" w:styleId="72">
    <w:name w:val="Основной текст7"/>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sz w:val="21"/>
      <w:szCs w:val="21"/>
    </w:rPr>
  </w:style>
  <w:style w:type="paragraph" w:customStyle="1" w:styleId="66">
    <w:name w:val="Основной текст6"/>
    <w:basedOn w:val="a2"/>
    <w:uiPriority w:val="99"/>
    <w:semiHidden/>
    <w:rsid w:val="001219EE"/>
    <w:pPr>
      <w:widowControl w:val="0"/>
      <w:shd w:val="clear" w:color="auto" w:fill="FFFFFF"/>
      <w:spacing w:after="0" w:line="418" w:lineRule="exact"/>
      <w:ind w:hanging="300"/>
      <w:jc w:val="both"/>
    </w:pPr>
    <w:rPr>
      <w:rFonts w:ascii="Times New Roman" w:eastAsia="Times New Roman" w:hAnsi="Times New Roman" w:cs="Times New Roman"/>
      <w:color w:val="000000"/>
      <w:sz w:val="21"/>
      <w:szCs w:val="21"/>
      <w:lang w:val="en-US" w:eastAsia="ru-RU"/>
    </w:rPr>
  </w:style>
  <w:style w:type="character" w:customStyle="1" w:styleId="73">
    <w:name w:val="Заголовок №7 (3)_"/>
    <w:basedOn w:val="a3"/>
    <w:link w:val="730"/>
    <w:semiHidden/>
    <w:locked/>
    <w:rsid w:val="001219EE"/>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219EE"/>
    <w:pPr>
      <w:widowControl w:val="0"/>
      <w:shd w:val="clear" w:color="auto" w:fill="FFFFFF"/>
      <w:spacing w:after="0" w:line="422" w:lineRule="exact"/>
      <w:ind w:firstLine="709"/>
      <w:jc w:val="both"/>
      <w:outlineLvl w:val="6"/>
    </w:pPr>
    <w:rPr>
      <w:rFonts w:ascii="Times New Roman" w:eastAsia="Times New Roman" w:hAnsi="Times New Roman" w:cs="Times New Roman"/>
      <w:b/>
      <w:bCs/>
      <w:sz w:val="21"/>
      <w:szCs w:val="21"/>
    </w:rPr>
  </w:style>
  <w:style w:type="character" w:customStyle="1" w:styleId="320">
    <w:name w:val="Основной текст (32)_"/>
    <w:basedOn w:val="a3"/>
    <w:link w:val="321"/>
    <w:semiHidden/>
    <w:locked/>
    <w:rsid w:val="001219EE"/>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160">
    <w:name w:val="Основной текст (16)_"/>
    <w:basedOn w:val="a3"/>
    <w:link w:val="161"/>
    <w:semiHidden/>
    <w:locked/>
    <w:rsid w:val="001219EE"/>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character" w:customStyle="1" w:styleId="67">
    <w:name w:val="Подпись к таблице (6)_"/>
    <w:basedOn w:val="a3"/>
    <w:link w:val="68"/>
    <w:semiHidden/>
    <w:locked/>
    <w:rsid w:val="001219EE"/>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219EE"/>
    <w:pPr>
      <w:widowControl w:val="0"/>
      <w:shd w:val="clear" w:color="auto" w:fill="FFFFFF"/>
      <w:spacing w:after="0" w:line="0" w:lineRule="atLeast"/>
      <w:ind w:firstLine="709"/>
      <w:jc w:val="both"/>
    </w:pPr>
    <w:rPr>
      <w:rFonts w:ascii="Times New Roman" w:eastAsia="Times New Roman" w:hAnsi="Times New Roman" w:cs="Times New Roman"/>
      <w:spacing w:val="-10"/>
      <w:w w:val="60"/>
      <w:sz w:val="98"/>
      <w:szCs w:val="98"/>
    </w:rPr>
  </w:style>
  <w:style w:type="character" w:customStyle="1" w:styleId="330">
    <w:name w:val="Основной текст (33)_"/>
    <w:basedOn w:val="a3"/>
    <w:link w:val="331"/>
    <w:semiHidden/>
    <w:locked/>
    <w:rsid w:val="001219EE"/>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219EE"/>
    <w:pPr>
      <w:widowControl w:val="0"/>
      <w:shd w:val="clear" w:color="auto" w:fill="FFFFFF"/>
      <w:spacing w:after="0" w:line="0" w:lineRule="atLeast"/>
      <w:ind w:firstLine="709"/>
      <w:jc w:val="right"/>
    </w:pPr>
    <w:rPr>
      <w:rFonts w:ascii="Times New Roman" w:eastAsia="Times New Roman" w:hAnsi="Times New Roman" w:cs="Times New Roman"/>
      <w:i/>
      <w:iCs/>
      <w:sz w:val="12"/>
      <w:szCs w:val="12"/>
    </w:rPr>
  </w:style>
  <w:style w:type="character" w:customStyle="1" w:styleId="74">
    <w:name w:val="Подпись к таблице (7)_"/>
    <w:basedOn w:val="a3"/>
    <w:link w:val="75"/>
    <w:semiHidden/>
    <w:locked/>
    <w:rsid w:val="001219EE"/>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219EE"/>
    <w:pPr>
      <w:widowControl w:val="0"/>
      <w:shd w:val="clear" w:color="auto" w:fill="FFFFFF"/>
      <w:spacing w:after="0" w:line="0" w:lineRule="atLeast"/>
      <w:ind w:firstLine="709"/>
      <w:jc w:val="both"/>
    </w:pPr>
    <w:rPr>
      <w:rFonts w:ascii="Times New Roman" w:eastAsia="Times New Roman" w:hAnsi="Times New Roman" w:cs="Times New Roman"/>
      <w:i/>
      <w:iCs/>
      <w:sz w:val="13"/>
      <w:szCs w:val="13"/>
    </w:rPr>
  </w:style>
  <w:style w:type="character" w:customStyle="1" w:styleId="2e">
    <w:name w:val="Подпись к картинке (2)_"/>
    <w:basedOn w:val="a3"/>
    <w:link w:val="2f"/>
    <w:semiHidden/>
    <w:locked/>
    <w:rsid w:val="001219EE"/>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219EE"/>
    <w:pPr>
      <w:widowControl w:val="0"/>
      <w:shd w:val="clear" w:color="auto" w:fill="FFFFFF"/>
      <w:spacing w:after="0" w:line="0" w:lineRule="atLeast"/>
      <w:ind w:firstLine="709"/>
      <w:jc w:val="both"/>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1219EE"/>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219EE"/>
    <w:pPr>
      <w:widowControl w:val="0"/>
      <w:shd w:val="clear" w:color="auto" w:fill="FFFFFF"/>
      <w:spacing w:after="0" w:line="278" w:lineRule="exact"/>
      <w:ind w:firstLine="709"/>
      <w:jc w:val="both"/>
    </w:pPr>
    <w:rPr>
      <w:rFonts w:ascii="Times New Roman" w:eastAsia="Times New Roman" w:hAnsi="Times New Roman" w:cs="Times New Roman"/>
      <w:sz w:val="21"/>
      <w:szCs w:val="21"/>
    </w:rPr>
  </w:style>
  <w:style w:type="paragraph" w:customStyle="1" w:styleId="goog-te-banner-frame">
    <w:name w:val="goog-te-banner-frame"/>
    <w:basedOn w:val="a2"/>
    <w:uiPriority w:val="99"/>
    <w:semiHidden/>
    <w:rsid w:val="001219EE"/>
    <w:pPr>
      <w:pBdr>
        <w:bottom w:val="single" w:sz="6" w:space="0" w:color="6B90DA"/>
      </w:pBd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menu-frame">
    <w:name w:val="goog-te-menu-fram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frame">
    <w:name w:val="goog-te-ftab-frame"/>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gadget">
    <w:name w:val="goog-te-gadget"/>
    <w:basedOn w:val="a2"/>
    <w:uiPriority w:val="99"/>
    <w:semiHidden/>
    <w:rsid w:val="001219EE"/>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1219E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gadget-icon">
    <w:name w:val="goog-te-gadget-icon"/>
    <w:basedOn w:val="a2"/>
    <w:uiPriority w:val="99"/>
    <w:semiHidden/>
    <w:rsid w:val="001219EE"/>
    <w:pPr>
      <w:spacing w:before="100" w:beforeAutospacing="1" w:after="100" w:afterAutospacing="1"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oog-te-combo">
    <w:name w:val="goog-te-combo"/>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sz w:val="24"/>
      <w:szCs w:val="24"/>
      <w:lang w:eastAsia="ru-RU"/>
    </w:rPr>
  </w:style>
  <w:style w:type="paragraph" w:customStyle="1" w:styleId="goog-close-link">
    <w:name w:val="goog-close-link"/>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banner">
    <w:name w:val="goog-te-banner"/>
    <w:basedOn w:val="a2"/>
    <w:uiPriority w:val="99"/>
    <w:semiHidden/>
    <w:rsid w:val="001219EE"/>
    <w:pPr>
      <w:shd w:val="clear" w:color="auto" w:fill="E4EFFB"/>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banner-content">
    <w:name w:val="goog-te-banner-conten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2"/>
    <w:uiPriority w:val="99"/>
    <w:semiHidden/>
    <w:rsid w:val="001219EE"/>
    <w:pPr>
      <w:spacing w:after="100" w:afterAutospacing="1" w:line="240" w:lineRule="auto"/>
      <w:ind w:firstLine="709"/>
      <w:jc w:val="both"/>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utton">
    <w:name w:val="goog-te-button"/>
    <w:basedOn w:val="a2"/>
    <w:uiPriority w:val="99"/>
    <w:semiHidden/>
    <w:rsid w:val="001219EE"/>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ftab">
    <w:name w:val="goog-te-ftab"/>
    <w:basedOn w:val="a2"/>
    <w:uiPriority w:val="99"/>
    <w:semiHidden/>
    <w:rsid w:val="001219EE"/>
    <w:pPr>
      <w:shd w:val="clear" w:color="auto" w:fill="FFFFFF"/>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te-ftab-link">
    <w:name w:val="goog-te-ftab-link"/>
    <w:basedOn w:val="a2"/>
    <w:uiPriority w:val="99"/>
    <w:semiHidden/>
    <w:rsid w:val="001219E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
    <w:name w:val="goog-te-menu-value"/>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CC"/>
      <w:sz w:val="24"/>
      <w:szCs w:val="24"/>
      <w:lang w:eastAsia="ru-RU"/>
    </w:rPr>
  </w:style>
  <w:style w:type="paragraph" w:customStyle="1" w:styleId="goog-te-menu">
    <w:name w:val="goog-te-menu"/>
    <w:basedOn w:val="a2"/>
    <w:uiPriority w:val="99"/>
    <w:semiHidden/>
    <w:rsid w:val="001219E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item">
    <w:name w:val="goog-te-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
    <w:name w:val="goog-te-menu2"/>
    <w:basedOn w:val="a2"/>
    <w:uiPriority w:val="99"/>
    <w:semiHidden/>
    <w:rsid w:val="001219E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colpad">
    <w:name w:val="goog-te-menu2-colpa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separator">
    <w:name w:val="goog-te-menu2-separator"/>
    <w:basedOn w:val="a2"/>
    <w:uiPriority w:val="99"/>
    <w:semiHidden/>
    <w:rsid w:val="001219EE"/>
    <w:pPr>
      <w:shd w:val="clear" w:color="auto" w:fill="AAAAAA"/>
      <w:spacing w:before="90" w:after="90" w:line="240" w:lineRule="auto"/>
      <w:ind w:firstLine="709"/>
      <w:jc w:val="both"/>
    </w:pPr>
    <w:rPr>
      <w:rFonts w:ascii="Times New Roman" w:eastAsia="Times New Roman" w:hAnsi="Times New Roman" w:cs="Times New Roman"/>
      <w:sz w:val="24"/>
      <w:szCs w:val="24"/>
      <w:lang w:eastAsia="ru-RU"/>
    </w:rPr>
  </w:style>
  <w:style w:type="paragraph" w:customStyle="1" w:styleId="goog-te-menu2-item">
    <w:name w:val="goog-te-menu2-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menu2-item-selected">
    <w:name w:val="goog-te-menu2-item-selected"/>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
    <w:name w:val="goog-te-balloon"/>
    <w:basedOn w:val="a2"/>
    <w:uiPriority w:val="99"/>
    <w:semiHidden/>
    <w:rsid w:val="001219EE"/>
    <w:pP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rame">
    <w:name w:val="goog-te-balloon-frame"/>
    <w:basedOn w:val="a2"/>
    <w:uiPriority w:val="99"/>
    <w:semiHidden/>
    <w:rsid w:val="001219E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text">
    <w:name w:val="goog-te-balloon-text"/>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zippy">
    <w:name w:val="goog-te-balloon-zippy"/>
    <w:basedOn w:val="a2"/>
    <w:uiPriority w:val="99"/>
    <w:semiHidden/>
    <w:rsid w:val="001219EE"/>
    <w:pPr>
      <w:spacing w:before="90"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balloon-form">
    <w:name w:val="goog-te-balloon-form"/>
    <w:basedOn w:val="a2"/>
    <w:uiPriority w:val="99"/>
    <w:semiHidden/>
    <w:rsid w:val="001219EE"/>
    <w:pPr>
      <w:spacing w:before="90" w:after="0" w:line="240" w:lineRule="auto"/>
      <w:ind w:firstLine="709"/>
      <w:jc w:val="both"/>
    </w:pPr>
    <w:rPr>
      <w:rFonts w:ascii="Times New Roman" w:eastAsia="Times New Roman" w:hAnsi="Times New Roman" w:cs="Times New Roman"/>
      <w:sz w:val="24"/>
      <w:szCs w:val="24"/>
      <w:lang w:eastAsia="ru-RU"/>
    </w:rPr>
  </w:style>
  <w:style w:type="paragraph" w:customStyle="1" w:styleId="goog-te-balloon-footer">
    <w:name w:val="goog-te-balloon-footer"/>
    <w:basedOn w:val="a2"/>
    <w:uiPriority w:val="99"/>
    <w:semiHidden/>
    <w:rsid w:val="001219EE"/>
    <w:pPr>
      <w:spacing w:before="90" w:after="60" w:line="240" w:lineRule="auto"/>
      <w:ind w:firstLine="709"/>
      <w:jc w:val="both"/>
    </w:pPr>
    <w:rPr>
      <w:rFonts w:ascii="Times New Roman" w:eastAsia="Times New Roman" w:hAnsi="Times New Roman" w:cs="Times New Roman"/>
      <w:sz w:val="24"/>
      <w:szCs w:val="24"/>
      <w:lang w:eastAsia="ru-RU"/>
    </w:rPr>
  </w:style>
  <w:style w:type="paragraph" w:customStyle="1" w:styleId="gt-hl-layer">
    <w:name w:val="gt-hl-lay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2"/>
    <w:uiPriority w:val="99"/>
    <w:semiHidden/>
    <w:rsid w:val="001219EE"/>
    <w:pPr>
      <w:shd w:val="clear" w:color="auto" w:fill="C9D7F1"/>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logo-link">
    <w:name w:val="goog-logo-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indicator">
    <w:name w:val="indicato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ext">
    <w:name w:v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
    <w:name w:val="min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
    <w:name w:val="plus"/>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
    <w:name w:val="origina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lose-button">
    <w:name w:val="close-button"/>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logo">
    <w:name w:val="logo"/>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root">
    <w:name w:val="activity-roo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atus-message">
    <w:name w:val="status-message"/>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link">
    <w:name w:val="activity-link"/>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cancel">
    <w:name w:val="activity-cance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late-form">
    <w:name w:val="translate-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ray">
    <w:name w:val="gray"/>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helper-text">
    <w:name w:val="alt-helpe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lt-error-text">
    <w:name w:val="alt-error-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submenu-arrow">
    <w:name w:val="goog-submenu-arrow"/>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hl-text">
    <w:name w:val="gt-hl-tex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highlight">
    <w:name w:val="trans-target-highligh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target">
    <w:name w:val="trans-targe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trans-edit">
    <w:name w:val="trans-edit"/>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l">
    <w:name w:val="gt-trans-highlight-l"/>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t-trans-highlight-r">
    <w:name w:val="gt-trans-highlight-r"/>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ctivity-form">
    <w:name w:val="activity-for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menuitem">
    <w:name w:val="goog-menuitem"/>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goog-te-combo1">
    <w:name w:val="goog-te-combo1"/>
    <w:basedOn w:val="a2"/>
    <w:uiPriority w:val="99"/>
    <w:semiHidden/>
    <w:rsid w:val="001219EE"/>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goog-logo-link1">
    <w:name w:val="goog-logo-link1"/>
    <w:basedOn w:val="a2"/>
    <w:uiPriority w:val="99"/>
    <w:semiHidden/>
    <w:rsid w:val="001219EE"/>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goog-te-ftab-link1">
    <w:name w:val="goog-te-ftab-link1"/>
    <w:basedOn w:val="a2"/>
    <w:uiPriority w:val="99"/>
    <w:semiHidden/>
    <w:rsid w:val="001219E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ftab-link2">
    <w:name w:val="goog-te-ftab-link2"/>
    <w:basedOn w:val="a2"/>
    <w:uiPriority w:val="99"/>
    <w:semiHidden/>
    <w:rsid w:val="001219E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cs="Times New Roman"/>
      <w:b/>
      <w:bCs/>
      <w:sz w:val="20"/>
      <w:szCs w:val="20"/>
      <w:lang w:eastAsia="ru-RU"/>
    </w:rPr>
  </w:style>
  <w:style w:type="paragraph" w:customStyle="1" w:styleId="goog-te-menu-value1">
    <w:name w:val="goog-te-menu-value1"/>
    <w:basedOn w:val="a2"/>
    <w:uiPriority w:val="99"/>
    <w:semiHidden/>
    <w:rsid w:val="001219EE"/>
    <w:pPr>
      <w:spacing w:before="100" w:beforeAutospacing="1" w:after="100" w:afterAutospacing="1" w:line="240" w:lineRule="auto"/>
      <w:ind w:left="60" w:right="60" w:firstLine="709"/>
      <w:jc w:val="both"/>
    </w:pPr>
    <w:rPr>
      <w:rFonts w:ascii="Times New Roman" w:eastAsia="Times New Roman" w:hAnsi="Times New Roman" w:cs="Times New Roman"/>
      <w:color w:val="000000"/>
      <w:sz w:val="24"/>
      <w:szCs w:val="24"/>
      <w:lang w:eastAsia="ru-RU"/>
    </w:rPr>
  </w:style>
  <w:style w:type="paragraph" w:customStyle="1" w:styleId="indicator1">
    <w:name w:val="indicator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vanish/>
      <w:sz w:val="24"/>
      <w:szCs w:val="24"/>
      <w:lang w:eastAsia="ru-RU"/>
    </w:rPr>
  </w:style>
  <w:style w:type="paragraph" w:customStyle="1" w:styleId="text1">
    <w:name w:val="text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minus1">
    <w:name w:val="min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lus1">
    <w:name w:val="plus1"/>
    <w:basedOn w:val="a2"/>
    <w:uiPriority w:val="99"/>
    <w:semiHidden/>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original-text1">
    <w:name w:val="original-text1"/>
    <w:basedOn w:val="a2"/>
    <w:uiPriority w:val="99"/>
    <w:semiHidden/>
    <w:rsid w:val="001219E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title1">
    <w:name w:val="title1"/>
    <w:basedOn w:val="a2"/>
    <w:uiPriority w:val="99"/>
    <w:semiHidden/>
    <w:rsid w:val="001219EE"/>
    <w:pPr>
      <w:spacing w:before="60" w:after="60" w:line="240" w:lineRule="auto"/>
      <w:ind w:firstLine="709"/>
      <w:jc w:val="both"/>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logo1">
    <w:name w:val="logo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2"/>
    <w:uiPriority w:val="99"/>
    <w:semiHidden/>
    <w:rsid w:val="001219EE"/>
    <w:pPr>
      <w:spacing w:after="0" w:line="240" w:lineRule="auto"/>
      <w:ind w:firstLine="709"/>
      <w:jc w:val="both"/>
    </w:pPr>
    <w:rPr>
      <w:rFonts w:ascii="Times New Roman" w:eastAsia="Times New Roman" w:hAnsi="Times New Roman" w:cs="Times New Roman"/>
      <w:vanish/>
      <w:sz w:val="24"/>
      <w:szCs w:val="24"/>
      <w:lang w:eastAsia="ru-RU"/>
    </w:rPr>
  </w:style>
  <w:style w:type="paragraph" w:customStyle="1" w:styleId="activity-root1">
    <w:name w:val="activity-root1"/>
    <w:basedOn w:val="a2"/>
    <w:uiPriority w:val="99"/>
    <w:semiHidden/>
    <w:rsid w:val="001219EE"/>
    <w:pPr>
      <w:spacing w:before="300" w:after="0" w:line="240" w:lineRule="auto"/>
      <w:ind w:firstLine="709"/>
      <w:jc w:val="both"/>
    </w:pPr>
    <w:rPr>
      <w:rFonts w:ascii="Times New Roman" w:eastAsia="Times New Roman" w:hAnsi="Times New Roman" w:cs="Times New Roman"/>
      <w:sz w:val="24"/>
      <w:szCs w:val="24"/>
      <w:lang w:eastAsia="ru-RU"/>
    </w:rPr>
  </w:style>
  <w:style w:type="paragraph" w:customStyle="1" w:styleId="status-message1">
    <w:name w:val="status-message1"/>
    <w:basedOn w:val="a2"/>
    <w:uiPriority w:val="99"/>
    <w:semiHidden/>
    <w:rsid w:val="001219EE"/>
    <w:pPr>
      <w:shd w:val="clear" w:color="auto" w:fill="29910D"/>
      <w:spacing w:before="180" w:after="0" w:line="240" w:lineRule="auto"/>
      <w:ind w:firstLine="709"/>
      <w:jc w:val="both"/>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2"/>
    <w:uiPriority w:val="99"/>
    <w:semiHidden/>
    <w:rsid w:val="001219EE"/>
    <w:pPr>
      <w:spacing w:after="0" w:line="240" w:lineRule="auto"/>
      <w:ind w:right="225" w:firstLine="709"/>
      <w:jc w:val="both"/>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1219EE"/>
    <w:pPr>
      <w:spacing w:after="0" w:line="240" w:lineRule="auto"/>
      <w:ind w:right="150" w:firstLine="709"/>
      <w:jc w:val="both"/>
    </w:pPr>
    <w:rPr>
      <w:rFonts w:ascii="Times New Roman" w:eastAsia="Times New Roman" w:hAnsi="Times New Roman" w:cs="Times New Roman"/>
      <w:sz w:val="24"/>
      <w:szCs w:val="24"/>
      <w:lang w:eastAsia="ru-RU"/>
    </w:rPr>
  </w:style>
  <w:style w:type="paragraph" w:customStyle="1" w:styleId="translate-form1">
    <w:name w:val="translate-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ctivity-form1">
    <w:name w:val="activity-for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ray1">
    <w:name w:val="gray1"/>
    <w:basedOn w:val="a2"/>
    <w:uiPriority w:val="99"/>
    <w:semiHidden/>
    <w:rsid w:val="001219EE"/>
    <w:pPr>
      <w:spacing w:after="0" w:line="240" w:lineRule="auto"/>
      <w:ind w:firstLine="709"/>
      <w:jc w:val="both"/>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1219EE"/>
    <w:pPr>
      <w:spacing w:before="225" w:after="75" w:line="240" w:lineRule="auto"/>
      <w:ind w:firstLine="709"/>
      <w:jc w:val="both"/>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1219EE"/>
    <w:pPr>
      <w:spacing w:after="0" w:line="240" w:lineRule="auto"/>
      <w:ind w:firstLine="709"/>
      <w:jc w:val="both"/>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oog-submenu-arrow1">
    <w:name w:val="goog-submenu-arrow1"/>
    <w:basedOn w:val="a2"/>
    <w:uiPriority w:val="99"/>
    <w:semiHidden/>
    <w:rsid w:val="001219EE"/>
    <w:pPr>
      <w:spacing w:after="0" w:line="240" w:lineRule="auto"/>
      <w:ind w:firstLine="709"/>
      <w:jc w:val="right"/>
    </w:pPr>
    <w:rPr>
      <w:rFonts w:ascii="Times New Roman" w:eastAsia="Times New Roman" w:hAnsi="Times New Roman" w:cs="Times New Roman"/>
      <w:sz w:val="24"/>
      <w:szCs w:val="24"/>
      <w:lang w:eastAsia="ru-RU"/>
    </w:rPr>
  </w:style>
  <w:style w:type="paragraph" w:customStyle="1" w:styleId="goog-submenu-arrow2">
    <w:name w:val="goog-submenu-arrow2"/>
    <w:basedOn w:val="a2"/>
    <w:uiPriority w:val="99"/>
    <w:semiHidden/>
    <w:rsid w:val="001219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gt-hl-text1">
    <w:name w:val="gt-hl-tex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2"/>
    <w:uiPriority w:val="99"/>
    <w:semiHidden/>
    <w:rsid w:val="001219EE"/>
    <w:pPr>
      <w:shd w:val="clear" w:color="auto" w:fill="F1EA00"/>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gt-hl-layer1">
    <w:name w:val="gt-hl-layer1"/>
    <w:basedOn w:val="a2"/>
    <w:uiPriority w:val="99"/>
    <w:semiHidden/>
    <w:rsid w:val="001219EE"/>
    <w:pPr>
      <w:spacing w:after="0" w:line="240" w:lineRule="auto"/>
      <w:ind w:firstLine="709"/>
      <w:jc w:val="both"/>
    </w:pPr>
    <w:rPr>
      <w:rFonts w:ascii="Times New Roman" w:eastAsia="Times New Roman" w:hAnsi="Times New Roman" w:cs="Times New Roman"/>
      <w:color w:val="FFFFFF"/>
      <w:sz w:val="24"/>
      <w:szCs w:val="24"/>
      <w:lang w:eastAsia="ru-RU"/>
    </w:rPr>
  </w:style>
  <w:style w:type="paragraph" w:customStyle="1" w:styleId="trans-target1">
    <w:name w:val="trans-target1"/>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sz w:val="24"/>
      <w:szCs w:val="24"/>
      <w:lang w:eastAsia="ru-RU"/>
    </w:rPr>
  </w:style>
  <w:style w:type="paragraph" w:customStyle="1" w:styleId="trans-target-highlight2">
    <w:name w:val="trans-target-highlight2"/>
    <w:basedOn w:val="a2"/>
    <w:uiPriority w:val="99"/>
    <w:semiHidden/>
    <w:rsid w:val="001219EE"/>
    <w:pPr>
      <w:shd w:val="clear" w:color="auto" w:fill="C9D7F1"/>
      <w:spacing w:after="0" w:line="240" w:lineRule="auto"/>
      <w:ind w:left="-45" w:right="-30" w:firstLine="709"/>
      <w:jc w:val="both"/>
    </w:pPr>
    <w:rPr>
      <w:rFonts w:ascii="Times New Roman" w:eastAsia="Times New Roman" w:hAnsi="Times New Roman" w:cs="Times New Roman"/>
      <w:color w:val="222222"/>
      <w:sz w:val="24"/>
      <w:szCs w:val="24"/>
      <w:lang w:eastAsia="ru-RU"/>
    </w:rPr>
  </w:style>
  <w:style w:type="paragraph" w:customStyle="1" w:styleId="trans-edit1">
    <w:name w:val="trans-edit1"/>
    <w:basedOn w:val="a2"/>
    <w:uiPriority w:val="99"/>
    <w:semiHidden/>
    <w:rsid w:val="001219EE"/>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rFonts w:ascii="Times New Roman" w:eastAsia="Times New Roman" w:hAnsi="Times New Roman" w:cs="Times New Roman"/>
      <w:sz w:val="24"/>
      <w:szCs w:val="24"/>
      <w:lang w:eastAsia="ru-RU"/>
    </w:rPr>
  </w:style>
  <w:style w:type="paragraph" w:customStyle="1" w:styleId="gt-trans-highlight-l1">
    <w:name w:val="gt-trans-highlight-l1"/>
    <w:basedOn w:val="a2"/>
    <w:uiPriority w:val="99"/>
    <w:semiHidden/>
    <w:rsid w:val="001219EE"/>
    <w:pPr>
      <w:pBdr>
        <w:left w:val="single" w:sz="12" w:space="0" w:color="FF0000"/>
      </w:pBdr>
      <w:spacing w:after="0" w:line="240" w:lineRule="auto"/>
      <w:ind w:left="-30" w:firstLine="709"/>
      <w:jc w:val="both"/>
    </w:pPr>
    <w:rPr>
      <w:rFonts w:ascii="Times New Roman" w:eastAsia="Times New Roman" w:hAnsi="Times New Roman" w:cs="Times New Roman"/>
      <w:sz w:val="24"/>
      <w:szCs w:val="24"/>
      <w:lang w:eastAsia="ru-RU"/>
    </w:rPr>
  </w:style>
  <w:style w:type="paragraph" w:customStyle="1" w:styleId="gt-trans-highlight-r1">
    <w:name w:val="gt-trans-highlight-r1"/>
    <w:basedOn w:val="a2"/>
    <w:uiPriority w:val="99"/>
    <w:semiHidden/>
    <w:rsid w:val="001219EE"/>
    <w:pPr>
      <w:pBdr>
        <w:right w:val="single" w:sz="12" w:space="0" w:color="FF0000"/>
      </w:pBdr>
      <w:spacing w:after="0" w:line="240" w:lineRule="auto"/>
      <w:ind w:right="-30" w:firstLine="709"/>
      <w:jc w:val="both"/>
    </w:pPr>
    <w:rPr>
      <w:rFonts w:ascii="Times New Roman" w:eastAsia="Times New Roman" w:hAnsi="Times New Roman" w:cs="Times New Roman"/>
      <w:sz w:val="24"/>
      <w:szCs w:val="24"/>
      <w:lang w:eastAsia="ru-RU"/>
    </w:rPr>
  </w:style>
  <w:style w:type="paragraph" w:customStyle="1" w:styleId="680">
    <w:name w:val="68"/>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
    <w:name w:val="3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3">
    <w:name w:val="2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f0">
    <w:name w:val="3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
    <w:name w:val="4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ff0">
    <w:name w:val="af"/>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24">
    <w:name w:val="7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b">
    <w:name w:val="5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31">
    <w:name w:val="23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71">
    <w:name w:val="2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5">
    <w:name w:val="155"/>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96">
    <w:name w:val="29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b">
    <w:name w:val="28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7">
    <w:name w:val="16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71">
    <w:name w:val="371"/>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32">
    <w:name w:val="33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6">
    <w:name w:val="7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5d">
    <w:name w:val="15d"/>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60">
    <w:name w:val="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f0">
    <w:name w:val="2f0"/>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b">
    <w:name w:val="3b"/>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30">
    <w:name w:val="a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77">
    <w:name w:val="77"/>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92">
    <w:name w:val="19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9">
    <w:name w:val="39"/>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a">
    <w:name w:val="4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04">
    <w:name w:val="10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42">
    <w:name w:val="24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82">
    <w:name w:val="282"/>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4f3">
    <w:name w:val="4f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6a">
    <w:name w:val="6a"/>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524">
    <w:name w:val="524"/>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6">
    <w:name w:val="166"/>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263">
    <w:name w:val="263"/>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d">
    <w:name w:val="Стиль1 Знак"/>
    <w:basedOn w:val="a3"/>
    <w:link w:val="1e"/>
    <w:locked/>
    <w:rsid w:val="001219EE"/>
    <w:rPr>
      <w:rFonts w:ascii="Times New Roman" w:eastAsia="Calibri" w:hAnsi="Times New Roman" w:cs="Times New Roman"/>
      <w:sz w:val="28"/>
      <w:szCs w:val="28"/>
    </w:rPr>
  </w:style>
  <w:style w:type="paragraph" w:customStyle="1" w:styleId="1e">
    <w:name w:val="Стиль1"/>
    <w:basedOn w:val="afe"/>
    <w:link w:val="1d"/>
    <w:rsid w:val="001219EE"/>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219EE"/>
    <w:pPr>
      <w:spacing w:before="100" w:beforeAutospacing="1" w:after="115"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12">
    <w:name w:val="Заголовок 11"/>
    <w:basedOn w:val="a2"/>
    <w:uiPriority w:val="1"/>
    <w:rsid w:val="001219EE"/>
    <w:pPr>
      <w:widowControl w:val="0"/>
      <w:spacing w:after="0" w:line="240" w:lineRule="auto"/>
      <w:ind w:left="809" w:hanging="693"/>
      <w:jc w:val="both"/>
      <w:outlineLvl w:val="1"/>
    </w:pPr>
    <w:rPr>
      <w:rFonts w:ascii="Times New Roman" w:eastAsia="Times New Roman" w:hAnsi="Times New Roman" w:cs="Times New Roman"/>
      <w:b/>
      <w:bCs/>
      <w:i/>
      <w:sz w:val="20"/>
      <w:szCs w:val="20"/>
      <w:lang w:eastAsia="ru-RU" w:bidi="ru-RU"/>
    </w:rPr>
  </w:style>
  <w:style w:type="paragraph" w:customStyle="1" w:styleId="TableParagraph">
    <w:name w:val="Table Paragraph"/>
    <w:basedOn w:val="a2"/>
    <w:uiPriority w:val="1"/>
    <w:rsid w:val="001219EE"/>
    <w:pPr>
      <w:widowControl w:val="0"/>
      <w:spacing w:after="0" w:line="240" w:lineRule="auto"/>
      <w:ind w:firstLine="709"/>
      <w:jc w:val="both"/>
    </w:pPr>
    <w:rPr>
      <w:rFonts w:ascii="Calibri" w:eastAsia="Calibri" w:hAnsi="Calibri" w:cs="Times New Roman"/>
      <w:sz w:val="24"/>
      <w:lang w:val="en-US"/>
    </w:rPr>
  </w:style>
  <w:style w:type="paragraph" w:customStyle="1" w:styleId="213">
    <w:name w:val="Заголовок 21"/>
    <w:basedOn w:val="a2"/>
    <w:uiPriority w:val="1"/>
    <w:rsid w:val="001219EE"/>
    <w:pPr>
      <w:widowControl w:val="0"/>
      <w:spacing w:after="0" w:line="240" w:lineRule="auto"/>
      <w:ind w:left="809" w:hanging="693"/>
      <w:jc w:val="both"/>
      <w:outlineLvl w:val="2"/>
    </w:pPr>
    <w:rPr>
      <w:rFonts w:ascii="Times New Roman" w:eastAsia="Times New Roman" w:hAnsi="Times New Roman" w:cs="Times New Roman"/>
      <w:b/>
      <w:bCs/>
      <w:i/>
      <w:sz w:val="20"/>
      <w:szCs w:val="20"/>
      <w:lang w:eastAsia="ru-RU" w:bidi="ru-RU"/>
    </w:rPr>
  </w:style>
  <w:style w:type="paragraph" w:customStyle="1" w:styleId="a">
    <w:name w:val="Раздел"/>
    <w:basedOn w:val="1"/>
    <w:next w:val="a2"/>
    <w:uiPriority w:val="99"/>
    <w:rsid w:val="001219EE"/>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eastAsia="ru-RU"/>
    </w:rPr>
  </w:style>
  <w:style w:type="paragraph" w:customStyle="1" w:styleId="affff1">
    <w:name w:val="Подраздел"/>
    <w:basedOn w:val="a2"/>
    <w:next w:val="a2"/>
    <w:uiPriority w:val="99"/>
    <w:rsid w:val="001219EE"/>
    <w:pPr>
      <w:spacing w:after="0" w:line="360" w:lineRule="auto"/>
      <w:ind w:left="-141" w:firstLine="709"/>
      <w:jc w:val="both"/>
      <w:outlineLvl w:val="1"/>
    </w:pPr>
    <w:rPr>
      <w:rFonts w:ascii="Times New Roman" w:eastAsia="Calibri" w:hAnsi="Times New Roman" w:cs="Times New Roman"/>
      <w:color w:val="000000"/>
      <w:sz w:val="28"/>
      <w:szCs w:val="28"/>
      <w:lang w:val="en-US"/>
    </w:rPr>
  </w:style>
  <w:style w:type="paragraph" w:customStyle="1" w:styleId="a1">
    <w:name w:val="Пункт"/>
    <w:basedOn w:val="a2"/>
    <w:next w:val="a2"/>
    <w:autoRedefine/>
    <w:uiPriority w:val="99"/>
    <w:rsid w:val="001219EE"/>
    <w:pPr>
      <w:numPr>
        <w:ilvl w:val="2"/>
        <w:numId w:val="36"/>
      </w:numPr>
      <w:spacing w:after="0" w:line="360" w:lineRule="auto"/>
      <w:jc w:val="both"/>
      <w:outlineLvl w:val="2"/>
    </w:pPr>
    <w:rPr>
      <w:rFonts w:ascii="Times New Roman" w:eastAsia="Calibri" w:hAnsi="Times New Roman" w:cs="Times New Roman"/>
      <w:color w:val="000000"/>
      <w:sz w:val="24"/>
      <w:szCs w:val="24"/>
      <w:lang w:eastAsia="ru-RU"/>
    </w:rPr>
  </w:style>
  <w:style w:type="paragraph" w:customStyle="1" w:styleId="a0">
    <w:name w:val="Подпункт"/>
    <w:basedOn w:val="a1"/>
    <w:next w:val="a2"/>
    <w:autoRedefine/>
    <w:uiPriority w:val="99"/>
    <w:rsid w:val="001219EE"/>
    <w:pPr>
      <w:numPr>
        <w:ilvl w:val="3"/>
        <w:numId w:val="34"/>
      </w:numPr>
      <w:ind w:left="3447" w:hanging="360"/>
      <w:outlineLvl w:val="3"/>
    </w:pPr>
    <w:rPr>
      <w:b/>
      <w:i/>
    </w:rPr>
  </w:style>
  <w:style w:type="paragraph" w:customStyle="1" w:styleId="ConsNormal">
    <w:name w:val="ConsNormal"/>
    <w:uiPriority w:val="99"/>
    <w:rsid w:val="001219EE"/>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2">
    <w:name w:val="Базовый"/>
    <w:uiPriority w:val="99"/>
    <w:rsid w:val="001219EE"/>
    <w:pPr>
      <w:suppressAutoHyphens/>
      <w:spacing w:after="200" w:line="276" w:lineRule="auto"/>
    </w:pPr>
    <w:rPr>
      <w:rFonts w:ascii="Calibri" w:eastAsia="DejaVu Sans" w:hAnsi="Calibri" w:cs="Calibri"/>
    </w:rPr>
  </w:style>
  <w:style w:type="paragraph" w:customStyle="1" w:styleId="xl75">
    <w:name w:val="xl75"/>
    <w:basedOn w:val="a2"/>
    <w:uiPriority w:val="99"/>
    <w:rsid w:val="001219EE"/>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eastAsia="Times New Roman" w:hAnsi="Calibri" w:cs="Times New Roman"/>
      <w:color w:val="000000"/>
      <w:sz w:val="24"/>
      <w:szCs w:val="24"/>
      <w:lang w:eastAsia="ru-RU"/>
    </w:rPr>
  </w:style>
  <w:style w:type="paragraph" w:customStyle="1" w:styleId="msonormal0">
    <w:name w:val="msonormal"/>
    <w:basedOn w:val="a2"/>
    <w:uiPriority w:val="99"/>
    <w:rsid w:val="001219EE"/>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312">
    <w:name w:val="Заголовок 31"/>
    <w:basedOn w:val="a2"/>
    <w:next w:val="a2"/>
    <w:uiPriority w:val="9"/>
    <w:semiHidden/>
    <w:qFormat/>
    <w:rsid w:val="001219EE"/>
    <w:pPr>
      <w:keepNext/>
      <w:keepLines/>
      <w:spacing w:before="200" w:after="0" w:line="360" w:lineRule="auto"/>
      <w:ind w:firstLine="709"/>
      <w:jc w:val="both"/>
      <w:outlineLvl w:val="2"/>
    </w:pPr>
    <w:rPr>
      <w:rFonts w:ascii="Cambria" w:eastAsia="Times New Roman" w:hAnsi="Cambria" w:cs="Times New Roman"/>
      <w:b/>
      <w:bCs/>
      <w:color w:val="72A376"/>
      <w:sz w:val="28"/>
      <w:szCs w:val="28"/>
    </w:rPr>
  </w:style>
  <w:style w:type="character" w:customStyle="1" w:styleId="affff3">
    <w:name w:val="!Текст Знак"/>
    <w:link w:val="affff4"/>
    <w:locked/>
    <w:rsid w:val="001219EE"/>
    <w:rPr>
      <w:rFonts w:ascii="Times New Roman CYR" w:hAnsi="Times New Roman CYR" w:cs="Times New Roman CYR"/>
      <w:sz w:val="28"/>
      <w:szCs w:val="28"/>
    </w:rPr>
  </w:style>
  <w:style w:type="paragraph" w:customStyle="1" w:styleId="affff4">
    <w:name w:val="!Текст"/>
    <w:basedOn w:val="a2"/>
    <w:link w:val="affff3"/>
    <w:qFormat/>
    <w:rsid w:val="001219EE"/>
    <w:pPr>
      <w:spacing w:after="0" w:line="360" w:lineRule="auto"/>
      <w:jc w:val="both"/>
    </w:pPr>
    <w:rPr>
      <w:rFonts w:ascii="Times New Roman CYR" w:hAnsi="Times New Roman CYR" w:cs="Times New Roman CYR"/>
      <w:sz w:val="28"/>
      <w:szCs w:val="28"/>
    </w:rPr>
  </w:style>
  <w:style w:type="paragraph" w:customStyle="1" w:styleId="consplusnormal0">
    <w:name w:val="consplusnormal"/>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Стиль5"/>
    <w:basedOn w:val="a2"/>
    <w:uiPriority w:val="99"/>
    <w:rsid w:val="001219EE"/>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rtejustify">
    <w:name w:val="rtejustify"/>
    <w:basedOn w:val="a2"/>
    <w:uiPriority w:val="99"/>
    <w:rsid w:val="00121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name w:val="Нормальный (таблица)"/>
    <w:basedOn w:val="a2"/>
    <w:next w:val="a2"/>
    <w:uiPriority w:val="99"/>
    <w:rsid w:val="001219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6">
    <w:name w:val="Прижатый влево"/>
    <w:basedOn w:val="a2"/>
    <w:next w:val="a2"/>
    <w:uiPriority w:val="99"/>
    <w:rsid w:val="001219E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z-1">
    <w:name w:val="z-Начало формы1"/>
    <w:basedOn w:val="a2"/>
    <w:next w:val="a2"/>
    <w:uiPriority w:val="99"/>
    <w:semiHidden/>
    <w:rsid w:val="001219EE"/>
    <w:pPr>
      <w:pBdr>
        <w:bottom w:val="single" w:sz="6" w:space="1" w:color="auto"/>
      </w:pBdr>
      <w:spacing w:after="0" w:line="240" w:lineRule="auto"/>
      <w:jc w:val="center"/>
    </w:pPr>
    <w:rPr>
      <w:rFonts w:ascii="Arial" w:eastAsia="Calibri" w:hAnsi="Arial" w:cs="Arial"/>
      <w:vanish/>
      <w:sz w:val="16"/>
      <w:szCs w:val="16"/>
      <w:lang w:val="en-US"/>
    </w:rPr>
  </w:style>
  <w:style w:type="paragraph" w:customStyle="1" w:styleId="z-10">
    <w:name w:val="z-Конец формы1"/>
    <w:basedOn w:val="a2"/>
    <w:next w:val="a2"/>
    <w:uiPriority w:val="99"/>
    <w:semiHidden/>
    <w:rsid w:val="001219EE"/>
    <w:pPr>
      <w:pBdr>
        <w:top w:val="single" w:sz="6" w:space="1" w:color="auto"/>
      </w:pBdr>
      <w:spacing w:after="0" w:line="240" w:lineRule="auto"/>
      <w:jc w:val="center"/>
    </w:pPr>
    <w:rPr>
      <w:rFonts w:ascii="Arial" w:eastAsia="Calibri" w:hAnsi="Arial" w:cs="Arial"/>
      <w:vanish/>
      <w:sz w:val="16"/>
      <w:szCs w:val="16"/>
      <w:lang w:val="en-US"/>
    </w:rPr>
  </w:style>
  <w:style w:type="paragraph" w:customStyle="1" w:styleId="1f">
    <w:name w:val="Основной текст с отступом1"/>
    <w:basedOn w:val="a2"/>
    <w:uiPriority w:val="99"/>
    <w:semiHidden/>
    <w:rsid w:val="001219EE"/>
    <w:pPr>
      <w:spacing w:after="0" w:line="360" w:lineRule="auto"/>
      <w:ind w:firstLine="540"/>
      <w:jc w:val="center"/>
    </w:pPr>
    <w:rPr>
      <w:rFonts w:ascii="Calibri" w:eastAsia="Calibri" w:hAnsi="Calibri" w:cs="Times New Roman"/>
      <w:b/>
      <w:bCs/>
      <w:sz w:val="28"/>
      <w:szCs w:val="28"/>
    </w:rPr>
  </w:style>
  <w:style w:type="paragraph" w:customStyle="1" w:styleId="tekstob">
    <w:name w:val="tekstob"/>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uiPriority w:val="99"/>
    <w:rsid w:val="00121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uiPriority w:val="99"/>
    <w:rsid w:val="001219E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73">
    <w:name w:val="xl73"/>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9">
    <w:name w:val="xl79"/>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0">
    <w:name w:val="xl80"/>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2">
    <w:name w:val="xl82"/>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2"/>
    <w:uiPriority w:val="99"/>
    <w:rsid w:val="001219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4">
    <w:name w:val="xl84"/>
    <w:basedOn w:val="a2"/>
    <w:uiPriority w:val="99"/>
    <w:rsid w:val="00121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font6">
    <w:name w:val="font6"/>
    <w:basedOn w:val="a2"/>
    <w:uiPriority w:val="99"/>
    <w:rsid w:val="001219E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2f1">
    <w:name w:val="Абзац списка2"/>
    <w:basedOn w:val="a2"/>
    <w:uiPriority w:val="99"/>
    <w:rsid w:val="001219EE"/>
    <w:pPr>
      <w:spacing w:after="0" w:line="240" w:lineRule="auto"/>
      <w:ind w:left="720"/>
      <w:contextualSpacing/>
    </w:pPr>
    <w:rPr>
      <w:rFonts w:ascii="Times New Roman" w:eastAsia="Times New Roman" w:hAnsi="Times New Roman" w:cs="Times New Roman"/>
      <w:sz w:val="24"/>
      <w:szCs w:val="24"/>
    </w:rPr>
  </w:style>
  <w:style w:type="character" w:styleId="affff7">
    <w:name w:val="endnote reference"/>
    <w:basedOn w:val="a3"/>
    <w:uiPriority w:val="99"/>
    <w:semiHidden/>
    <w:unhideWhenUsed/>
    <w:rsid w:val="001219EE"/>
    <w:rPr>
      <w:vertAlign w:val="superscript"/>
    </w:rPr>
  </w:style>
  <w:style w:type="character" w:customStyle="1" w:styleId="1f0">
    <w:name w:val="Слабая ссылка1"/>
    <w:basedOn w:val="a3"/>
    <w:uiPriority w:val="31"/>
    <w:qFormat/>
    <w:rsid w:val="001219EE"/>
    <w:rPr>
      <w:rFonts w:ascii="Times New Roman" w:hAnsi="Times New Roman" w:cs="Times New Roman" w:hint="default"/>
      <w:color w:val="ED7D31"/>
      <w:sz w:val="28"/>
      <w:u w:val="single"/>
    </w:rPr>
  </w:style>
  <w:style w:type="character" w:customStyle="1" w:styleId="apple-converted-space">
    <w:name w:val="apple-converted-space"/>
    <w:basedOn w:val="a3"/>
    <w:rsid w:val="001219EE"/>
  </w:style>
  <w:style w:type="character" w:customStyle="1" w:styleId="jrnl">
    <w:name w:val="jrnl"/>
    <w:basedOn w:val="a3"/>
    <w:rsid w:val="001219EE"/>
  </w:style>
  <w:style w:type="character" w:customStyle="1" w:styleId="A40">
    <w:name w:val="A4"/>
    <w:uiPriority w:val="99"/>
    <w:rsid w:val="001219EE"/>
    <w:rPr>
      <w:rFonts w:ascii="News Gothic MT" w:hAnsi="News Gothic MT" w:cs="News Gothic MT" w:hint="default"/>
      <w:b/>
      <w:bCs/>
      <w:color w:val="000000"/>
      <w:sz w:val="20"/>
      <w:szCs w:val="20"/>
    </w:rPr>
  </w:style>
  <w:style w:type="character" w:customStyle="1" w:styleId="shorttext">
    <w:name w:val="short_text"/>
    <w:rsid w:val="001219EE"/>
  </w:style>
  <w:style w:type="character" w:customStyle="1" w:styleId="hps">
    <w:name w:val="hps"/>
    <w:rsid w:val="001219EE"/>
  </w:style>
  <w:style w:type="character" w:customStyle="1" w:styleId="A60">
    <w:name w:val="A6"/>
    <w:uiPriority w:val="99"/>
    <w:rsid w:val="001219EE"/>
    <w:rPr>
      <w:b/>
      <w:bCs/>
      <w:color w:val="000000"/>
      <w:sz w:val="48"/>
      <w:szCs w:val="48"/>
    </w:rPr>
  </w:style>
  <w:style w:type="character" w:customStyle="1" w:styleId="A70">
    <w:name w:val="A7"/>
    <w:uiPriority w:val="99"/>
    <w:rsid w:val="001219EE"/>
    <w:rPr>
      <w:b/>
      <w:bCs/>
      <w:color w:val="000000"/>
      <w:sz w:val="36"/>
      <w:szCs w:val="36"/>
    </w:rPr>
  </w:style>
  <w:style w:type="character" w:customStyle="1" w:styleId="highlight">
    <w:name w:val="highlight"/>
    <w:basedOn w:val="a3"/>
    <w:rsid w:val="001219EE"/>
  </w:style>
  <w:style w:type="character" w:customStyle="1" w:styleId="citation-abbreviation">
    <w:name w:val="citation-abbreviation"/>
    <w:basedOn w:val="a3"/>
    <w:rsid w:val="001219EE"/>
  </w:style>
  <w:style w:type="character" w:customStyle="1" w:styleId="citation-publication-date">
    <w:name w:val="citation-publication-date"/>
    <w:basedOn w:val="a3"/>
    <w:rsid w:val="001219EE"/>
  </w:style>
  <w:style w:type="character" w:customStyle="1" w:styleId="citation-volume">
    <w:name w:val="citation-volume"/>
    <w:basedOn w:val="a3"/>
    <w:rsid w:val="001219EE"/>
  </w:style>
  <w:style w:type="character" w:customStyle="1" w:styleId="citation-issue">
    <w:name w:val="citation-issue"/>
    <w:basedOn w:val="a3"/>
    <w:rsid w:val="001219EE"/>
  </w:style>
  <w:style w:type="character" w:customStyle="1" w:styleId="citation-flpages">
    <w:name w:val="citation-flpages"/>
    <w:basedOn w:val="a3"/>
    <w:rsid w:val="001219EE"/>
  </w:style>
  <w:style w:type="character" w:customStyle="1" w:styleId="1f1">
    <w:name w:val="Верхний колонтитул Знак1"/>
    <w:basedOn w:val="a3"/>
    <w:locked/>
    <w:rsid w:val="001219EE"/>
  </w:style>
  <w:style w:type="character" w:customStyle="1" w:styleId="1f2">
    <w:name w:val="Текст примечания Знак1"/>
    <w:basedOn w:val="a3"/>
    <w:uiPriority w:val="99"/>
    <w:semiHidden/>
    <w:locked/>
    <w:rsid w:val="001219EE"/>
    <w:rPr>
      <w:sz w:val="20"/>
      <w:szCs w:val="20"/>
    </w:rPr>
  </w:style>
  <w:style w:type="character" w:customStyle="1" w:styleId="1f3">
    <w:name w:val="Тема примечания Знак1"/>
    <w:basedOn w:val="1f2"/>
    <w:uiPriority w:val="99"/>
    <w:semiHidden/>
    <w:locked/>
    <w:rsid w:val="001219EE"/>
    <w:rPr>
      <w:b/>
      <w:bCs/>
      <w:sz w:val="20"/>
      <w:szCs w:val="20"/>
    </w:rPr>
  </w:style>
  <w:style w:type="character" w:customStyle="1" w:styleId="apple-style-span">
    <w:name w:val="apple-style-span"/>
    <w:uiPriority w:val="99"/>
    <w:rsid w:val="001219EE"/>
  </w:style>
  <w:style w:type="character" w:customStyle="1" w:styleId="blk">
    <w:name w:val="blk"/>
    <w:basedOn w:val="a3"/>
    <w:rsid w:val="001219EE"/>
  </w:style>
  <w:style w:type="character" w:customStyle="1" w:styleId="FontStyle25">
    <w:name w:val="Font Style25"/>
    <w:uiPriority w:val="99"/>
    <w:rsid w:val="001219EE"/>
    <w:rPr>
      <w:rFonts w:ascii="Times New Roman" w:hAnsi="Times New Roman" w:cs="Times New Roman" w:hint="default"/>
      <w:sz w:val="18"/>
      <w:szCs w:val="18"/>
    </w:rPr>
  </w:style>
  <w:style w:type="character" w:customStyle="1" w:styleId="FontStyle69">
    <w:name w:val="Font Style69"/>
    <w:basedOn w:val="a3"/>
    <w:uiPriority w:val="99"/>
    <w:rsid w:val="001219EE"/>
    <w:rPr>
      <w:rFonts w:ascii="Times New Roman" w:hAnsi="Times New Roman" w:cs="Times New Roman" w:hint="default"/>
      <w:b/>
      <w:bCs/>
      <w:sz w:val="18"/>
      <w:szCs w:val="18"/>
    </w:rPr>
  </w:style>
  <w:style w:type="character" w:customStyle="1" w:styleId="FontStyle86">
    <w:name w:val="Font Style86"/>
    <w:basedOn w:val="a3"/>
    <w:uiPriority w:val="99"/>
    <w:rsid w:val="001219EE"/>
    <w:rPr>
      <w:rFonts w:ascii="Times New Roman" w:hAnsi="Times New Roman" w:cs="Times New Roman" w:hint="default"/>
      <w:sz w:val="18"/>
      <w:szCs w:val="18"/>
    </w:rPr>
  </w:style>
  <w:style w:type="character" w:customStyle="1" w:styleId="FontStyle21">
    <w:name w:val="Font Style21"/>
    <w:uiPriority w:val="99"/>
    <w:rsid w:val="001219EE"/>
    <w:rPr>
      <w:rFonts w:ascii="Arial" w:hAnsi="Arial" w:cs="Arial" w:hint="default"/>
      <w:b/>
      <w:bCs/>
      <w:sz w:val="20"/>
      <w:szCs w:val="20"/>
    </w:rPr>
  </w:style>
  <w:style w:type="character" w:customStyle="1" w:styleId="CharStyle227">
    <w:name w:val="CharStyle227"/>
    <w:basedOn w:val="a3"/>
    <w:rsid w:val="001219EE"/>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219EE"/>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219EE"/>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219EE"/>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219EE"/>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219EE"/>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219EE"/>
    <w:rPr>
      <w:rFonts w:ascii="Lucida Sans Unicode" w:hAnsi="Lucida Sans Unicode" w:cs="Lucida Sans Unicode" w:hint="default"/>
      <w:strike w:val="0"/>
      <w:dstrike w:val="0"/>
      <w:spacing w:val="1"/>
      <w:sz w:val="18"/>
      <w:szCs w:val="18"/>
      <w:u w:val="none"/>
      <w:effect w:val="none"/>
    </w:rPr>
  </w:style>
  <w:style w:type="character" w:customStyle="1" w:styleId="affff8">
    <w:name w:val="Основной текст + Малые прописные"/>
    <w:basedOn w:val="a3"/>
    <w:uiPriority w:val="99"/>
    <w:rsid w:val="001219EE"/>
    <w:rPr>
      <w:rFonts w:ascii="Times New Roman" w:hAnsi="Times New Roman" w:cs="Times New Roman" w:hint="default"/>
      <w:smallCaps/>
      <w:strike w:val="0"/>
      <w:dstrike w:val="0"/>
      <w:sz w:val="18"/>
      <w:szCs w:val="18"/>
      <w:u w:val="none"/>
      <w:effect w:val="none"/>
    </w:rPr>
  </w:style>
  <w:style w:type="character" w:customStyle="1" w:styleId="1f4">
    <w:name w:val="Основной текст Знак1"/>
    <w:basedOn w:val="a3"/>
    <w:uiPriority w:val="99"/>
    <w:locked/>
    <w:rsid w:val="001219EE"/>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219EE"/>
  </w:style>
  <w:style w:type="character" w:customStyle="1" w:styleId="r">
    <w:name w:val="r"/>
    <w:basedOn w:val="a3"/>
    <w:rsid w:val="001219EE"/>
  </w:style>
  <w:style w:type="character" w:customStyle="1" w:styleId="affff9">
    <w:name w:val="Основной текст + Курсив"/>
    <w:basedOn w:val="af4"/>
    <w:rsid w:val="001219EE"/>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219EE"/>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219EE"/>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219EE"/>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219EE"/>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219EE"/>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a">
    <w:name w:val="Подпись к таблице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219EE"/>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219EE"/>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219EE"/>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219EE"/>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219EE"/>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b">
    <w:name w:val="Подпись к таблице + Курсив"/>
    <w:basedOn w:val="affffa"/>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c">
    <w:name w:val="Подпись к таблице"/>
    <w:basedOn w:val="affffa"/>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219EE"/>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219EE"/>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219EE"/>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219EE"/>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219EE"/>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219EE"/>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219EE"/>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219E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219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d">
    <w:name w:val="Подпись к картинке_"/>
    <w:basedOn w:val="a3"/>
    <w:rsid w:val="001219EE"/>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e">
    <w:name w:val="Подпись к картинке"/>
    <w:basedOn w:val="affffd"/>
    <w:rsid w:val="001219EE"/>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219EE"/>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219EE"/>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219EE"/>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219EE"/>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219EE"/>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219EE"/>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219EE"/>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219EE"/>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219EE"/>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219EE"/>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219EE"/>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
    <w:name w:val="Сноска + Курсив"/>
    <w:basedOn w:val="afffe"/>
    <w:rsid w:val="001219EE"/>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219EE"/>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219EE"/>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219EE"/>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219EE"/>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219EE"/>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219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219E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219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219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219E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219EE"/>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219EE"/>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219EE"/>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219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219EE"/>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219EE"/>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219EE"/>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219EE"/>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219EE"/>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219EE"/>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219EE"/>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219EE"/>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219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219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219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0">
    <w:name w:val="Подпись к картинке + Курсив"/>
    <w:basedOn w:val="affffd"/>
    <w:rsid w:val="001219EE"/>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219EE"/>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219EE"/>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1">
    <w:name w:val="Основной текст + Полужирный"/>
    <w:basedOn w:val="af4"/>
    <w:rsid w:val="001219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219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219EE"/>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219EE"/>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219EE"/>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219EE"/>
  </w:style>
  <w:style w:type="character" w:customStyle="1" w:styleId="2b0">
    <w:name w:val="2b"/>
    <w:basedOn w:val="a3"/>
    <w:rsid w:val="001219EE"/>
  </w:style>
  <w:style w:type="character" w:customStyle="1" w:styleId="30pt0">
    <w:name w:val="30pt"/>
    <w:basedOn w:val="a3"/>
    <w:rsid w:val="001219EE"/>
  </w:style>
  <w:style w:type="character" w:customStyle="1" w:styleId="490">
    <w:name w:val="49"/>
    <w:basedOn w:val="a3"/>
    <w:rsid w:val="001219EE"/>
  </w:style>
  <w:style w:type="character" w:customStyle="1" w:styleId="arialnarrow6pt3">
    <w:name w:val="arialnarrow6pt3"/>
    <w:basedOn w:val="a3"/>
    <w:rsid w:val="001219EE"/>
  </w:style>
  <w:style w:type="character" w:customStyle="1" w:styleId="a50">
    <w:name w:val="a5"/>
    <w:basedOn w:val="a3"/>
    <w:rsid w:val="001219EE"/>
  </w:style>
  <w:style w:type="character" w:customStyle="1" w:styleId="a61">
    <w:name w:val="a6"/>
    <w:basedOn w:val="a3"/>
    <w:rsid w:val="001219EE"/>
  </w:style>
  <w:style w:type="character" w:customStyle="1" w:styleId="455pt">
    <w:name w:val="455pt"/>
    <w:basedOn w:val="a3"/>
    <w:rsid w:val="001219EE"/>
  </w:style>
  <w:style w:type="character" w:customStyle="1" w:styleId="455pt0">
    <w:name w:val="455pt0"/>
    <w:basedOn w:val="a3"/>
    <w:rsid w:val="001219EE"/>
  </w:style>
  <w:style w:type="character" w:customStyle="1" w:styleId="arialnarrow6pt2">
    <w:name w:val="arialnarrow6pt2"/>
    <w:basedOn w:val="a3"/>
    <w:rsid w:val="001219EE"/>
  </w:style>
  <w:style w:type="character" w:customStyle="1" w:styleId="720">
    <w:name w:val="720"/>
    <w:basedOn w:val="a3"/>
    <w:rsid w:val="001219EE"/>
  </w:style>
  <w:style w:type="character" w:customStyle="1" w:styleId="a10">
    <w:name w:val="a1"/>
    <w:basedOn w:val="a3"/>
    <w:rsid w:val="001219EE"/>
  </w:style>
  <w:style w:type="character" w:customStyle="1" w:styleId="570">
    <w:name w:val="57"/>
    <w:basedOn w:val="a3"/>
    <w:rsid w:val="001219EE"/>
  </w:style>
  <w:style w:type="character" w:customStyle="1" w:styleId="230pt">
    <w:name w:val="230pt"/>
    <w:basedOn w:val="a3"/>
    <w:rsid w:val="001219EE"/>
  </w:style>
  <w:style w:type="character" w:customStyle="1" w:styleId="1500">
    <w:name w:val="150"/>
    <w:basedOn w:val="a3"/>
    <w:rsid w:val="001219EE"/>
  </w:style>
  <w:style w:type="character" w:customStyle="1" w:styleId="corbel0">
    <w:name w:val="corbel0"/>
    <w:basedOn w:val="a3"/>
    <w:rsid w:val="001219EE"/>
  </w:style>
  <w:style w:type="character" w:customStyle="1" w:styleId="650">
    <w:name w:val="65"/>
    <w:basedOn w:val="a3"/>
    <w:rsid w:val="001219EE"/>
  </w:style>
  <w:style w:type="character" w:customStyle="1" w:styleId="1510">
    <w:name w:val="151"/>
    <w:basedOn w:val="a3"/>
    <w:rsid w:val="001219EE"/>
  </w:style>
  <w:style w:type="character" w:customStyle="1" w:styleId="a80">
    <w:name w:val="a8"/>
    <w:basedOn w:val="a3"/>
    <w:rsid w:val="001219EE"/>
  </w:style>
  <w:style w:type="character" w:customStyle="1" w:styleId="50pt">
    <w:name w:val="50pt"/>
    <w:basedOn w:val="a3"/>
    <w:rsid w:val="001219EE"/>
  </w:style>
  <w:style w:type="character" w:customStyle="1" w:styleId="230pt0">
    <w:name w:val="230pt0"/>
    <w:basedOn w:val="a3"/>
    <w:rsid w:val="001219EE"/>
  </w:style>
  <w:style w:type="character" w:customStyle="1" w:styleId="293">
    <w:name w:val="293"/>
    <w:basedOn w:val="a3"/>
    <w:rsid w:val="001219EE"/>
  </w:style>
  <w:style w:type="character" w:customStyle="1" w:styleId="287">
    <w:name w:val="287"/>
    <w:basedOn w:val="a3"/>
    <w:rsid w:val="001219EE"/>
  </w:style>
  <w:style w:type="character" w:customStyle="1" w:styleId="294">
    <w:name w:val="294"/>
    <w:basedOn w:val="a3"/>
    <w:rsid w:val="001219EE"/>
  </w:style>
  <w:style w:type="character" w:customStyle="1" w:styleId="164">
    <w:name w:val="164"/>
    <w:basedOn w:val="a3"/>
    <w:rsid w:val="001219EE"/>
  </w:style>
  <w:style w:type="character" w:customStyle="1" w:styleId="33105pt">
    <w:name w:val="33105pt"/>
    <w:basedOn w:val="a3"/>
    <w:rsid w:val="001219EE"/>
  </w:style>
  <w:style w:type="character" w:customStyle="1" w:styleId="284">
    <w:name w:val="284"/>
    <w:basedOn w:val="a3"/>
    <w:rsid w:val="001219EE"/>
  </w:style>
  <w:style w:type="character" w:customStyle="1" w:styleId="33105pt0">
    <w:name w:val="33105pt0"/>
    <w:basedOn w:val="a3"/>
    <w:rsid w:val="001219EE"/>
  </w:style>
  <w:style w:type="character" w:customStyle="1" w:styleId="721">
    <w:name w:val="721"/>
    <w:basedOn w:val="a3"/>
    <w:rsid w:val="001219EE"/>
  </w:style>
  <w:style w:type="character" w:customStyle="1" w:styleId="290">
    <w:name w:val="29"/>
    <w:basedOn w:val="a3"/>
    <w:rsid w:val="001219EE"/>
  </w:style>
  <w:style w:type="character" w:customStyle="1" w:styleId="153">
    <w:name w:val="153"/>
    <w:basedOn w:val="a3"/>
    <w:rsid w:val="001219EE"/>
  </w:style>
  <w:style w:type="character" w:customStyle="1" w:styleId="630">
    <w:name w:val="63"/>
    <w:basedOn w:val="a3"/>
    <w:rsid w:val="001219EE"/>
  </w:style>
  <w:style w:type="character" w:customStyle="1" w:styleId="280">
    <w:name w:val="28"/>
    <w:basedOn w:val="a3"/>
    <w:rsid w:val="001219EE"/>
  </w:style>
  <w:style w:type="character" w:customStyle="1" w:styleId="352">
    <w:name w:val="35"/>
    <w:basedOn w:val="a3"/>
    <w:rsid w:val="001219EE"/>
  </w:style>
  <w:style w:type="character" w:customStyle="1" w:styleId="arialnarrow65pt1">
    <w:name w:val="arialnarrow65pt1"/>
    <w:basedOn w:val="a3"/>
    <w:rsid w:val="001219EE"/>
  </w:style>
  <w:style w:type="character" w:customStyle="1" w:styleId="a71">
    <w:name w:val="a7"/>
    <w:basedOn w:val="a3"/>
    <w:rsid w:val="001219EE"/>
  </w:style>
  <w:style w:type="character" w:customStyle="1" w:styleId="710">
    <w:name w:val="71"/>
    <w:basedOn w:val="a3"/>
    <w:rsid w:val="001219EE"/>
  </w:style>
  <w:style w:type="character" w:customStyle="1" w:styleId="ab0">
    <w:name w:val="ab"/>
    <w:basedOn w:val="a3"/>
    <w:rsid w:val="001219EE"/>
  </w:style>
  <w:style w:type="character" w:customStyle="1" w:styleId="arialnarrow65pt2">
    <w:name w:val="arialnarrow65pt2"/>
    <w:basedOn w:val="a3"/>
    <w:rsid w:val="001219EE"/>
  </w:style>
  <w:style w:type="character" w:customStyle="1" w:styleId="ac0">
    <w:name w:val="ac"/>
    <w:basedOn w:val="a3"/>
    <w:rsid w:val="001219EE"/>
  </w:style>
  <w:style w:type="character" w:customStyle="1" w:styleId="223">
    <w:name w:val="22"/>
    <w:basedOn w:val="a3"/>
    <w:rsid w:val="001219EE"/>
  </w:style>
  <w:style w:type="character" w:customStyle="1" w:styleId="440">
    <w:name w:val="44"/>
    <w:basedOn w:val="a3"/>
    <w:rsid w:val="001219EE"/>
  </w:style>
  <w:style w:type="character" w:customStyle="1" w:styleId="1010">
    <w:name w:val="101"/>
    <w:basedOn w:val="a3"/>
    <w:rsid w:val="001219EE"/>
  </w:style>
  <w:style w:type="character" w:customStyle="1" w:styleId="2410">
    <w:name w:val="241"/>
    <w:basedOn w:val="a3"/>
    <w:rsid w:val="001219EE"/>
  </w:style>
  <w:style w:type="character" w:customStyle="1" w:styleId="2811pt">
    <w:name w:val="2811pt"/>
    <w:basedOn w:val="a3"/>
    <w:rsid w:val="001219EE"/>
  </w:style>
  <w:style w:type="character" w:customStyle="1" w:styleId="281">
    <w:name w:val="281"/>
    <w:basedOn w:val="a3"/>
    <w:rsid w:val="001219EE"/>
  </w:style>
  <w:style w:type="character" w:customStyle="1" w:styleId="450">
    <w:name w:val="45"/>
    <w:basedOn w:val="a3"/>
    <w:rsid w:val="001219EE"/>
  </w:style>
  <w:style w:type="character" w:customStyle="1" w:styleId="4d">
    <w:name w:val="4d"/>
    <w:basedOn w:val="a3"/>
    <w:rsid w:val="001219EE"/>
  </w:style>
  <w:style w:type="character" w:customStyle="1" w:styleId="5210">
    <w:name w:val="521"/>
    <w:basedOn w:val="a3"/>
    <w:rsid w:val="001219EE"/>
  </w:style>
  <w:style w:type="character" w:customStyle="1" w:styleId="1610">
    <w:name w:val="161"/>
    <w:basedOn w:val="a3"/>
    <w:rsid w:val="001219EE"/>
  </w:style>
  <w:style w:type="character" w:customStyle="1" w:styleId="a90">
    <w:name w:val="a9"/>
    <w:basedOn w:val="a3"/>
    <w:rsid w:val="001219EE"/>
  </w:style>
  <w:style w:type="character" w:customStyle="1" w:styleId="af20">
    <w:name w:val="af2"/>
    <w:basedOn w:val="a3"/>
    <w:rsid w:val="001219EE"/>
  </w:style>
  <w:style w:type="character" w:customStyle="1" w:styleId="2610">
    <w:name w:val="261"/>
    <w:basedOn w:val="a3"/>
    <w:rsid w:val="001219EE"/>
  </w:style>
  <w:style w:type="character" w:customStyle="1" w:styleId="1600">
    <w:name w:val="160"/>
    <w:basedOn w:val="a3"/>
    <w:rsid w:val="001219EE"/>
  </w:style>
  <w:style w:type="character" w:customStyle="1" w:styleId="longtext">
    <w:name w:val="long_text"/>
    <w:basedOn w:val="a3"/>
    <w:rsid w:val="001219EE"/>
    <w:rPr>
      <w:rFonts w:ascii="Times New Roman" w:hAnsi="Times New Roman" w:cs="Times New Roman" w:hint="default"/>
    </w:rPr>
  </w:style>
  <w:style w:type="character" w:customStyle="1" w:styleId="2Calibri">
    <w:name w:val="Основной текст (2) + Calibri"/>
    <w:aliases w:val="7 pt"/>
    <w:basedOn w:val="2a"/>
    <w:rsid w:val="001219EE"/>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219EE"/>
  </w:style>
  <w:style w:type="character" w:customStyle="1" w:styleId="216">
    <w:name w:val="Основной текст 2 Знак1"/>
    <w:basedOn w:val="a3"/>
    <w:uiPriority w:val="99"/>
    <w:semiHidden/>
    <w:rsid w:val="001219EE"/>
  </w:style>
  <w:style w:type="character" w:customStyle="1" w:styleId="217">
    <w:name w:val="Основной текст с отступом 2 Знак1"/>
    <w:basedOn w:val="a3"/>
    <w:uiPriority w:val="99"/>
    <w:semiHidden/>
    <w:rsid w:val="001219EE"/>
  </w:style>
  <w:style w:type="character" w:customStyle="1" w:styleId="afffff2">
    <w:name w:val="Гипертекстовая ссылка"/>
    <w:basedOn w:val="a3"/>
    <w:uiPriority w:val="99"/>
    <w:rsid w:val="001219EE"/>
    <w:rPr>
      <w:b/>
      <w:bCs/>
      <w:color w:val="106BBE"/>
    </w:rPr>
  </w:style>
  <w:style w:type="character" w:customStyle="1" w:styleId="afffff3">
    <w:name w:val="Цветовое выделение"/>
    <w:uiPriority w:val="99"/>
    <w:rsid w:val="001219EE"/>
    <w:rPr>
      <w:b/>
      <w:bCs/>
      <w:color w:val="26282F"/>
    </w:rPr>
  </w:style>
  <w:style w:type="paragraph" w:styleId="z-">
    <w:name w:val="HTML Top of Form"/>
    <w:basedOn w:val="a2"/>
    <w:next w:val="a2"/>
    <w:link w:val="z-0"/>
    <w:hidden/>
    <w:uiPriority w:val="99"/>
    <w:semiHidden/>
    <w:unhideWhenUsed/>
    <w:rsid w:val="001219EE"/>
    <w:pPr>
      <w:pBdr>
        <w:bottom w:val="single" w:sz="6" w:space="1" w:color="auto"/>
      </w:pBdr>
      <w:spacing w:after="0" w:line="360" w:lineRule="auto"/>
      <w:ind w:firstLine="709"/>
      <w:jc w:val="center"/>
    </w:pPr>
    <w:rPr>
      <w:rFonts w:ascii="Arial" w:eastAsia="Calibri" w:hAnsi="Arial" w:cs="Arial"/>
      <w:vanish/>
      <w:sz w:val="16"/>
      <w:szCs w:val="16"/>
    </w:rPr>
  </w:style>
  <w:style w:type="character" w:customStyle="1" w:styleId="z-0">
    <w:name w:val="z-Начало формы Знак"/>
    <w:basedOn w:val="a3"/>
    <w:link w:val="z-"/>
    <w:uiPriority w:val="99"/>
    <w:semiHidden/>
    <w:rsid w:val="001219EE"/>
    <w:rPr>
      <w:rFonts w:ascii="Arial" w:eastAsia="Calibri" w:hAnsi="Arial" w:cs="Arial"/>
      <w:vanish/>
      <w:sz w:val="16"/>
      <w:szCs w:val="16"/>
    </w:rPr>
  </w:style>
  <w:style w:type="character" w:customStyle="1" w:styleId="z-11">
    <w:name w:val="z-Начало формы Знак1"/>
    <w:basedOn w:val="a3"/>
    <w:uiPriority w:val="99"/>
    <w:semiHidden/>
    <w:rsid w:val="001219EE"/>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219EE"/>
    <w:pPr>
      <w:pBdr>
        <w:top w:val="single" w:sz="6" w:space="1" w:color="auto"/>
      </w:pBdr>
      <w:spacing w:after="0" w:line="360" w:lineRule="auto"/>
      <w:ind w:firstLine="709"/>
      <w:jc w:val="center"/>
    </w:pPr>
    <w:rPr>
      <w:rFonts w:ascii="Arial" w:eastAsia="Calibri" w:hAnsi="Arial" w:cs="Arial"/>
      <w:vanish/>
      <w:sz w:val="16"/>
      <w:szCs w:val="16"/>
    </w:rPr>
  </w:style>
  <w:style w:type="character" w:customStyle="1" w:styleId="z-3">
    <w:name w:val="z-Конец формы Знак"/>
    <w:basedOn w:val="a3"/>
    <w:link w:val="z-2"/>
    <w:uiPriority w:val="99"/>
    <w:semiHidden/>
    <w:rsid w:val="001219EE"/>
    <w:rPr>
      <w:rFonts w:ascii="Arial" w:eastAsia="Calibri" w:hAnsi="Arial" w:cs="Arial"/>
      <w:vanish/>
      <w:sz w:val="16"/>
      <w:szCs w:val="16"/>
    </w:rPr>
  </w:style>
  <w:style w:type="character" w:customStyle="1" w:styleId="z-12">
    <w:name w:val="z-Конец формы Знак1"/>
    <w:basedOn w:val="a3"/>
    <w:uiPriority w:val="99"/>
    <w:semiHidden/>
    <w:rsid w:val="001219EE"/>
    <w:rPr>
      <w:rFonts w:ascii="Arial" w:hAnsi="Arial" w:cs="Arial" w:hint="default"/>
      <w:vanish/>
      <w:webHidden w:val="0"/>
      <w:sz w:val="16"/>
      <w:szCs w:val="16"/>
      <w:specVanish w:val="0"/>
    </w:rPr>
  </w:style>
  <w:style w:type="character" w:customStyle="1" w:styleId="accented">
    <w:name w:val="accented"/>
    <w:basedOn w:val="a3"/>
    <w:rsid w:val="001219EE"/>
  </w:style>
  <w:style w:type="character" w:customStyle="1" w:styleId="HTML1">
    <w:name w:val="Стандартный HTML Знак1"/>
    <w:basedOn w:val="a3"/>
    <w:uiPriority w:val="99"/>
    <w:semiHidden/>
    <w:rsid w:val="001219EE"/>
    <w:rPr>
      <w:rFonts w:ascii="Consolas" w:hAnsi="Consolas" w:cs="Consolas" w:hint="default"/>
      <w:sz w:val="20"/>
      <w:szCs w:val="20"/>
    </w:rPr>
  </w:style>
  <w:style w:type="character" w:customStyle="1" w:styleId="1f5">
    <w:name w:val="Основной текст с отступом Знак1"/>
    <w:basedOn w:val="a3"/>
    <w:uiPriority w:val="99"/>
    <w:semiHidden/>
    <w:rsid w:val="001219EE"/>
  </w:style>
  <w:style w:type="character" w:customStyle="1" w:styleId="hl1">
    <w:name w:val="hl1"/>
    <w:rsid w:val="001219EE"/>
    <w:rPr>
      <w:color w:val="4682B4"/>
    </w:rPr>
  </w:style>
  <w:style w:type="character" w:customStyle="1" w:styleId="span">
    <w:name w:val="span"/>
    <w:rsid w:val="001219EE"/>
  </w:style>
  <w:style w:type="character" w:customStyle="1" w:styleId="1f6">
    <w:name w:val="Название Знак1"/>
    <w:basedOn w:val="a3"/>
    <w:uiPriority w:val="10"/>
    <w:rsid w:val="001219EE"/>
    <w:rPr>
      <w:rFonts w:ascii="Cambria" w:eastAsia="Times New Roman" w:hAnsi="Cambria" w:cs="Times New Roman" w:hint="default"/>
      <w:color w:val="4D4F3F"/>
      <w:spacing w:val="5"/>
      <w:kern w:val="28"/>
      <w:sz w:val="52"/>
      <w:szCs w:val="52"/>
    </w:rPr>
  </w:style>
  <w:style w:type="character" w:customStyle="1" w:styleId="1f7">
    <w:name w:val="Подзаголовок Знак1"/>
    <w:basedOn w:val="a3"/>
    <w:uiPriority w:val="11"/>
    <w:rsid w:val="001219EE"/>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219EE"/>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219EE"/>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219EE"/>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c"/>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Таблица-сетка 4 — акцент 31"/>
    <w:basedOn w:val="a4"/>
    <w:uiPriority w:val="49"/>
    <w:rsid w:val="001219E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uiPriority w:val="39"/>
    <w:rsid w:val="001219EE"/>
    <w:pPr>
      <w:spacing w:after="0" w:line="240" w:lineRule="auto"/>
      <w:ind w:firstLine="709"/>
      <w:jc w:val="both"/>
    </w:pPr>
    <w:rPr>
      <w:rFonts w:ascii="Times New Roman CYR" w:eastAsia="Calibri"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4"/>
    <w:uiPriority w:val="3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1219E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1219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3"/>
    <w:uiPriority w:val="9"/>
    <w:semiHidden/>
    <w:rsid w:val="001219EE"/>
    <w:rPr>
      <w:rFonts w:asciiTheme="majorHAnsi" w:eastAsiaTheme="majorEastAsia" w:hAnsiTheme="majorHAnsi" w:cstheme="majorBidi"/>
      <w:i/>
      <w:iCs/>
      <w:color w:val="404040" w:themeColor="text1" w:themeTint="BF"/>
      <w:sz w:val="20"/>
      <w:szCs w:val="20"/>
    </w:rPr>
  </w:style>
  <w:style w:type="character" w:styleId="afffff4">
    <w:name w:val="Subtle Reference"/>
    <w:basedOn w:val="a3"/>
    <w:uiPriority w:val="31"/>
    <w:qFormat/>
    <w:rsid w:val="001219EE"/>
    <w:rPr>
      <w:smallCaps/>
      <w:color w:val="ED7D31" w:themeColor="accent2"/>
      <w:u w:val="single"/>
    </w:rPr>
  </w:style>
  <w:style w:type="table" w:customStyle="1" w:styleId="6e">
    <w:name w:val="Сетка таблицы6"/>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Сетка таблицы7"/>
    <w:basedOn w:val="a4"/>
    <w:next w:val="ac"/>
    <w:uiPriority w:val="39"/>
    <w:rsid w:val="00F0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4"/>
    <w:next w:val="ac"/>
    <w:uiPriority w:val="39"/>
    <w:rsid w:val="00D3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4"/>
    <w:next w:val="ac"/>
    <w:uiPriority w:val="39"/>
    <w:rsid w:val="0073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5B99"/>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44">
    <w:name w:val="Сетка таблицы14"/>
    <w:basedOn w:val="a4"/>
    <w:next w:val="ac"/>
    <w:rsid w:val="00BA79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c"/>
    <w:rsid w:val="003E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05776394">
      <w:bodyDiv w:val="1"/>
      <w:marLeft w:val="0"/>
      <w:marRight w:val="0"/>
      <w:marTop w:val="0"/>
      <w:marBottom w:val="0"/>
      <w:divBdr>
        <w:top w:val="none" w:sz="0" w:space="0" w:color="auto"/>
        <w:left w:val="none" w:sz="0" w:space="0" w:color="auto"/>
        <w:bottom w:val="none" w:sz="0" w:space="0" w:color="auto"/>
        <w:right w:val="none" w:sz="0" w:space="0" w:color="auto"/>
      </w:divBdr>
    </w:div>
    <w:div w:id="146020960">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27814273">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11452471">
      <w:bodyDiv w:val="1"/>
      <w:marLeft w:val="0"/>
      <w:marRight w:val="0"/>
      <w:marTop w:val="0"/>
      <w:marBottom w:val="0"/>
      <w:divBdr>
        <w:top w:val="none" w:sz="0" w:space="0" w:color="auto"/>
        <w:left w:val="none" w:sz="0" w:space="0" w:color="auto"/>
        <w:bottom w:val="none" w:sz="0" w:space="0" w:color="auto"/>
        <w:right w:val="none" w:sz="0" w:space="0" w:color="auto"/>
      </w:divBdr>
    </w:div>
    <w:div w:id="386731485">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438768184">
      <w:bodyDiv w:val="1"/>
      <w:marLeft w:val="0"/>
      <w:marRight w:val="0"/>
      <w:marTop w:val="0"/>
      <w:marBottom w:val="0"/>
      <w:divBdr>
        <w:top w:val="none" w:sz="0" w:space="0" w:color="auto"/>
        <w:left w:val="none" w:sz="0" w:space="0" w:color="auto"/>
        <w:bottom w:val="none" w:sz="0" w:space="0" w:color="auto"/>
        <w:right w:val="none" w:sz="0" w:space="0" w:color="auto"/>
      </w:divBdr>
    </w:div>
    <w:div w:id="454637060">
      <w:bodyDiv w:val="1"/>
      <w:marLeft w:val="0"/>
      <w:marRight w:val="0"/>
      <w:marTop w:val="0"/>
      <w:marBottom w:val="0"/>
      <w:divBdr>
        <w:top w:val="none" w:sz="0" w:space="0" w:color="auto"/>
        <w:left w:val="none" w:sz="0" w:space="0" w:color="auto"/>
        <w:bottom w:val="none" w:sz="0" w:space="0" w:color="auto"/>
        <w:right w:val="none" w:sz="0" w:space="0" w:color="auto"/>
      </w:divBdr>
    </w:div>
    <w:div w:id="476068940">
      <w:bodyDiv w:val="1"/>
      <w:marLeft w:val="0"/>
      <w:marRight w:val="0"/>
      <w:marTop w:val="0"/>
      <w:marBottom w:val="0"/>
      <w:divBdr>
        <w:top w:val="none" w:sz="0" w:space="0" w:color="auto"/>
        <w:left w:val="none" w:sz="0" w:space="0" w:color="auto"/>
        <w:bottom w:val="none" w:sz="0" w:space="0" w:color="auto"/>
        <w:right w:val="none" w:sz="0" w:space="0" w:color="auto"/>
      </w:divBdr>
    </w:div>
    <w:div w:id="562527013">
      <w:bodyDiv w:val="1"/>
      <w:marLeft w:val="0"/>
      <w:marRight w:val="0"/>
      <w:marTop w:val="0"/>
      <w:marBottom w:val="0"/>
      <w:divBdr>
        <w:top w:val="none" w:sz="0" w:space="0" w:color="auto"/>
        <w:left w:val="none" w:sz="0" w:space="0" w:color="auto"/>
        <w:bottom w:val="none" w:sz="0" w:space="0" w:color="auto"/>
        <w:right w:val="none" w:sz="0" w:space="0" w:color="auto"/>
      </w:divBdr>
    </w:div>
    <w:div w:id="578250549">
      <w:bodyDiv w:val="1"/>
      <w:marLeft w:val="0"/>
      <w:marRight w:val="0"/>
      <w:marTop w:val="0"/>
      <w:marBottom w:val="0"/>
      <w:divBdr>
        <w:top w:val="none" w:sz="0" w:space="0" w:color="auto"/>
        <w:left w:val="none" w:sz="0" w:space="0" w:color="auto"/>
        <w:bottom w:val="none" w:sz="0" w:space="0" w:color="auto"/>
        <w:right w:val="none" w:sz="0" w:space="0" w:color="auto"/>
      </w:divBdr>
    </w:div>
    <w:div w:id="582642299">
      <w:bodyDiv w:val="1"/>
      <w:marLeft w:val="0"/>
      <w:marRight w:val="0"/>
      <w:marTop w:val="0"/>
      <w:marBottom w:val="0"/>
      <w:divBdr>
        <w:top w:val="none" w:sz="0" w:space="0" w:color="auto"/>
        <w:left w:val="none" w:sz="0" w:space="0" w:color="auto"/>
        <w:bottom w:val="none" w:sz="0" w:space="0" w:color="auto"/>
        <w:right w:val="none" w:sz="0" w:space="0" w:color="auto"/>
      </w:divBdr>
    </w:div>
    <w:div w:id="707149456">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771122339">
      <w:bodyDiv w:val="1"/>
      <w:marLeft w:val="0"/>
      <w:marRight w:val="0"/>
      <w:marTop w:val="0"/>
      <w:marBottom w:val="0"/>
      <w:divBdr>
        <w:top w:val="none" w:sz="0" w:space="0" w:color="auto"/>
        <w:left w:val="none" w:sz="0" w:space="0" w:color="auto"/>
        <w:bottom w:val="none" w:sz="0" w:space="0" w:color="auto"/>
        <w:right w:val="none" w:sz="0" w:space="0" w:color="auto"/>
      </w:divBdr>
    </w:div>
    <w:div w:id="781925240">
      <w:bodyDiv w:val="1"/>
      <w:marLeft w:val="0"/>
      <w:marRight w:val="0"/>
      <w:marTop w:val="0"/>
      <w:marBottom w:val="0"/>
      <w:divBdr>
        <w:top w:val="none" w:sz="0" w:space="0" w:color="auto"/>
        <w:left w:val="none" w:sz="0" w:space="0" w:color="auto"/>
        <w:bottom w:val="none" w:sz="0" w:space="0" w:color="auto"/>
        <w:right w:val="none" w:sz="0" w:space="0" w:color="auto"/>
      </w:divBdr>
    </w:div>
    <w:div w:id="823859176">
      <w:bodyDiv w:val="1"/>
      <w:marLeft w:val="0"/>
      <w:marRight w:val="0"/>
      <w:marTop w:val="0"/>
      <w:marBottom w:val="0"/>
      <w:divBdr>
        <w:top w:val="none" w:sz="0" w:space="0" w:color="auto"/>
        <w:left w:val="none" w:sz="0" w:space="0" w:color="auto"/>
        <w:bottom w:val="none" w:sz="0" w:space="0" w:color="auto"/>
        <w:right w:val="none" w:sz="0" w:space="0" w:color="auto"/>
      </w:divBdr>
    </w:div>
    <w:div w:id="824249144">
      <w:bodyDiv w:val="1"/>
      <w:marLeft w:val="0"/>
      <w:marRight w:val="0"/>
      <w:marTop w:val="0"/>
      <w:marBottom w:val="0"/>
      <w:divBdr>
        <w:top w:val="none" w:sz="0" w:space="0" w:color="auto"/>
        <w:left w:val="none" w:sz="0" w:space="0" w:color="auto"/>
        <w:bottom w:val="none" w:sz="0" w:space="0" w:color="auto"/>
        <w:right w:val="none" w:sz="0" w:space="0" w:color="auto"/>
      </w:divBdr>
    </w:div>
    <w:div w:id="829978923">
      <w:bodyDiv w:val="1"/>
      <w:marLeft w:val="0"/>
      <w:marRight w:val="0"/>
      <w:marTop w:val="0"/>
      <w:marBottom w:val="0"/>
      <w:divBdr>
        <w:top w:val="none" w:sz="0" w:space="0" w:color="auto"/>
        <w:left w:val="none" w:sz="0" w:space="0" w:color="auto"/>
        <w:bottom w:val="none" w:sz="0" w:space="0" w:color="auto"/>
        <w:right w:val="none" w:sz="0" w:space="0" w:color="auto"/>
      </w:divBdr>
    </w:div>
    <w:div w:id="848565827">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84298080">
      <w:bodyDiv w:val="1"/>
      <w:marLeft w:val="0"/>
      <w:marRight w:val="0"/>
      <w:marTop w:val="0"/>
      <w:marBottom w:val="0"/>
      <w:divBdr>
        <w:top w:val="none" w:sz="0" w:space="0" w:color="auto"/>
        <w:left w:val="none" w:sz="0" w:space="0" w:color="auto"/>
        <w:bottom w:val="none" w:sz="0" w:space="0" w:color="auto"/>
        <w:right w:val="none" w:sz="0" w:space="0" w:color="auto"/>
      </w:divBdr>
    </w:div>
    <w:div w:id="888615079">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898055972">
      <w:bodyDiv w:val="1"/>
      <w:marLeft w:val="0"/>
      <w:marRight w:val="0"/>
      <w:marTop w:val="0"/>
      <w:marBottom w:val="0"/>
      <w:divBdr>
        <w:top w:val="none" w:sz="0" w:space="0" w:color="auto"/>
        <w:left w:val="none" w:sz="0" w:space="0" w:color="auto"/>
        <w:bottom w:val="none" w:sz="0" w:space="0" w:color="auto"/>
        <w:right w:val="none" w:sz="0" w:space="0" w:color="auto"/>
      </w:divBdr>
    </w:div>
    <w:div w:id="914780334">
      <w:bodyDiv w:val="1"/>
      <w:marLeft w:val="0"/>
      <w:marRight w:val="0"/>
      <w:marTop w:val="0"/>
      <w:marBottom w:val="0"/>
      <w:divBdr>
        <w:top w:val="none" w:sz="0" w:space="0" w:color="auto"/>
        <w:left w:val="none" w:sz="0" w:space="0" w:color="auto"/>
        <w:bottom w:val="none" w:sz="0" w:space="0" w:color="auto"/>
        <w:right w:val="none" w:sz="0" w:space="0" w:color="auto"/>
      </w:divBdr>
    </w:div>
    <w:div w:id="920454909">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997424636">
      <w:bodyDiv w:val="1"/>
      <w:marLeft w:val="0"/>
      <w:marRight w:val="0"/>
      <w:marTop w:val="0"/>
      <w:marBottom w:val="0"/>
      <w:divBdr>
        <w:top w:val="none" w:sz="0" w:space="0" w:color="auto"/>
        <w:left w:val="none" w:sz="0" w:space="0" w:color="auto"/>
        <w:bottom w:val="none" w:sz="0" w:space="0" w:color="auto"/>
        <w:right w:val="none" w:sz="0" w:space="0" w:color="auto"/>
      </w:divBdr>
    </w:div>
    <w:div w:id="1132362991">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054157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37933212">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246108386">
      <w:bodyDiv w:val="1"/>
      <w:marLeft w:val="0"/>
      <w:marRight w:val="0"/>
      <w:marTop w:val="0"/>
      <w:marBottom w:val="0"/>
      <w:divBdr>
        <w:top w:val="none" w:sz="0" w:space="0" w:color="auto"/>
        <w:left w:val="none" w:sz="0" w:space="0" w:color="auto"/>
        <w:bottom w:val="none" w:sz="0" w:space="0" w:color="auto"/>
        <w:right w:val="none" w:sz="0" w:space="0" w:color="auto"/>
      </w:divBdr>
    </w:div>
    <w:div w:id="1255435350">
      <w:bodyDiv w:val="1"/>
      <w:marLeft w:val="0"/>
      <w:marRight w:val="0"/>
      <w:marTop w:val="0"/>
      <w:marBottom w:val="0"/>
      <w:divBdr>
        <w:top w:val="none" w:sz="0" w:space="0" w:color="auto"/>
        <w:left w:val="none" w:sz="0" w:space="0" w:color="auto"/>
        <w:bottom w:val="none" w:sz="0" w:space="0" w:color="auto"/>
        <w:right w:val="none" w:sz="0" w:space="0" w:color="auto"/>
      </w:divBdr>
    </w:div>
    <w:div w:id="1258951327">
      <w:bodyDiv w:val="1"/>
      <w:marLeft w:val="0"/>
      <w:marRight w:val="0"/>
      <w:marTop w:val="0"/>
      <w:marBottom w:val="0"/>
      <w:divBdr>
        <w:top w:val="none" w:sz="0" w:space="0" w:color="auto"/>
        <w:left w:val="none" w:sz="0" w:space="0" w:color="auto"/>
        <w:bottom w:val="none" w:sz="0" w:space="0" w:color="auto"/>
        <w:right w:val="none" w:sz="0" w:space="0" w:color="auto"/>
      </w:divBdr>
    </w:div>
    <w:div w:id="1271938046">
      <w:bodyDiv w:val="1"/>
      <w:marLeft w:val="0"/>
      <w:marRight w:val="0"/>
      <w:marTop w:val="0"/>
      <w:marBottom w:val="0"/>
      <w:divBdr>
        <w:top w:val="none" w:sz="0" w:space="0" w:color="auto"/>
        <w:left w:val="none" w:sz="0" w:space="0" w:color="auto"/>
        <w:bottom w:val="none" w:sz="0" w:space="0" w:color="auto"/>
        <w:right w:val="none" w:sz="0" w:space="0" w:color="auto"/>
      </w:divBdr>
    </w:div>
    <w:div w:id="1402866664">
      <w:bodyDiv w:val="1"/>
      <w:marLeft w:val="0"/>
      <w:marRight w:val="0"/>
      <w:marTop w:val="0"/>
      <w:marBottom w:val="0"/>
      <w:divBdr>
        <w:top w:val="none" w:sz="0" w:space="0" w:color="auto"/>
        <w:left w:val="none" w:sz="0" w:space="0" w:color="auto"/>
        <w:bottom w:val="none" w:sz="0" w:space="0" w:color="auto"/>
        <w:right w:val="none" w:sz="0" w:space="0" w:color="auto"/>
      </w:divBdr>
    </w:div>
    <w:div w:id="1433623739">
      <w:bodyDiv w:val="1"/>
      <w:marLeft w:val="0"/>
      <w:marRight w:val="0"/>
      <w:marTop w:val="0"/>
      <w:marBottom w:val="0"/>
      <w:divBdr>
        <w:top w:val="none" w:sz="0" w:space="0" w:color="auto"/>
        <w:left w:val="none" w:sz="0" w:space="0" w:color="auto"/>
        <w:bottom w:val="none" w:sz="0" w:space="0" w:color="auto"/>
        <w:right w:val="none" w:sz="0" w:space="0" w:color="auto"/>
      </w:divBdr>
    </w:div>
    <w:div w:id="1507094088">
      <w:bodyDiv w:val="1"/>
      <w:marLeft w:val="0"/>
      <w:marRight w:val="0"/>
      <w:marTop w:val="0"/>
      <w:marBottom w:val="0"/>
      <w:divBdr>
        <w:top w:val="none" w:sz="0" w:space="0" w:color="auto"/>
        <w:left w:val="none" w:sz="0" w:space="0" w:color="auto"/>
        <w:bottom w:val="none" w:sz="0" w:space="0" w:color="auto"/>
        <w:right w:val="none" w:sz="0" w:space="0" w:color="auto"/>
      </w:divBdr>
    </w:div>
    <w:div w:id="1581599679">
      <w:bodyDiv w:val="1"/>
      <w:marLeft w:val="0"/>
      <w:marRight w:val="0"/>
      <w:marTop w:val="0"/>
      <w:marBottom w:val="0"/>
      <w:divBdr>
        <w:top w:val="none" w:sz="0" w:space="0" w:color="auto"/>
        <w:left w:val="none" w:sz="0" w:space="0" w:color="auto"/>
        <w:bottom w:val="none" w:sz="0" w:space="0" w:color="auto"/>
        <w:right w:val="none" w:sz="0" w:space="0" w:color="auto"/>
      </w:divBdr>
    </w:div>
    <w:div w:id="1697005755">
      <w:bodyDiv w:val="1"/>
      <w:marLeft w:val="0"/>
      <w:marRight w:val="0"/>
      <w:marTop w:val="0"/>
      <w:marBottom w:val="0"/>
      <w:divBdr>
        <w:top w:val="none" w:sz="0" w:space="0" w:color="auto"/>
        <w:left w:val="none" w:sz="0" w:space="0" w:color="auto"/>
        <w:bottom w:val="none" w:sz="0" w:space="0" w:color="auto"/>
        <w:right w:val="none" w:sz="0" w:space="0" w:color="auto"/>
      </w:divBdr>
    </w:div>
    <w:div w:id="1702781268">
      <w:bodyDiv w:val="1"/>
      <w:marLeft w:val="0"/>
      <w:marRight w:val="0"/>
      <w:marTop w:val="0"/>
      <w:marBottom w:val="0"/>
      <w:divBdr>
        <w:top w:val="none" w:sz="0" w:space="0" w:color="auto"/>
        <w:left w:val="none" w:sz="0" w:space="0" w:color="auto"/>
        <w:bottom w:val="none" w:sz="0" w:space="0" w:color="auto"/>
        <w:right w:val="none" w:sz="0" w:space="0" w:color="auto"/>
      </w:divBdr>
    </w:div>
    <w:div w:id="1712538331">
      <w:bodyDiv w:val="1"/>
      <w:marLeft w:val="0"/>
      <w:marRight w:val="0"/>
      <w:marTop w:val="0"/>
      <w:marBottom w:val="0"/>
      <w:divBdr>
        <w:top w:val="none" w:sz="0" w:space="0" w:color="auto"/>
        <w:left w:val="none" w:sz="0" w:space="0" w:color="auto"/>
        <w:bottom w:val="none" w:sz="0" w:space="0" w:color="auto"/>
        <w:right w:val="none" w:sz="0" w:space="0" w:color="auto"/>
      </w:divBdr>
    </w:div>
    <w:div w:id="173200003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5139058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 w:id="1813325254">
      <w:bodyDiv w:val="1"/>
      <w:marLeft w:val="0"/>
      <w:marRight w:val="0"/>
      <w:marTop w:val="0"/>
      <w:marBottom w:val="0"/>
      <w:divBdr>
        <w:top w:val="none" w:sz="0" w:space="0" w:color="auto"/>
        <w:left w:val="none" w:sz="0" w:space="0" w:color="auto"/>
        <w:bottom w:val="none" w:sz="0" w:space="0" w:color="auto"/>
        <w:right w:val="none" w:sz="0" w:space="0" w:color="auto"/>
      </w:divBdr>
    </w:div>
    <w:div w:id="1836065445">
      <w:bodyDiv w:val="1"/>
      <w:marLeft w:val="0"/>
      <w:marRight w:val="0"/>
      <w:marTop w:val="0"/>
      <w:marBottom w:val="0"/>
      <w:divBdr>
        <w:top w:val="none" w:sz="0" w:space="0" w:color="auto"/>
        <w:left w:val="none" w:sz="0" w:space="0" w:color="auto"/>
        <w:bottom w:val="none" w:sz="0" w:space="0" w:color="auto"/>
        <w:right w:val="none" w:sz="0" w:space="0" w:color="auto"/>
      </w:divBdr>
    </w:div>
    <w:div w:id="1874002835">
      <w:bodyDiv w:val="1"/>
      <w:marLeft w:val="0"/>
      <w:marRight w:val="0"/>
      <w:marTop w:val="0"/>
      <w:marBottom w:val="0"/>
      <w:divBdr>
        <w:top w:val="none" w:sz="0" w:space="0" w:color="auto"/>
        <w:left w:val="none" w:sz="0" w:space="0" w:color="auto"/>
        <w:bottom w:val="none" w:sz="0" w:space="0" w:color="auto"/>
        <w:right w:val="none" w:sz="0" w:space="0" w:color="auto"/>
      </w:divBdr>
    </w:div>
    <w:div w:id="1898777448">
      <w:bodyDiv w:val="1"/>
      <w:marLeft w:val="0"/>
      <w:marRight w:val="0"/>
      <w:marTop w:val="0"/>
      <w:marBottom w:val="0"/>
      <w:divBdr>
        <w:top w:val="none" w:sz="0" w:space="0" w:color="auto"/>
        <w:left w:val="none" w:sz="0" w:space="0" w:color="auto"/>
        <w:bottom w:val="none" w:sz="0" w:space="0" w:color="auto"/>
        <w:right w:val="none" w:sz="0" w:space="0" w:color="auto"/>
      </w:divBdr>
    </w:div>
    <w:div w:id="1901356618">
      <w:bodyDiv w:val="1"/>
      <w:marLeft w:val="0"/>
      <w:marRight w:val="0"/>
      <w:marTop w:val="0"/>
      <w:marBottom w:val="0"/>
      <w:divBdr>
        <w:top w:val="none" w:sz="0" w:space="0" w:color="auto"/>
        <w:left w:val="none" w:sz="0" w:space="0" w:color="auto"/>
        <w:bottom w:val="none" w:sz="0" w:space="0" w:color="auto"/>
        <w:right w:val="none" w:sz="0" w:space="0" w:color="auto"/>
      </w:divBdr>
    </w:div>
    <w:div w:id="1907180189">
      <w:bodyDiv w:val="1"/>
      <w:marLeft w:val="0"/>
      <w:marRight w:val="0"/>
      <w:marTop w:val="0"/>
      <w:marBottom w:val="0"/>
      <w:divBdr>
        <w:top w:val="none" w:sz="0" w:space="0" w:color="auto"/>
        <w:left w:val="none" w:sz="0" w:space="0" w:color="auto"/>
        <w:bottom w:val="none" w:sz="0" w:space="0" w:color="auto"/>
        <w:right w:val="none" w:sz="0" w:space="0" w:color="auto"/>
      </w:divBdr>
    </w:div>
    <w:div w:id="1918250091">
      <w:bodyDiv w:val="1"/>
      <w:marLeft w:val="0"/>
      <w:marRight w:val="0"/>
      <w:marTop w:val="0"/>
      <w:marBottom w:val="0"/>
      <w:divBdr>
        <w:top w:val="none" w:sz="0" w:space="0" w:color="auto"/>
        <w:left w:val="none" w:sz="0" w:space="0" w:color="auto"/>
        <w:bottom w:val="none" w:sz="0" w:space="0" w:color="auto"/>
        <w:right w:val="none" w:sz="0" w:space="0" w:color="auto"/>
      </w:divBdr>
    </w:div>
    <w:div w:id="1953634876">
      <w:bodyDiv w:val="1"/>
      <w:marLeft w:val="0"/>
      <w:marRight w:val="0"/>
      <w:marTop w:val="0"/>
      <w:marBottom w:val="0"/>
      <w:divBdr>
        <w:top w:val="none" w:sz="0" w:space="0" w:color="auto"/>
        <w:left w:val="none" w:sz="0" w:space="0" w:color="auto"/>
        <w:bottom w:val="none" w:sz="0" w:space="0" w:color="auto"/>
        <w:right w:val="none" w:sz="0" w:space="0" w:color="auto"/>
      </w:divBdr>
    </w:div>
    <w:div w:id="2028019429">
      <w:bodyDiv w:val="1"/>
      <w:marLeft w:val="0"/>
      <w:marRight w:val="0"/>
      <w:marTop w:val="0"/>
      <w:marBottom w:val="0"/>
      <w:divBdr>
        <w:top w:val="none" w:sz="0" w:space="0" w:color="auto"/>
        <w:left w:val="none" w:sz="0" w:space="0" w:color="auto"/>
        <w:bottom w:val="none" w:sz="0" w:space="0" w:color="auto"/>
        <w:right w:val="none" w:sz="0" w:space="0" w:color="auto"/>
      </w:divBdr>
    </w:div>
    <w:div w:id="2052340613">
      <w:bodyDiv w:val="1"/>
      <w:marLeft w:val="0"/>
      <w:marRight w:val="0"/>
      <w:marTop w:val="0"/>
      <w:marBottom w:val="0"/>
      <w:divBdr>
        <w:top w:val="none" w:sz="0" w:space="0" w:color="auto"/>
        <w:left w:val="none" w:sz="0" w:space="0" w:color="auto"/>
        <w:bottom w:val="none" w:sz="0" w:space="0" w:color="auto"/>
        <w:right w:val="none" w:sz="0" w:space="0" w:color="auto"/>
      </w:divBdr>
    </w:div>
    <w:div w:id="2066220073">
      <w:bodyDiv w:val="1"/>
      <w:marLeft w:val="0"/>
      <w:marRight w:val="0"/>
      <w:marTop w:val="0"/>
      <w:marBottom w:val="0"/>
      <w:divBdr>
        <w:top w:val="none" w:sz="0" w:space="0" w:color="auto"/>
        <w:left w:val="none" w:sz="0" w:space="0" w:color="auto"/>
        <w:bottom w:val="none" w:sz="0" w:space="0" w:color="auto"/>
        <w:right w:val="none" w:sz="0" w:space="0" w:color="auto"/>
      </w:divBdr>
    </w:div>
    <w:div w:id="2107848125">
      <w:bodyDiv w:val="1"/>
      <w:marLeft w:val="0"/>
      <w:marRight w:val="0"/>
      <w:marTop w:val="0"/>
      <w:marBottom w:val="0"/>
      <w:divBdr>
        <w:top w:val="none" w:sz="0" w:space="0" w:color="auto"/>
        <w:left w:val="none" w:sz="0" w:space="0" w:color="auto"/>
        <w:bottom w:val="none" w:sz="0" w:space="0" w:color="auto"/>
        <w:right w:val="none" w:sz="0" w:space="0" w:color="auto"/>
      </w:divBdr>
    </w:div>
    <w:div w:id="21350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B853-42D0-4D45-A046-7E74ADAA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202</Pages>
  <Words>55382</Words>
  <Characters>315681</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370323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Веселов Никита Сергеевич</dc:creator>
  <cp:lastModifiedBy>Веселов Никита Сергеевич</cp:lastModifiedBy>
  <cp:revision>3</cp:revision>
  <cp:lastPrinted>2023-01-24T12:49:00Z</cp:lastPrinted>
  <dcterms:created xsi:type="dcterms:W3CDTF">2023-01-25T15:50:00Z</dcterms:created>
  <dcterms:modified xsi:type="dcterms:W3CDTF">2023-01-25T15:53:00Z</dcterms:modified>
</cp:coreProperties>
</file>