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05" w:rsidRPr="005F3841" w:rsidRDefault="001616DA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="005D1005" w:rsidRPr="005F3841">
        <w:rPr>
          <w:color w:val="000000"/>
        </w:rPr>
        <w:t>Ведение реестра страховых медицинских организаций, осуществляющих деятельность в сфере обязательного медицинского страхования субъекта Российской Федерации, осуществляется территориальным фондом в соответствии с</w:t>
      </w:r>
      <w:r w:rsidR="00E443CC">
        <w:rPr>
          <w:color w:val="000000"/>
        </w:rPr>
        <w:t xml:space="preserve"> пунктом 14 части 7</w:t>
      </w:r>
      <w:r w:rsidR="005D1005" w:rsidRPr="005F3841">
        <w:rPr>
          <w:color w:val="000000"/>
        </w:rPr>
        <w:t xml:space="preserve"> стать</w:t>
      </w:r>
      <w:r w:rsidR="00E443CC">
        <w:rPr>
          <w:color w:val="000000"/>
        </w:rPr>
        <w:t>и</w:t>
      </w:r>
      <w:r w:rsidR="005D1005" w:rsidRPr="005F3841">
        <w:rPr>
          <w:color w:val="000000"/>
        </w:rPr>
        <w:t xml:space="preserve"> </w:t>
      </w:r>
      <w:r w:rsidR="00E443CC">
        <w:rPr>
          <w:color w:val="000000"/>
        </w:rPr>
        <w:t>3</w:t>
      </w:r>
      <w:r w:rsidR="005D1005" w:rsidRPr="005F3841">
        <w:rPr>
          <w:color w:val="000000"/>
        </w:rPr>
        <w:t xml:space="preserve">4 Федерального закона от 29.11.2010 № 326-ФЗ «Об обязательном медицинском страховании в Российской Федерации» (далее </w:t>
      </w:r>
      <w:r w:rsidR="00E443CC">
        <w:rPr>
          <w:color w:val="000000"/>
        </w:rPr>
        <w:t>-</w:t>
      </w:r>
      <w:r w:rsidR="005D1005" w:rsidRPr="005F3841">
        <w:rPr>
          <w:color w:val="000000"/>
        </w:rPr>
        <w:t xml:space="preserve"> Закон) и главой </w:t>
      </w:r>
      <w:r w:rsidR="005F3841" w:rsidRPr="009B78F2">
        <w:rPr>
          <w:color w:val="000000"/>
        </w:rPr>
        <w:t>VI</w:t>
      </w:r>
      <w:r w:rsidR="005D1005" w:rsidRPr="005F3841">
        <w:rPr>
          <w:color w:val="000000"/>
        </w:rPr>
        <w:t xml:space="preserve"> Правил обязательного медицинского страхования, утвержденных</w:t>
      </w:r>
      <w:r w:rsidR="00BD09D9">
        <w:rPr>
          <w:color w:val="000000"/>
        </w:rPr>
        <w:t xml:space="preserve"> приказом</w:t>
      </w:r>
      <w:r w:rsidR="005D1005" w:rsidRPr="005F3841">
        <w:rPr>
          <w:color w:val="000000"/>
        </w:rPr>
        <w:t xml:space="preserve"> </w:t>
      </w:r>
      <w:r w:rsidR="005F3841" w:rsidRPr="009E535B">
        <w:rPr>
          <w:color w:val="000000"/>
        </w:rPr>
        <w:t>Минздрав</w:t>
      </w:r>
      <w:r w:rsidR="005F3841">
        <w:rPr>
          <w:color w:val="000000"/>
        </w:rPr>
        <w:t>а</w:t>
      </w:r>
      <w:r w:rsidR="005F3841" w:rsidRPr="009E535B">
        <w:rPr>
          <w:color w:val="000000"/>
        </w:rPr>
        <w:t xml:space="preserve"> России от 28.02.201</w:t>
      </w:r>
      <w:r w:rsidR="005F3841">
        <w:rPr>
          <w:color w:val="000000"/>
        </w:rPr>
        <w:t>9</w:t>
      </w:r>
      <w:r w:rsidR="005F3841" w:rsidRPr="009E535B">
        <w:rPr>
          <w:color w:val="000000"/>
        </w:rPr>
        <w:t xml:space="preserve"> № 1</w:t>
      </w:r>
      <w:r w:rsidR="005F3841">
        <w:rPr>
          <w:color w:val="000000"/>
        </w:rPr>
        <w:t>0</w:t>
      </w:r>
      <w:r w:rsidR="005F3841" w:rsidRPr="009E535B">
        <w:rPr>
          <w:color w:val="000000"/>
        </w:rPr>
        <w:t>8н</w:t>
      </w:r>
      <w:r w:rsidR="005D1005" w:rsidRPr="005F3841">
        <w:rPr>
          <w:color w:val="000000"/>
        </w:rPr>
        <w:t xml:space="preserve"> (далее </w:t>
      </w:r>
      <w:r w:rsidR="00E443CC">
        <w:rPr>
          <w:color w:val="000000"/>
        </w:rPr>
        <w:t>-</w:t>
      </w:r>
      <w:r w:rsidR="005D1005" w:rsidRPr="005F3841">
        <w:rPr>
          <w:color w:val="000000"/>
        </w:rPr>
        <w:t xml:space="preserve"> Правила).</w:t>
      </w:r>
      <w:proofErr w:type="gramEnd"/>
    </w:p>
    <w:p w:rsidR="005D1005" w:rsidRPr="005F3841" w:rsidRDefault="001616DA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r w:rsidR="005D1005" w:rsidRPr="005F3841">
        <w:rPr>
          <w:color w:val="000000"/>
        </w:rPr>
        <w:t>Страховая медицинская организация направляет уведомление об осуществлении деятельности в сфере обязательного медицинского страхования (далее - уведомление) в территориальный фонд до 1 сентября года, предшествующего году, в котором страховая медицинская организация намерена осуществлять деятельность в сфере обязательного медицинского страхования, на бумажном носителе или в электронном виде.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</w:t>
      </w:r>
      <w:r w:rsidR="00CE114E">
        <w:rPr>
          <w:color w:val="000000"/>
        </w:rPr>
        <w:t>.</w:t>
      </w:r>
    </w:p>
    <w:p w:rsidR="005D1005" w:rsidRPr="006E0671" w:rsidRDefault="005D1005" w:rsidP="00E443CC">
      <w:pPr>
        <w:pStyle w:val="ab"/>
        <w:shd w:val="clear" w:color="auto" w:fill="FFFFFF"/>
        <w:spacing w:line="324" w:lineRule="atLeast"/>
        <w:jc w:val="both"/>
        <w:rPr>
          <w:b/>
          <w:color w:val="000000"/>
        </w:rPr>
      </w:pPr>
      <w:r w:rsidRPr="006E0671">
        <w:rPr>
          <w:b/>
          <w:color w:val="000000"/>
        </w:rPr>
        <w:t>Уведомление должно содержать следующую информацию:</w:t>
      </w:r>
    </w:p>
    <w:p w:rsidR="005D1005" w:rsidRPr="005F3841" w:rsidRDefault="005D1005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 w:rsidRPr="005F3841">
        <w:rPr>
          <w:color w:val="000000"/>
        </w:rPr>
        <w:t xml:space="preserve">1) </w:t>
      </w:r>
      <w:r w:rsidR="0026571C">
        <w:rPr>
          <w:color w:val="000000"/>
        </w:rPr>
        <w:t>П</w:t>
      </w:r>
      <w:r w:rsidRPr="005F3841">
        <w:rPr>
          <w:color w:val="000000"/>
        </w:rPr>
        <w:t xml:space="preserve">олное и </w:t>
      </w:r>
      <w:r w:rsidR="00CE114E">
        <w:rPr>
          <w:color w:val="000000"/>
        </w:rPr>
        <w:t>сокращённое (при наличии)</w:t>
      </w:r>
      <w:r w:rsidRPr="005F3841">
        <w:rPr>
          <w:color w:val="000000"/>
        </w:rPr>
        <w:t xml:space="preserve"> наименовани</w:t>
      </w:r>
      <w:r w:rsidR="0033346C">
        <w:rPr>
          <w:color w:val="000000"/>
        </w:rPr>
        <w:t>я</w:t>
      </w:r>
      <w:r w:rsidRPr="005F3841">
        <w:rPr>
          <w:color w:val="000000"/>
        </w:rPr>
        <w:t xml:space="preserve"> страховой медицинской организации в соответствии с </w:t>
      </w:r>
      <w:r w:rsidR="00CE114E">
        <w:rPr>
          <w:color w:val="000000"/>
        </w:rPr>
        <w:t xml:space="preserve">выпиской из </w:t>
      </w:r>
      <w:r w:rsidRPr="005F3841">
        <w:rPr>
          <w:color w:val="000000"/>
        </w:rPr>
        <w:t>ЕГРЮЛ;</w:t>
      </w:r>
    </w:p>
    <w:p w:rsidR="005D1005" w:rsidRPr="005F3841" w:rsidRDefault="005D1005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 w:rsidRPr="005F3841">
        <w:rPr>
          <w:color w:val="000000"/>
        </w:rPr>
        <w:t xml:space="preserve">2) </w:t>
      </w:r>
      <w:r w:rsidR="0026571C">
        <w:rPr>
          <w:color w:val="000000"/>
        </w:rPr>
        <w:t>П</w:t>
      </w:r>
      <w:r w:rsidRPr="005F3841">
        <w:rPr>
          <w:color w:val="000000"/>
        </w:rPr>
        <w:t xml:space="preserve">олное </w:t>
      </w:r>
      <w:r w:rsidR="00CE114E">
        <w:rPr>
          <w:color w:val="000000"/>
        </w:rPr>
        <w:t xml:space="preserve">и сокращённое (при наличии) </w:t>
      </w:r>
      <w:r w:rsidRPr="005F3841">
        <w:rPr>
          <w:color w:val="000000"/>
        </w:rPr>
        <w:t>наименовани</w:t>
      </w:r>
      <w:r w:rsidR="0033346C">
        <w:rPr>
          <w:color w:val="000000"/>
        </w:rPr>
        <w:t>я</w:t>
      </w:r>
      <w:r w:rsidRPr="005F3841">
        <w:rPr>
          <w:color w:val="000000"/>
        </w:rPr>
        <w:t xml:space="preserve"> филиала</w:t>
      </w:r>
      <w:r w:rsidR="00CE114E">
        <w:rPr>
          <w:color w:val="000000"/>
        </w:rPr>
        <w:t xml:space="preserve"> (представительства)</w:t>
      </w:r>
      <w:r w:rsidRPr="005F3841">
        <w:rPr>
          <w:color w:val="000000"/>
        </w:rPr>
        <w:t xml:space="preserve"> страховой медицинской организации </w:t>
      </w:r>
      <w:r w:rsidR="00CE114E" w:rsidRPr="005F3841">
        <w:rPr>
          <w:color w:val="000000"/>
        </w:rPr>
        <w:t xml:space="preserve">в соответствии с </w:t>
      </w:r>
      <w:r w:rsidR="00CE114E">
        <w:rPr>
          <w:color w:val="000000"/>
        </w:rPr>
        <w:t xml:space="preserve">выпиской из </w:t>
      </w:r>
      <w:r w:rsidR="00CE114E" w:rsidRPr="005F3841">
        <w:rPr>
          <w:color w:val="000000"/>
        </w:rPr>
        <w:t>ЕГРЮЛ</w:t>
      </w:r>
      <w:r w:rsidRPr="005F3841">
        <w:rPr>
          <w:color w:val="000000"/>
        </w:rPr>
        <w:t>;</w:t>
      </w:r>
    </w:p>
    <w:p w:rsidR="005D1005" w:rsidRPr="005F3841" w:rsidRDefault="005D1005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 w:rsidRPr="005F3841">
        <w:rPr>
          <w:color w:val="000000"/>
        </w:rPr>
        <w:t xml:space="preserve">3) </w:t>
      </w:r>
      <w:r w:rsidR="0026571C">
        <w:rPr>
          <w:color w:val="000000"/>
        </w:rPr>
        <w:t>М</w:t>
      </w:r>
      <w:r w:rsidRPr="005F3841">
        <w:rPr>
          <w:color w:val="000000"/>
        </w:rPr>
        <w:t>есто нахождения</w:t>
      </w:r>
      <w:r w:rsidR="00CE114E">
        <w:rPr>
          <w:color w:val="000000"/>
        </w:rPr>
        <w:t xml:space="preserve"> и адрес</w:t>
      </w:r>
      <w:r w:rsidRPr="005F3841">
        <w:rPr>
          <w:color w:val="000000"/>
        </w:rPr>
        <w:t xml:space="preserve"> страховой медицинской организации</w:t>
      </w:r>
      <w:r w:rsidR="00CE114E">
        <w:rPr>
          <w:color w:val="000000"/>
        </w:rPr>
        <w:t xml:space="preserve"> </w:t>
      </w:r>
      <w:r w:rsidR="00CE114E" w:rsidRPr="005F3841">
        <w:rPr>
          <w:color w:val="000000"/>
        </w:rPr>
        <w:t xml:space="preserve">в соответствии с </w:t>
      </w:r>
      <w:r w:rsidR="00CE114E">
        <w:rPr>
          <w:color w:val="000000"/>
        </w:rPr>
        <w:t xml:space="preserve">выпиской из </w:t>
      </w:r>
      <w:r w:rsidR="00CE114E" w:rsidRPr="005F3841">
        <w:rPr>
          <w:color w:val="000000"/>
        </w:rPr>
        <w:t>ЕГРЮЛ</w:t>
      </w:r>
      <w:r w:rsidRPr="005F3841">
        <w:rPr>
          <w:color w:val="000000"/>
        </w:rPr>
        <w:t>;</w:t>
      </w:r>
    </w:p>
    <w:p w:rsidR="005D1005" w:rsidRPr="005F3841" w:rsidRDefault="005D1005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 w:rsidRPr="005F3841">
        <w:rPr>
          <w:color w:val="000000"/>
        </w:rPr>
        <w:t xml:space="preserve">4) </w:t>
      </w:r>
      <w:r w:rsidR="0026571C">
        <w:rPr>
          <w:color w:val="000000"/>
        </w:rPr>
        <w:t>М</w:t>
      </w:r>
      <w:r w:rsidR="00CE114E" w:rsidRPr="005F3841">
        <w:rPr>
          <w:color w:val="000000"/>
        </w:rPr>
        <w:t>есто нахождения</w:t>
      </w:r>
      <w:r w:rsidR="00CE114E">
        <w:rPr>
          <w:color w:val="000000"/>
        </w:rPr>
        <w:t xml:space="preserve"> и адрес</w:t>
      </w:r>
      <w:r w:rsidR="00CE114E" w:rsidRPr="005F3841">
        <w:rPr>
          <w:color w:val="000000"/>
        </w:rPr>
        <w:t xml:space="preserve"> </w:t>
      </w:r>
      <w:r w:rsidR="00CE114E">
        <w:rPr>
          <w:color w:val="000000"/>
        </w:rPr>
        <w:t>филиала (представительства)</w:t>
      </w:r>
      <w:r w:rsidR="0033346C">
        <w:rPr>
          <w:color w:val="000000"/>
        </w:rPr>
        <w:t xml:space="preserve"> страховой медицинской организации</w:t>
      </w:r>
      <w:r w:rsidR="00CE114E">
        <w:rPr>
          <w:color w:val="000000"/>
        </w:rPr>
        <w:t xml:space="preserve"> </w:t>
      </w:r>
      <w:r w:rsidR="00CE114E" w:rsidRPr="005F3841">
        <w:rPr>
          <w:color w:val="000000"/>
        </w:rPr>
        <w:t xml:space="preserve">в соответствии с </w:t>
      </w:r>
      <w:r w:rsidR="00CE114E">
        <w:rPr>
          <w:color w:val="000000"/>
        </w:rPr>
        <w:t xml:space="preserve">выпиской из </w:t>
      </w:r>
      <w:r w:rsidR="00CE114E" w:rsidRPr="005F3841">
        <w:rPr>
          <w:color w:val="000000"/>
        </w:rPr>
        <w:t>ЕГРЮЛ;</w:t>
      </w:r>
    </w:p>
    <w:p w:rsidR="005D1005" w:rsidRPr="005F3841" w:rsidRDefault="005D1005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 w:rsidRPr="005F3841">
        <w:rPr>
          <w:color w:val="000000"/>
        </w:rPr>
        <w:t>5) КПП</w:t>
      </w:r>
      <w:r w:rsidR="00CE114E">
        <w:rPr>
          <w:color w:val="000000"/>
        </w:rPr>
        <w:t xml:space="preserve"> (для филиалов (представительств) в соответствии со свидетельством о постановке на учёт российской организации в налоговом органе по месту её нахождения)</w:t>
      </w:r>
      <w:r w:rsidRPr="005F3841">
        <w:rPr>
          <w:color w:val="000000"/>
        </w:rPr>
        <w:t>;</w:t>
      </w:r>
    </w:p>
    <w:p w:rsidR="005D1005" w:rsidRDefault="005D1005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 w:rsidRPr="005F3841">
        <w:rPr>
          <w:color w:val="000000"/>
        </w:rPr>
        <w:t xml:space="preserve">6) </w:t>
      </w:r>
      <w:r w:rsidR="0026571C">
        <w:rPr>
          <w:color w:val="000000"/>
        </w:rPr>
        <w:t>И</w:t>
      </w:r>
      <w:r w:rsidR="00CE114E">
        <w:rPr>
          <w:color w:val="000000"/>
        </w:rPr>
        <w:t>ндивидуальный номер налогоплательщика (</w:t>
      </w:r>
      <w:r w:rsidRPr="005F3841">
        <w:rPr>
          <w:color w:val="000000"/>
        </w:rPr>
        <w:t>ИНН</w:t>
      </w:r>
      <w:r w:rsidR="00CE114E">
        <w:rPr>
          <w:color w:val="000000"/>
        </w:rPr>
        <w:t>)</w:t>
      </w:r>
      <w:r w:rsidR="00CE114E" w:rsidRPr="00CE114E">
        <w:rPr>
          <w:color w:val="000000"/>
        </w:rPr>
        <w:t xml:space="preserve"> </w:t>
      </w:r>
      <w:r w:rsidR="00CE114E">
        <w:rPr>
          <w:color w:val="000000"/>
        </w:rPr>
        <w:t>(для филиалов (представительств) в соответствии со свидетельством о постановке на учёт российской организации в налоговом органе по месту её нахождения)</w:t>
      </w:r>
      <w:r w:rsidRPr="005F3841">
        <w:rPr>
          <w:color w:val="000000"/>
        </w:rPr>
        <w:t>;</w:t>
      </w:r>
    </w:p>
    <w:p w:rsidR="00CE114E" w:rsidRPr="005F3841" w:rsidRDefault="00CE114E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>
        <w:rPr>
          <w:color w:val="000000"/>
        </w:rPr>
        <w:t xml:space="preserve">7) </w:t>
      </w:r>
      <w:r w:rsidR="0026571C">
        <w:rPr>
          <w:color w:val="000000"/>
        </w:rPr>
        <w:t>Г</w:t>
      </w:r>
      <w:r>
        <w:rPr>
          <w:color w:val="000000"/>
        </w:rPr>
        <w:t>осударственный регистрационный номер записи о создании юридического лица (ОГРН);</w:t>
      </w:r>
    </w:p>
    <w:p w:rsidR="0026571C" w:rsidRPr="009E535B" w:rsidRDefault="0026571C" w:rsidP="0026571C">
      <w:pPr>
        <w:shd w:val="clear" w:color="auto" w:fill="FFFFFF"/>
        <w:autoSpaceDE/>
        <w:autoSpaceDN/>
        <w:spacing w:before="100" w:before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8)</w:t>
      </w:r>
      <w:r w:rsidRPr="009E535B">
        <w:rPr>
          <w:rFonts w:eastAsia="Times New Roman"/>
          <w:color w:val="000000"/>
          <w:sz w:val="24"/>
          <w:szCs w:val="24"/>
        </w:rPr>
        <w:t xml:space="preserve"> </w:t>
      </w:r>
      <w:r w:rsidRPr="00FC7F79">
        <w:rPr>
          <w:sz w:val="24"/>
          <w:szCs w:val="24"/>
        </w:rPr>
        <w:t>Организационно-правовая форма</w:t>
      </w:r>
      <w:r>
        <w:rPr>
          <w:sz w:val="24"/>
          <w:szCs w:val="24"/>
        </w:rPr>
        <w:t xml:space="preserve"> страховой</w:t>
      </w:r>
      <w:r w:rsidRPr="00FC7F79">
        <w:rPr>
          <w:sz w:val="24"/>
          <w:szCs w:val="24"/>
        </w:rPr>
        <w:t xml:space="preserve"> медицинской организации и код организационно-правовой формы (ОКОПФ) в соответствии с </w:t>
      </w:r>
      <w:r w:rsidR="0033346C">
        <w:rPr>
          <w:sz w:val="24"/>
          <w:szCs w:val="24"/>
        </w:rPr>
        <w:t>У</w:t>
      </w:r>
      <w:r w:rsidRPr="00FC7F79">
        <w:rPr>
          <w:sz w:val="24"/>
          <w:szCs w:val="24"/>
        </w:rPr>
        <w:t xml:space="preserve">ведомлением об идентификационных кодах по </w:t>
      </w:r>
      <w:proofErr w:type="gramStart"/>
      <w:r w:rsidRPr="00FC7F79">
        <w:rPr>
          <w:sz w:val="24"/>
          <w:szCs w:val="24"/>
        </w:rPr>
        <w:t>ОК</w:t>
      </w:r>
      <w:proofErr w:type="gramEnd"/>
      <w:r w:rsidRPr="00FC7F79">
        <w:rPr>
          <w:sz w:val="24"/>
          <w:szCs w:val="24"/>
        </w:rPr>
        <w:t xml:space="preserve"> ТЭИ</w:t>
      </w:r>
      <w:r w:rsidRPr="009E535B">
        <w:rPr>
          <w:rFonts w:eastAsia="Times New Roman"/>
          <w:color w:val="000000"/>
          <w:sz w:val="24"/>
          <w:szCs w:val="24"/>
        </w:rPr>
        <w:t>;</w:t>
      </w:r>
    </w:p>
    <w:p w:rsidR="005D1005" w:rsidRPr="005F3841" w:rsidRDefault="0026571C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>
        <w:rPr>
          <w:color w:val="000000"/>
        </w:rPr>
        <w:t>9</w:t>
      </w:r>
      <w:r w:rsidR="005D1005" w:rsidRPr="005F3841">
        <w:rPr>
          <w:color w:val="000000"/>
        </w:rPr>
        <w:t xml:space="preserve">) </w:t>
      </w:r>
      <w:r>
        <w:rPr>
          <w:color w:val="000000"/>
        </w:rPr>
        <w:t>Ф</w:t>
      </w:r>
      <w:r w:rsidR="005D1005" w:rsidRPr="005F3841">
        <w:rPr>
          <w:color w:val="000000"/>
        </w:rPr>
        <w:t>амили</w:t>
      </w:r>
      <w:r>
        <w:rPr>
          <w:color w:val="000000"/>
        </w:rPr>
        <w:t>ю</w:t>
      </w:r>
      <w:r w:rsidR="005D1005" w:rsidRPr="005F3841">
        <w:rPr>
          <w:color w:val="000000"/>
        </w:rPr>
        <w:t>, имя, отчество (при наличии), номер телефона, факс руководителя, адрес электронной почты;</w:t>
      </w:r>
    </w:p>
    <w:p w:rsidR="005D1005" w:rsidRPr="005F3841" w:rsidRDefault="0026571C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proofErr w:type="gramStart"/>
      <w:r>
        <w:rPr>
          <w:color w:val="000000"/>
        </w:rPr>
        <w:t>10</w:t>
      </w:r>
      <w:r w:rsidR="005D1005" w:rsidRPr="005F3841">
        <w:rPr>
          <w:color w:val="000000"/>
        </w:rPr>
        <w:t xml:space="preserve">) </w:t>
      </w:r>
      <w:r>
        <w:rPr>
          <w:color w:val="000000"/>
        </w:rPr>
        <w:t>Ф</w:t>
      </w:r>
      <w:r w:rsidR="005D1005" w:rsidRPr="005F3841">
        <w:rPr>
          <w:color w:val="000000"/>
        </w:rPr>
        <w:t>амили</w:t>
      </w:r>
      <w:r>
        <w:rPr>
          <w:color w:val="000000"/>
        </w:rPr>
        <w:t>ю</w:t>
      </w:r>
      <w:r w:rsidR="005D1005" w:rsidRPr="005F3841">
        <w:rPr>
          <w:color w:val="000000"/>
        </w:rPr>
        <w:t>, имя, отчество (при наличии), номер телефона, факс руководителя филиала</w:t>
      </w:r>
      <w:r>
        <w:rPr>
          <w:color w:val="000000"/>
        </w:rPr>
        <w:t xml:space="preserve"> (представительства)</w:t>
      </w:r>
      <w:r w:rsidR="005D1005" w:rsidRPr="005F3841">
        <w:rPr>
          <w:color w:val="000000"/>
        </w:rPr>
        <w:t>, адрес электронной почты;</w:t>
      </w:r>
      <w:proofErr w:type="gramEnd"/>
    </w:p>
    <w:p w:rsidR="005D1005" w:rsidRPr="005F3841" w:rsidRDefault="005D1005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 w:rsidRPr="005F3841">
        <w:rPr>
          <w:color w:val="000000"/>
        </w:rPr>
        <w:lastRenderedPageBreak/>
        <w:t>1</w:t>
      </w:r>
      <w:r w:rsidR="0026571C">
        <w:rPr>
          <w:color w:val="000000"/>
        </w:rPr>
        <w:t>1</w:t>
      </w:r>
      <w:r w:rsidRPr="005F3841">
        <w:rPr>
          <w:color w:val="000000"/>
        </w:rPr>
        <w:t xml:space="preserve">) </w:t>
      </w:r>
      <w:r w:rsidR="0026571C">
        <w:rPr>
          <w:color w:val="000000"/>
        </w:rPr>
        <w:t>С</w:t>
      </w:r>
      <w:r w:rsidRPr="005F3841">
        <w:rPr>
          <w:color w:val="000000"/>
        </w:rPr>
        <w:t>ведения о лицензии</w:t>
      </w:r>
      <w:r w:rsidR="0026571C">
        <w:rPr>
          <w:color w:val="000000"/>
        </w:rPr>
        <w:t xml:space="preserve"> на осуществление страхования по виду деятельности </w:t>
      </w:r>
      <w:r w:rsidR="00664B71">
        <w:rPr>
          <w:color w:val="000000"/>
        </w:rPr>
        <w:t>-</w:t>
      </w:r>
      <w:r w:rsidR="0026571C">
        <w:rPr>
          <w:color w:val="000000"/>
        </w:rPr>
        <w:t xml:space="preserve"> обязательное медицинское страхование</w:t>
      </w:r>
      <w:r w:rsidRPr="005F3841">
        <w:rPr>
          <w:color w:val="000000"/>
        </w:rPr>
        <w:t xml:space="preserve"> (номер, дата выдачи, дата окончания действия);</w:t>
      </w:r>
    </w:p>
    <w:p w:rsidR="005D1005" w:rsidRDefault="005D1005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 w:rsidRPr="005F3841">
        <w:rPr>
          <w:color w:val="000000"/>
        </w:rPr>
        <w:t>1</w:t>
      </w:r>
      <w:r w:rsidR="0026571C">
        <w:rPr>
          <w:color w:val="000000"/>
        </w:rPr>
        <w:t>2</w:t>
      </w:r>
      <w:r w:rsidRPr="005F3841">
        <w:rPr>
          <w:color w:val="000000"/>
        </w:rPr>
        <w:t xml:space="preserve">) </w:t>
      </w:r>
      <w:r w:rsidR="0026571C">
        <w:rPr>
          <w:color w:val="000000"/>
        </w:rPr>
        <w:t>Чи</w:t>
      </w:r>
      <w:r w:rsidRPr="005F3841">
        <w:rPr>
          <w:color w:val="000000"/>
        </w:rPr>
        <w:t>сленность застрахованных лиц в субъекте Российской Федер</w:t>
      </w:r>
      <w:r w:rsidR="0026571C">
        <w:rPr>
          <w:color w:val="000000"/>
        </w:rPr>
        <w:t>ации на дату подачи уведомления;</w:t>
      </w:r>
    </w:p>
    <w:p w:rsidR="0026571C" w:rsidRPr="005F3841" w:rsidRDefault="0026571C" w:rsidP="00E443CC">
      <w:pPr>
        <w:pStyle w:val="ab"/>
        <w:shd w:val="clear" w:color="auto" w:fill="FFFFFF"/>
        <w:spacing w:line="324" w:lineRule="atLeast"/>
        <w:jc w:val="both"/>
        <w:rPr>
          <w:color w:val="000000"/>
        </w:rPr>
      </w:pPr>
      <w:r>
        <w:rPr>
          <w:color w:val="000000"/>
        </w:rPr>
        <w:t>13) Сведения о возможности выполнения страховой медицинской организацией информационного сопровождения застрахованных лиц.</w:t>
      </w:r>
    </w:p>
    <w:p w:rsidR="00664B71" w:rsidRDefault="005E75A3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 w:rsidRPr="005E75A3">
        <w:rPr>
          <w:color w:val="000000"/>
        </w:rPr>
        <w:t xml:space="preserve">3. </w:t>
      </w:r>
      <w:r w:rsidR="005D1005" w:rsidRPr="005F3841">
        <w:rPr>
          <w:color w:val="000000"/>
        </w:rPr>
        <w:t xml:space="preserve">В случае направления уведомления в электронном виде страховая медицинская организация в течение семи рабочих дней </w:t>
      </w:r>
      <w:proofErr w:type="gramStart"/>
      <w:r w:rsidR="005D1005" w:rsidRPr="005F3841">
        <w:rPr>
          <w:color w:val="000000"/>
        </w:rPr>
        <w:t>с даты</w:t>
      </w:r>
      <w:proofErr w:type="gramEnd"/>
      <w:r w:rsidR="005D1005" w:rsidRPr="005F3841">
        <w:rPr>
          <w:color w:val="000000"/>
        </w:rPr>
        <w:t xml:space="preserve"> его направления представляет в территориальный фонд копии документов, заверенные подписью руководителя страховой медицинской организации и печатью страховой медицинской организации, подтверждающие сведения, указанные в пункте </w:t>
      </w:r>
      <w:r w:rsidR="00664B71">
        <w:rPr>
          <w:color w:val="000000"/>
        </w:rPr>
        <w:t>84</w:t>
      </w:r>
      <w:r w:rsidR="005D1005" w:rsidRPr="005F3841">
        <w:rPr>
          <w:color w:val="000000"/>
        </w:rPr>
        <w:t xml:space="preserve"> Правил</w:t>
      </w:r>
      <w:r w:rsidR="00664B71">
        <w:rPr>
          <w:color w:val="000000"/>
        </w:rPr>
        <w:t>:</w:t>
      </w:r>
    </w:p>
    <w:p w:rsidR="00664B71" w:rsidRDefault="00664B71" w:rsidP="00664B71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>
        <w:rPr>
          <w:color w:val="000000"/>
        </w:rPr>
        <w:t>- выписка из ЕГРЮЛ;</w:t>
      </w:r>
    </w:p>
    <w:p w:rsidR="00664B71" w:rsidRDefault="00664B71" w:rsidP="00664B71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>
        <w:rPr>
          <w:color w:val="000000"/>
        </w:rPr>
        <w:t>- свидетельство о постановке на учёт в налоговом органе;</w:t>
      </w:r>
    </w:p>
    <w:p w:rsidR="006E0671" w:rsidRDefault="00BB1026" w:rsidP="006E0671">
      <w:pPr>
        <w:adjustRightInd w:val="0"/>
        <w:ind w:firstLine="720"/>
        <w:jc w:val="both"/>
        <w:rPr>
          <w:sz w:val="24"/>
          <w:szCs w:val="24"/>
        </w:rPr>
      </w:pPr>
      <w:r w:rsidRPr="00BB1026">
        <w:rPr>
          <w:sz w:val="24"/>
          <w:szCs w:val="24"/>
        </w:rPr>
        <w:t xml:space="preserve">- </w:t>
      </w:r>
      <w:r w:rsidR="006E0671">
        <w:rPr>
          <w:sz w:val="24"/>
          <w:szCs w:val="24"/>
        </w:rPr>
        <w:t>лицензия или выписка из реестра лицензий в отношении лицензии на осуществление страхования по виду деятельности - обязательное медицинское страхование;</w:t>
      </w:r>
    </w:p>
    <w:p w:rsidR="00664B71" w:rsidRDefault="00664B71" w:rsidP="00664B71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>
        <w:rPr>
          <w:color w:val="000000"/>
        </w:rPr>
        <w:t>- для филиалов (представительств) доверенность на руководителя, положение о филиале (представительстве), свидетельство о постановке на учёт в налоговом органе по месту нахождения обособленного подразделения.</w:t>
      </w:r>
    </w:p>
    <w:p w:rsidR="005D1005" w:rsidRDefault="005D1005" w:rsidP="00650310">
      <w:pPr>
        <w:pStyle w:val="ab"/>
        <w:shd w:val="clear" w:color="auto" w:fill="FFFFFF"/>
        <w:jc w:val="both"/>
        <w:rPr>
          <w:color w:val="000000"/>
        </w:rPr>
      </w:pPr>
      <w:r w:rsidRPr="005F3841">
        <w:rPr>
          <w:color w:val="000000"/>
        </w:rPr>
        <w:t>При представлении уведомления на бумажном носителе, одновременно представляются копии данных документов.</w:t>
      </w:r>
    </w:p>
    <w:p w:rsidR="00BB2577" w:rsidRDefault="00BB2577" w:rsidP="00BB2577">
      <w:pPr>
        <w:shd w:val="clear" w:color="auto" w:fill="FFFFFF"/>
        <w:autoSpaceDE/>
        <w:autoSpaceDN/>
        <w:spacing w:before="100" w:beforeAutospacing="1"/>
        <w:jc w:val="both"/>
        <w:rPr>
          <w:rFonts w:eastAsia="Times New Roman"/>
          <w:color w:val="000000"/>
          <w:sz w:val="24"/>
          <w:szCs w:val="24"/>
        </w:rPr>
      </w:pPr>
      <w:r w:rsidRPr="009B78F2">
        <w:rPr>
          <w:rFonts w:eastAsia="Times New Roman"/>
          <w:color w:val="000000"/>
          <w:sz w:val="24"/>
          <w:szCs w:val="24"/>
        </w:rPr>
        <w:t>Уведомление подписывается руководителем медицинской организации, с указанием даты, и содержит подпись руководителя медицинской организации, подтверждающую его информированность об условиях деятельности в сфере обязательного медицинского страхования.</w:t>
      </w:r>
    </w:p>
    <w:p w:rsidR="00BB2577" w:rsidRPr="00567B4D" w:rsidRDefault="00BB2577" w:rsidP="00BB2577">
      <w:pPr>
        <w:shd w:val="clear" w:color="auto" w:fill="FFFFFF"/>
        <w:autoSpaceDE/>
        <w:autoSpaceDN/>
        <w:spacing w:before="100" w:beforeAutospacing="1"/>
        <w:jc w:val="both"/>
        <w:rPr>
          <w:rFonts w:eastAsia="Times New Roman"/>
          <w:color w:val="000000"/>
          <w:sz w:val="24"/>
          <w:szCs w:val="24"/>
        </w:rPr>
      </w:pPr>
      <w:r w:rsidRPr="00567B4D">
        <w:rPr>
          <w:rFonts w:eastAsia="Times New Roman"/>
          <w:color w:val="000000"/>
          <w:sz w:val="24"/>
          <w:szCs w:val="24"/>
        </w:rPr>
        <w:t xml:space="preserve">Представляемые копии документов в обязательном порядке должны быть заверены руководителем медицинской организации. </w:t>
      </w:r>
    </w:p>
    <w:p w:rsidR="00BB2577" w:rsidRPr="00567B4D" w:rsidRDefault="00BB2577" w:rsidP="00BB2577">
      <w:pPr>
        <w:shd w:val="clear" w:color="auto" w:fill="FFFFFF"/>
        <w:autoSpaceDE/>
        <w:autoSpaceDN/>
        <w:spacing w:before="100" w:beforeAutospacing="1"/>
        <w:jc w:val="both"/>
        <w:rPr>
          <w:rFonts w:eastAsia="Times New Roman"/>
          <w:color w:val="000000"/>
          <w:sz w:val="24"/>
          <w:szCs w:val="24"/>
        </w:rPr>
      </w:pPr>
      <w:r w:rsidRPr="00567B4D">
        <w:rPr>
          <w:rFonts w:eastAsia="Times New Roman"/>
          <w:color w:val="000000"/>
          <w:sz w:val="24"/>
          <w:szCs w:val="24"/>
        </w:rPr>
        <w:t>П</w:t>
      </w:r>
      <w:r w:rsidRPr="00C9215D">
        <w:rPr>
          <w:rFonts w:eastAsia="Times New Roman"/>
          <w:color w:val="000000"/>
          <w:sz w:val="24"/>
          <w:szCs w:val="24"/>
        </w:rPr>
        <w:t xml:space="preserve">ри </w:t>
      </w:r>
      <w:proofErr w:type="gramStart"/>
      <w:r w:rsidRPr="00C9215D">
        <w:rPr>
          <w:rFonts w:eastAsia="Times New Roman"/>
          <w:color w:val="000000"/>
          <w:sz w:val="24"/>
          <w:szCs w:val="24"/>
        </w:rPr>
        <w:t>заверении копии</w:t>
      </w:r>
      <w:proofErr w:type="gramEnd"/>
      <w:r w:rsidRPr="00C9215D">
        <w:rPr>
          <w:rFonts w:eastAsia="Times New Roman"/>
          <w:color w:val="000000"/>
          <w:sz w:val="24"/>
          <w:szCs w:val="24"/>
        </w:rPr>
        <w:t xml:space="preserve"> документа проставляют</w:t>
      </w:r>
      <w:r w:rsidRPr="00567B4D">
        <w:rPr>
          <w:rFonts w:eastAsia="Times New Roman"/>
          <w:color w:val="000000"/>
          <w:sz w:val="24"/>
          <w:szCs w:val="24"/>
        </w:rPr>
        <w:t>:</w:t>
      </w:r>
      <w:r w:rsidRPr="00C9215D">
        <w:rPr>
          <w:rFonts w:eastAsia="Times New Roman"/>
          <w:color w:val="000000"/>
          <w:sz w:val="24"/>
          <w:szCs w:val="24"/>
        </w:rPr>
        <w:t xml:space="preserve"> </w:t>
      </w:r>
    </w:p>
    <w:p w:rsidR="00BB2577" w:rsidRPr="00567B4D" w:rsidRDefault="00BB2577" w:rsidP="00BB2577">
      <w:pPr>
        <w:shd w:val="clear" w:color="auto" w:fill="FFFFFF"/>
        <w:autoSpaceDE/>
        <w:autoSpaceDN/>
        <w:spacing w:before="100" w:beforeAutospacing="1"/>
        <w:jc w:val="both"/>
        <w:rPr>
          <w:rFonts w:eastAsia="Times New Roman"/>
          <w:color w:val="000000"/>
          <w:sz w:val="24"/>
          <w:szCs w:val="24"/>
        </w:rPr>
      </w:pPr>
      <w:r w:rsidRPr="00567B4D">
        <w:rPr>
          <w:rFonts w:eastAsia="Times New Roman"/>
          <w:color w:val="000000"/>
          <w:sz w:val="24"/>
          <w:szCs w:val="24"/>
        </w:rPr>
        <w:t xml:space="preserve">- </w:t>
      </w:r>
      <w:r w:rsidRPr="00C9215D">
        <w:rPr>
          <w:rFonts w:eastAsia="Times New Roman"/>
          <w:color w:val="000000"/>
          <w:sz w:val="24"/>
          <w:szCs w:val="24"/>
        </w:rPr>
        <w:t>надпись</w:t>
      </w:r>
      <w:r w:rsidRPr="00567B4D">
        <w:rPr>
          <w:rFonts w:eastAsia="Times New Roman"/>
          <w:color w:val="000000"/>
          <w:sz w:val="24"/>
          <w:szCs w:val="24"/>
        </w:rPr>
        <w:t xml:space="preserve"> или печать</w:t>
      </w:r>
      <w:r w:rsidR="00825A43">
        <w:rPr>
          <w:rFonts w:eastAsia="Times New Roman"/>
          <w:color w:val="000000"/>
          <w:sz w:val="24"/>
          <w:szCs w:val="24"/>
        </w:rPr>
        <w:t>: «Верно»</w:t>
      </w:r>
      <w:bookmarkStart w:id="0" w:name="_GoBack"/>
      <w:bookmarkEnd w:id="0"/>
      <w:r w:rsidRPr="00C9215D">
        <w:rPr>
          <w:rFonts w:eastAsia="Times New Roman"/>
          <w:color w:val="000000"/>
          <w:sz w:val="24"/>
          <w:szCs w:val="24"/>
        </w:rPr>
        <w:t xml:space="preserve">; </w:t>
      </w:r>
    </w:p>
    <w:p w:rsidR="00BB2577" w:rsidRPr="00567B4D" w:rsidRDefault="00BB2577" w:rsidP="00BB2577">
      <w:pPr>
        <w:shd w:val="clear" w:color="auto" w:fill="FFFFFF"/>
        <w:autoSpaceDE/>
        <w:autoSpaceDN/>
        <w:spacing w:before="100" w:beforeAutospacing="1"/>
        <w:jc w:val="both"/>
        <w:rPr>
          <w:rFonts w:eastAsia="Times New Roman"/>
          <w:color w:val="000000"/>
          <w:sz w:val="24"/>
          <w:szCs w:val="24"/>
        </w:rPr>
      </w:pPr>
      <w:r w:rsidRPr="00567B4D">
        <w:rPr>
          <w:rFonts w:eastAsia="Times New Roman"/>
          <w:color w:val="000000"/>
          <w:sz w:val="24"/>
          <w:szCs w:val="24"/>
        </w:rPr>
        <w:t xml:space="preserve">- указывают </w:t>
      </w:r>
      <w:r w:rsidRPr="00C9215D">
        <w:rPr>
          <w:rFonts w:eastAsia="Times New Roman"/>
          <w:color w:val="000000"/>
          <w:sz w:val="24"/>
          <w:szCs w:val="24"/>
        </w:rPr>
        <w:t xml:space="preserve">должность лица, заверившего копию; </w:t>
      </w:r>
    </w:p>
    <w:p w:rsidR="00BB2577" w:rsidRPr="00567B4D" w:rsidRDefault="00BB2577" w:rsidP="00BB2577">
      <w:pPr>
        <w:shd w:val="clear" w:color="auto" w:fill="FFFFFF"/>
        <w:autoSpaceDE/>
        <w:autoSpaceDN/>
        <w:spacing w:before="100" w:beforeAutospacing="1"/>
        <w:jc w:val="both"/>
        <w:rPr>
          <w:rFonts w:eastAsia="Times New Roman"/>
          <w:color w:val="000000"/>
          <w:sz w:val="24"/>
          <w:szCs w:val="24"/>
        </w:rPr>
      </w:pPr>
      <w:r w:rsidRPr="00567B4D">
        <w:rPr>
          <w:rFonts w:eastAsia="Times New Roman"/>
          <w:color w:val="000000"/>
          <w:sz w:val="24"/>
          <w:szCs w:val="24"/>
        </w:rPr>
        <w:t xml:space="preserve">- </w:t>
      </w:r>
      <w:r w:rsidRPr="00C9215D">
        <w:rPr>
          <w:rFonts w:eastAsia="Times New Roman"/>
          <w:color w:val="000000"/>
          <w:sz w:val="24"/>
          <w:szCs w:val="24"/>
        </w:rPr>
        <w:t xml:space="preserve">личную подпись; </w:t>
      </w:r>
    </w:p>
    <w:p w:rsidR="00BB2577" w:rsidRPr="00567B4D" w:rsidRDefault="00BB2577" w:rsidP="00BB2577">
      <w:pPr>
        <w:shd w:val="clear" w:color="auto" w:fill="FFFFFF"/>
        <w:autoSpaceDE/>
        <w:autoSpaceDN/>
        <w:spacing w:before="100" w:beforeAutospacing="1"/>
        <w:jc w:val="both"/>
        <w:rPr>
          <w:rFonts w:eastAsia="Times New Roman"/>
          <w:color w:val="000000"/>
          <w:sz w:val="24"/>
          <w:szCs w:val="24"/>
        </w:rPr>
      </w:pPr>
      <w:r w:rsidRPr="00567B4D">
        <w:rPr>
          <w:rFonts w:eastAsia="Times New Roman"/>
          <w:color w:val="000000"/>
          <w:sz w:val="24"/>
          <w:szCs w:val="24"/>
        </w:rPr>
        <w:t xml:space="preserve">- </w:t>
      </w:r>
      <w:r w:rsidRPr="00C9215D">
        <w:rPr>
          <w:rFonts w:eastAsia="Times New Roman"/>
          <w:color w:val="000000"/>
          <w:sz w:val="24"/>
          <w:szCs w:val="24"/>
        </w:rPr>
        <w:t xml:space="preserve">расшифровку подписи (инициалы, фамилию); </w:t>
      </w:r>
    </w:p>
    <w:p w:rsidR="00BB2577" w:rsidRPr="009B78F2" w:rsidRDefault="00BB2577" w:rsidP="00BB2577">
      <w:pPr>
        <w:shd w:val="clear" w:color="auto" w:fill="FFFFFF"/>
        <w:autoSpaceDE/>
        <w:autoSpaceDN/>
        <w:spacing w:before="100" w:before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9215D">
        <w:rPr>
          <w:rFonts w:eastAsia="Times New Roman"/>
          <w:color w:val="000000"/>
          <w:sz w:val="24"/>
          <w:szCs w:val="24"/>
        </w:rPr>
        <w:t>дату заверения</w:t>
      </w:r>
      <w:r w:rsidRPr="00567B4D">
        <w:rPr>
          <w:rFonts w:eastAsia="Times New Roman"/>
          <w:color w:val="000000"/>
          <w:sz w:val="24"/>
          <w:szCs w:val="24"/>
        </w:rPr>
        <w:t>.</w:t>
      </w:r>
    </w:p>
    <w:p w:rsidR="00BB2577" w:rsidRDefault="00BB2577" w:rsidP="00BB2577">
      <w:pPr>
        <w:adjustRightInd w:val="0"/>
        <w:jc w:val="both"/>
        <w:rPr>
          <w:rFonts w:eastAsia="Times New Roman"/>
          <w:color w:val="000000"/>
          <w:sz w:val="24"/>
          <w:szCs w:val="24"/>
        </w:rPr>
      </w:pPr>
    </w:p>
    <w:p w:rsidR="00BB2577" w:rsidRPr="005F3841" w:rsidRDefault="00BB2577" w:rsidP="00650310">
      <w:pPr>
        <w:pStyle w:val="ab"/>
        <w:shd w:val="clear" w:color="auto" w:fill="FFFFFF"/>
        <w:jc w:val="both"/>
        <w:rPr>
          <w:color w:val="000000"/>
        </w:rPr>
      </w:pPr>
    </w:p>
    <w:p w:rsidR="0001743C" w:rsidRDefault="005E75A3" w:rsidP="001616DA">
      <w:pPr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5E75A3">
        <w:rPr>
          <w:sz w:val="24"/>
          <w:szCs w:val="24"/>
        </w:rPr>
        <w:lastRenderedPageBreak/>
        <w:t xml:space="preserve">4. </w:t>
      </w:r>
      <w:proofErr w:type="gramStart"/>
      <w:r>
        <w:rPr>
          <w:sz w:val="24"/>
          <w:szCs w:val="24"/>
        </w:rPr>
        <w:t>В</w:t>
      </w:r>
      <w:r w:rsidRPr="005E75A3">
        <w:rPr>
          <w:sz w:val="24"/>
          <w:szCs w:val="24"/>
        </w:rPr>
        <w:t xml:space="preserve"> </w:t>
      </w:r>
      <w:r w:rsidR="0001743C">
        <w:rPr>
          <w:sz w:val="24"/>
          <w:szCs w:val="24"/>
        </w:rPr>
        <w:t xml:space="preserve">день получения документов согласно </w:t>
      </w:r>
      <w:hyperlink r:id="rId9" w:history="1">
        <w:r w:rsidR="0001743C">
          <w:rPr>
            <w:color w:val="0000FF"/>
            <w:sz w:val="24"/>
            <w:szCs w:val="24"/>
          </w:rPr>
          <w:t>пункту 86</w:t>
        </w:r>
      </w:hyperlink>
      <w:r w:rsidR="0001743C">
        <w:rPr>
          <w:sz w:val="24"/>
          <w:szCs w:val="24"/>
        </w:rPr>
        <w:t xml:space="preserve"> настоящих Правил территориальный фонд осуществляет их проверку, в том числе на соответствие сведениям, предусмотренным </w:t>
      </w:r>
      <w:hyperlink r:id="rId10" w:history="1">
        <w:r w:rsidR="0001743C">
          <w:rPr>
            <w:color w:val="0000FF"/>
            <w:sz w:val="24"/>
            <w:szCs w:val="24"/>
          </w:rPr>
          <w:t>пунктом 84</w:t>
        </w:r>
      </w:hyperlink>
      <w:r w:rsidR="0001743C">
        <w:rPr>
          <w:sz w:val="24"/>
          <w:szCs w:val="24"/>
        </w:rPr>
        <w:t xml:space="preserve"> настоящих Правил,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сведения, предусмотренные </w:t>
      </w:r>
      <w:hyperlink r:id="rId11" w:history="1">
        <w:r w:rsidR="0001743C">
          <w:rPr>
            <w:color w:val="0000FF"/>
            <w:sz w:val="24"/>
            <w:szCs w:val="24"/>
          </w:rPr>
          <w:t>подпунктами 2</w:t>
        </w:r>
      </w:hyperlink>
      <w:r w:rsidR="0001743C">
        <w:rPr>
          <w:sz w:val="24"/>
          <w:szCs w:val="24"/>
        </w:rPr>
        <w:t xml:space="preserve">, </w:t>
      </w:r>
      <w:hyperlink r:id="rId12" w:history="1">
        <w:r w:rsidR="0001743C">
          <w:rPr>
            <w:color w:val="0000FF"/>
            <w:sz w:val="24"/>
            <w:szCs w:val="24"/>
          </w:rPr>
          <w:t>3</w:t>
        </w:r>
      </w:hyperlink>
      <w:r w:rsidR="0001743C">
        <w:rPr>
          <w:sz w:val="24"/>
          <w:szCs w:val="24"/>
        </w:rPr>
        <w:t xml:space="preserve">, </w:t>
      </w:r>
      <w:hyperlink r:id="rId13" w:history="1">
        <w:r w:rsidR="0001743C">
          <w:rPr>
            <w:color w:val="0000FF"/>
            <w:sz w:val="24"/>
            <w:szCs w:val="24"/>
          </w:rPr>
          <w:t>6</w:t>
        </w:r>
      </w:hyperlink>
      <w:r w:rsidR="0001743C">
        <w:rPr>
          <w:sz w:val="24"/>
          <w:szCs w:val="24"/>
        </w:rPr>
        <w:t xml:space="preserve">, </w:t>
      </w:r>
      <w:hyperlink r:id="rId14" w:history="1">
        <w:r w:rsidR="0001743C">
          <w:rPr>
            <w:color w:val="0000FF"/>
            <w:sz w:val="24"/>
            <w:szCs w:val="24"/>
          </w:rPr>
          <w:t>9</w:t>
        </w:r>
      </w:hyperlink>
      <w:r w:rsidR="0001743C">
        <w:rPr>
          <w:sz w:val="24"/>
          <w:szCs w:val="24"/>
        </w:rPr>
        <w:t xml:space="preserve"> - </w:t>
      </w:r>
      <w:hyperlink r:id="rId15" w:history="1">
        <w:r w:rsidR="0001743C">
          <w:rPr>
            <w:color w:val="0000FF"/>
            <w:sz w:val="24"/>
            <w:szCs w:val="24"/>
          </w:rPr>
          <w:t>14 пункта 83</w:t>
        </w:r>
      </w:hyperlink>
      <w:r w:rsidR="0001743C">
        <w:rPr>
          <w:sz w:val="24"/>
          <w:szCs w:val="24"/>
        </w:rPr>
        <w:t xml:space="preserve"> настоящих Правил</w:t>
      </w:r>
      <w:proofErr w:type="gramEnd"/>
      <w:r w:rsidR="0001743C">
        <w:rPr>
          <w:sz w:val="24"/>
          <w:szCs w:val="24"/>
        </w:rPr>
        <w:t>. Представитель страховой медицинской организации вправе присутствовать при проверке соответствия документов и сведений, указанных в уведомлении.</w:t>
      </w:r>
    </w:p>
    <w:p w:rsidR="005D1005" w:rsidRPr="005F3841" w:rsidRDefault="005E75A3" w:rsidP="001616DA">
      <w:pPr>
        <w:pStyle w:val="ab"/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5E75A3">
        <w:t xml:space="preserve">5. </w:t>
      </w:r>
      <w:proofErr w:type="gramStart"/>
      <w:r w:rsidR="005D1005" w:rsidRPr="00650310">
        <w:t xml:space="preserve">Присвоенный страховой медицинской организации реестровый номер территориальный </w:t>
      </w:r>
      <w:r w:rsidR="005D1005" w:rsidRPr="005F3841">
        <w:rPr>
          <w:color w:val="000000"/>
        </w:rPr>
        <w:t>фонд, не позднее двух рабочих дней с даты присвоения, направляет на указанный в уведомлении страховой медицинской организации адрес</w:t>
      </w:r>
      <w:r w:rsidR="00650310">
        <w:rPr>
          <w:color w:val="000000"/>
        </w:rPr>
        <w:t xml:space="preserve"> электронной почты</w:t>
      </w:r>
      <w:r w:rsidR="005D1005" w:rsidRPr="005F3841">
        <w:rPr>
          <w:color w:val="000000"/>
        </w:rPr>
        <w:t>.</w:t>
      </w:r>
      <w:proofErr w:type="gramEnd"/>
    </w:p>
    <w:p w:rsidR="00650310" w:rsidRDefault="005D1005" w:rsidP="001616DA">
      <w:pPr>
        <w:adjustRightInd w:val="0"/>
        <w:ind w:firstLine="720"/>
        <w:jc w:val="both"/>
        <w:rPr>
          <w:color w:val="000000"/>
          <w:sz w:val="24"/>
          <w:szCs w:val="24"/>
        </w:rPr>
      </w:pPr>
      <w:r w:rsidRPr="00650310">
        <w:rPr>
          <w:color w:val="000000"/>
          <w:sz w:val="24"/>
          <w:szCs w:val="24"/>
        </w:rPr>
        <w:t>6. При выявлении несоответствия сведений</w:t>
      </w:r>
      <w:r w:rsidR="00650310" w:rsidRPr="00650310">
        <w:rPr>
          <w:color w:val="000000"/>
          <w:sz w:val="24"/>
          <w:szCs w:val="24"/>
        </w:rPr>
        <w:t>,</w:t>
      </w:r>
      <w:r w:rsidRPr="00650310">
        <w:rPr>
          <w:color w:val="000000"/>
          <w:sz w:val="24"/>
          <w:szCs w:val="24"/>
        </w:rPr>
        <w:t xml:space="preserve"> представленны</w:t>
      </w:r>
      <w:r w:rsidR="00650310" w:rsidRPr="00650310">
        <w:rPr>
          <w:color w:val="000000"/>
          <w:sz w:val="24"/>
          <w:szCs w:val="24"/>
        </w:rPr>
        <w:t>х</w:t>
      </w:r>
      <w:r w:rsidRPr="00650310">
        <w:rPr>
          <w:color w:val="000000"/>
          <w:sz w:val="24"/>
          <w:szCs w:val="24"/>
        </w:rPr>
        <w:t xml:space="preserve"> в уведомлении  документам, </w:t>
      </w:r>
      <w:r w:rsidR="00650310" w:rsidRPr="00650310">
        <w:rPr>
          <w:color w:val="000000"/>
          <w:sz w:val="24"/>
          <w:szCs w:val="24"/>
        </w:rPr>
        <w:t xml:space="preserve">территориальный фонд уведомляет </w:t>
      </w:r>
      <w:r w:rsidRPr="00650310">
        <w:rPr>
          <w:color w:val="000000"/>
          <w:sz w:val="24"/>
          <w:szCs w:val="24"/>
        </w:rPr>
        <w:t>страхов</w:t>
      </w:r>
      <w:r w:rsidR="00650310" w:rsidRPr="00650310">
        <w:rPr>
          <w:color w:val="000000"/>
          <w:sz w:val="24"/>
          <w:szCs w:val="24"/>
        </w:rPr>
        <w:t>ую</w:t>
      </w:r>
      <w:r w:rsidRPr="00650310">
        <w:rPr>
          <w:color w:val="000000"/>
          <w:sz w:val="24"/>
          <w:szCs w:val="24"/>
        </w:rPr>
        <w:t xml:space="preserve"> медицинск</w:t>
      </w:r>
      <w:r w:rsidR="00650310" w:rsidRPr="00650310">
        <w:rPr>
          <w:color w:val="000000"/>
          <w:sz w:val="24"/>
          <w:szCs w:val="24"/>
        </w:rPr>
        <w:t>ую</w:t>
      </w:r>
      <w:r w:rsidRPr="00650310">
        <w:rPr>
          <w:color w:val="000000"/>
          <w:sz w:val="24"/>
          <w:szCs w:val="24"/>
        </w:rPr>
        <w:t xml:space="preserve"> организаци</w:t>
      </w:r>
      <w:r w:rsidR="00650310" w:rsidRPr="00650310">
        <w:rPr>
          <w:color w:val="000000"/>
          <w:sz w:val="24"/>
          <w:szCs w:val="24"/>
        </w:rPr>
        <w:t>ю</w:t>
      </w:r>
      <w:r w:rsidRPr="00650310">
        <w:rPr>
          <w:color w:val="000000"/>
          <w:sz w:val="24"/>
          <w:szCs w:val="24"/>
        </w:rPr>
        <w:t xml:space="preserve"> </w:t>
      </w:r>
      <w:r w:rsidR="00650310" w:rsidRPr="00650310">
        <w:rPr>
          <w:color w:val="000000"/>
          <w:sz w:val="24"/>
          <w:szCs w:val="24"/>
        </w:rPr>
        <w:t>о несоответствии</w:t>
      </w:r>
      <w:r w:rsidRPr="00650310">
        <w:rPr>
          <w:color w:val="000000"/>
          <w:sz w:val="24"/>
          <w:szCs w:val="24"/>
        </w:rPr>
        <w:t>.</w:t>
      </w:r>
    </w:p>
    <w:p w:rsidR="00650310" w:rsidRDefault="00650310" w:rsidP="00650310">
      <w:pPr>
        <w:adjustRightInd w:val="0"/>
        <w:jc w:val="both"/>
        <w:rPr>
          <w:color w:val="000000"/>
          <w:sz w:val="24"/>
          <w:szCs w:val="24"/>
        </w:rPr>
      </w:pPr>
    </w:p>
    <w:p w:rsidR="00650310" w:rsidRPr="00420544" w:rsidRDefault="00650310" w:rsidP="00650310">
      <w:pPr>
        <w:adjustRightInd w:val="0"/>
        <w:jc w:val="both"/>
        <w:rPr>
          <w:sz w:val="24"/>
          <w:szCs w:val="24"/>
        </w:rPr>
      </w:pPr>
      <w:r w:rsidRPr="00650310">
        <w:rPr>
          <w:color w:val="000000"/>
          <w:sz w:val="24"/>
          <w:szCs w:val="24"/>
        </w:rPr>
        <w:t>Страховая м</w:t>
      </w:r>
      <w:r w:rsidRPr="00650310">
        <w:rPr>
          <w:sz w:val="24"/>
          <w:szCs w:val="24"/>
        </w:rPr>
        <w:t>едицинская организация вносит уточнения</w:t>
      </w:r>
      <w:r w:rsidR="00420544">
        <w:rPr>
          <w:sz w:val="24"/>
          <w:szCs w:val="24"/>
        </w:rPr>
        <w:t xml:space="preserve"> в уведомление</w:t>
      </w:r>
      <w:r w:rsidRPr="00650310">
        <w:rPr>
          <w:sz w:val="24"/>
          <w:szCs w:val="24"/>
        </w:rPr>
        <w:t xml:space="preserve"> </w:t>
      </w:r>
      <w:r w:rsidR="00420544">
        <w:rPr>
          <w:sz w:val="24"/>
          <w:szCs w:val="24"/>
        </w:rPr>
        <w:t xml:space="preserve">с учетом срока, </w:t>
      </w:r>
      <w:r w:rsidR="00420544" w:rsidRPr="00420544">
        <w:rPr>
          <w:sz w:val="24"/>
          <w:szCs w:val="24"/>
        </w:rPr>
        <w:t xml:space="preserve">установленного </w:t>
      </w:r>
      <w:hyperlink r:id="rId16" w:history="1">
        <w:r w:rsidR="00420544" w:rsidRPr="00420544">
          <w:rPr>
            <w:sz w:val="24"/>
            <w:szCs w:val="24"/>
          </w:rPr>
          <w:t>частью 10 статьи 14</w:t>
        </w:r>
      </w:hyperlink>
      <w:r w:rsidR="00420544" w:rsidRPr="00420544">
        <w:rPr>
          <w:sz w:val="24"/>
          <w:szCs w:val="24"/>
        </w:rPr>
        <w:t xml:space="preserve"> Федерального закона</w:t>
      </w:r>
      <w:r w:rsidRPr="00420544">
        <w:rPr>
          <w:sz w:val="24"/>
          <w:szCs w:val="24"/>
        </w:rPr>
        <w:t>.</w:t>
      </w:r>
    </w:p>
    <w:p w:rsidR="005B6C83" w:rsidRDefault="005B6C83" w:rsidP="005B6C83">
      <w:pPr>
        <w:adjustRightInd w:val="0"/>
        <w:spacing w:line="276" w:lineRule="auto"/>
        <w:jc w:val="both"/>
        <w:rPr>
          <w:color w:val="000000"/>
          <w:lang w:val="en-US"/>
        </w:rPr>
      </w:pPr>
    </w:p>
    <w:p w:rsidR="005B6C83" w:rsidRDefault="005D1005" w:rsidP="001616DA">
      <w:pPr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5B6C83">
        <w:rPr>
          <w:color w:val="000000"/>
          <w:sz w:val="24"/>
          <w:szCs w:val="24"/>
        </w:rPr>
        <w:t>7.</w:t>
      </w:r>
      <w:r w:rsidRPr="005F3841">
        <w:rPr>
          <w:color w:val="000000"/>
        </w:rPr>
        <w:t xml:space="preserve"> </w:t>
      </w:r>
      <w:proofErr w:type="gramStart"/>
      <w:r w:rsidRPr="005B6C83">
        <w:rPr>
          <w:b/>
          <w:color w:val="000000"/>
          <w:sz w:val="24"/>
          <w:szCs w:val="24"/>
          <w:u w:val="single"/>
        </w:rPr>
        <w:t>В случае изменения сведений</w:t>
      </w:r>
      <w:r w:rsidRPr="005F3841">
        <w:rPr>
          <w:color w:val="000000"/>
        </w:rPr>
        <w:t xml:space="preserve"> </w:t>
      </w:r>
      <w:r w:rsidR="005B6C83">
        <w:rPr>
          <w:sz w:val="24"/>
          <w:szCs w:val="24"/>
        </w:rPr>
        <w:t xml:space="preserve"> о страховой медицинской организации, предусмотренных </w:t>
      </w:r>
      <w:hyperlink r:id="rId17" w:history="1">
        <w:r w:rsidR="005B6C83">
          <w:rPr>
            <w:color w:val="0000FF"/>
            <w:sz w:val="24"/>
            <w:szCs w:val="24"/>
          </w:rPr>
          <w:t>подпунктами 3</w:t>
        </w:r>
      </w:hyperlink>
      <w:r w:rsidR="005B6C83">
        <w:rPr>
          <w:sz w:val="24"/>
          <w:szCs w:val="24"/>
        </w:rPr>
        <w:t xml:space="preserve">, </w:t>
      </w:r>
      <w:hyperlink r:id="rId18" w:history="1">
        <w:r w:rsidR="005B6C83">
          <w:rPr>
            <w:color w:val="0000FF"/>
            <w:sz w:val="24"/>
            <w:szCs w:val="24"/>
          </w:rPr>
          <w:t>4</w:t>
        </w:r>
      </w:hyperlink>
      <w:r w:rsidR="005B6C83">
        <w:rPr>
          <w:sz w:val="24"/>
          <w:szCs w:val="24"/>
        </w:rPr>
        <w:t xml:space="preserve">, </w:t>
      </w:r>
      <w:hyperlink r:id="rId19" w:history="1">
        <w:r w:rsidR="005B6C83">
          <w:rPr>
            <w:color w:val="0000FF"/>
            <w:sz w:val="24"/>
            <w:szCs w:val="24"/>
          </w:rPr>
          <w:t>6</w:t>
        </w:r>
      </w:hyperlink>
      <w:r w:rsidR="005B6C83">
        <w:rPr>
          <w:sz w:val="24"/>
          <w:szCs w:val="24"/>
        </w:rPr>
        <w:t xml:space="preserve">, </w:t>
      </w:r>
      <w:hyperlink r:id="rId20" w:history="1">
        <w:r w:rsidR="005B6C83">
          <w:rPr>
            <w:color w:val="0000FF"/>
            <w:sz w:val="24"/>
            <w:szCs w:val="24"/>
          </w:rPr>
          <w:t>9</w:t>
        </w:r>
      </w:hyperlink>
      <w:r w:rsidR="005B6C83">
        <w:rPr>
          <w:sz w:val="24"/>
          <w:szCs w:val="24"/>
        </w:rPr>
        <w:t xml:space="preserve"> - </w:t>
      </w:r>
      <w:hyperlink r:id="rId21" w:history="1">
        <w:r w:rsidR="005B6C83">
          <w:rPr>
            <w:color w:val="0000FF"/>
            <w:sz w:val="24"/>
            <w:szCs w:val="24"/>
          </w:rPr>
          <w:t>11 пункта 83</w:t>
        </w:r>
      </w:hyperlink>
      <w:r w:rsidR="005B6C83" w:rsidRPr="005B6C83">
        <w:rPr>
          <w:rFonts w:eastAsia="Calibri"/>
          <w:sz w:val="24"/>
          <w:szCs w:val="24"/>
        </w:rPr>
        <w:t xml:space="preserve"> </w:t>
      </w:r>
      <w:r w:rsidR="005B6C83" w:rsidRPr="0091085C">
        <w:rPr>
          <w:rFonts w:eastAsia="Calibri"/>
          <w:sz w:val="24"/>
          <w:szCs w:val="24"/>
        </w:rPr>
        <w:t>Правил обязательного медицинского страхования, утвержденных приказом Министерства здравоохранения Российской Федерации от 28.02.2019 №</w:t>
      </w:r>
      <w:r w:rsidR="005B6C83">
        <w:rPr>
          <w:rFonts w:eastAsia="Calibri"/>
          <w:sz w:val="28"/>
          <w:szCs w:val="28"/>
        </w:rPr>
        <w:t xml:space="preserve"> </w:t>
      </w:r>
      <w:r w:rsidR="005B6C83" w:rsidRPr="0091085C">
        <w:rPr>
          <w:rFonts w:eastAsia="Calibri"/>
          <w:sz w:val="24"/>
          <w:szCs w:val="24"/>
        </w:rPr>
        <w:t>108н</w:t>
      </w:r>
      <w:r w:rsidR="005B6C83">
        <w:rPr>
          <w:sz w:val="24"/>
          <w:szCs w:val="24"/>
        </w:rPr>
        <w:t xml:space="preserve">, страховая медицинская организация в </w:t>
      </w:r>
      <w:r w:rsidR="005B6C83" w:rsidRPr="005B6C83">
        <w:rPr>
          <w:b/>
          <w:sz w:val="24"/>
          <w:szCs w:val="24"/>
          <w:u w:val="single"/>
        </w:rPr>
        <w:t>течение двух рабочих дней</w:t>
      </w:r>
      <w:r w:rsidR="005B6C83">
        <w:rPr>
          <w:sz w:val="24"/>
          <w:szCs w:val="24"/>
        </w:rPr>
        <w:t xml:space="preserve"> с даты этих изменений направляет в территориальный фонд в письменной форме новые сведения для актуализации реестра страховых медицинских организаций, с представлением документов</w:t>
      </w:r>
      <w:proofErr w:type="gramEnd"/>
      <w:r w:rsidR="005B6C83">
        <w:rPr>
          <w:sz w:val="24"/>
          <w:szCs w:val="24"/>
        </w:rPr>
        <w:t xml:space="preserve">, </w:t>
      </w:r>
      <w:proofErr w:type="gramStart"/>
      <w:r w:rsidR="005B6C83">
        <w:rPr>
          <w:sz w:val="24"/>
          <w:szCs w:val="24"/>
        </w:rPr>
        <w:t>подтверждающих</w:t>
      </w:r>
      <w:proofErr w:type="gramEnd"/>
      <w:r w:rsidR="005B6C83">
        <w:rPr>
          <w:sz w:val="24"/>
          <w:szCs w:val="24"/>
        </w:rPr>
        <w:t xml:space="preserve"> изменения.</w:t>
      </w:r>
    </w:p>
    <w:p w:rsidR="005B6C83" w:rsidRPr="005B6C83" w:rsidRDefault="005B6C83" w:rsidP="00D458CF">
      <w:pPr>
        <w:adjustRightInd w:val="0"/>
        <w:jc w:val="both"/>
        <w:rPr>
          <w:sz w:val="24"/>
          <w:szCs w:val="24"/>
        </w:rPr>
      </w:pPr>
    </w:p>
    <w:p w:rsidR="00CC4D8F" w:rsidRDefault="00CC4D8F" w:rsidP="005B6C83">
      <w:pPr>
        <w:adjustRightInd w:val="0"/>
        <w:spacing w:line="276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изменения сведений о страховой медицинской организации, содержащихся в реестре страховых медицинских организаций субъекта Российской Федерации, в результате реорганизации страховой медицинской организации в форме преобразования, а также в форме присоединения к страховой медицинской организации, не включенной в реестр страховых медицинских организаций субъекта Российской Федерации, реорганизованная страховая медицинская организация в течение двух рабочих дней с даты этих изменений направляет в</w:t>
      </w:r>
      <w:proofErr w:type="gramEnd"/>
      <w:r>
        <w:rPr>
          <w:sz w:val="24"/>
          <w:szCs w:val="24"/>
        </w:rPr>
        <w:t xml:space="preserve"> территориальный фонд в письменной форме сведения, необходимые для внесения в реестр страховых медицинских организаций, а также копии документов, подтверждающих такие сведения.</w:t>
      </w:r>
    </w:p>
    <w:p w:rsidR="005D1005" w:rsidRPr="005F3841" w:rsidRDefault="005D1005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 w:rsidRPr="005F3841">
        <w:rPr>
          <w:color w:val="000000"/>
        </w:rPr>
        <w:t>8. Внесение изменений в сведения, содержащиеся в реестре страховых медицинских организаций, осуществляется территориальным фондом в течение пяти рабочих дней со дня представления страховыми медицинскими организациями сведений и документов, подтверждающих эти сведения.</w:t>
      </w:r>
    </w:p>
    <w:p w:rsidR="00D458CF" w:rsidRDefault="005D1005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 w:rsidRPr="005F3841">
        <w:rPr>
          <w:color w:val="000000"/>
        </w:rPr>
        <w:t xml:space="preserve">9.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лицензии, ликвидации страховой медицинской организации, по уведомлению о досрочном расторжении договора о финансовом обеспечении, непредставления документов в срок, установленный частью 10 статьи 14 Закона. </w:t>
      </w:r>
    </w:p>
    <w:p w:rsidR="005D1005" w:rsidRPr="005F3841" w:rsidRDefault="005D1005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 w:rsidRPr="005F3841">
        <w:rPr>
          <w:color w:val="000000"/>
        </w:rPr>
        <w:lastRenderedPageBreak/>
        <w:t>10. Уведомление о досрочном расторжении договора о финансовом обеспечении в соответствии с частью 15 статьи 38 Закона направляется страховой медицинской организацией в территориальный фонд за три месяца до даты расторжения договора о финансовом обеспечении.</w:t>
      </w:r>
    </w:p>
    <w:p w:rsidR="005D1005" w:rsidRPr="005F3841" w:rsidRDefault="005D1005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 w:rsidRPr="005F3841">
        <w:rPr>
          <w:color w:val="000000"/>
        </w:rPr>
        <w:t xml:space="preserve">11. </w:t>
      </w:r>
      <w:proofErr w:type="gramStart"/>
      <w:r w:rsidRPr="005F3841">
        <w:rPr>
          <w:color w:val="000000"/>
        </w:rPr>
        <w:t>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сведений, подтверждающих данную информацию, или на установленную частью 10 статьи 14 Закона дату при непредставлении страховой медицинской организацией документов в срок.</w:t>
      </w:r>
      <w:proofErr w:type="gramEnd"/>
    </w:p>
    <w:p w:rsidR="005D1005" w:rsidRPr="005F3841" w:rsidRDefault="005D1005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 w:rsidRPr="005F3841">
        <w:rPr>
          <w:color w:val="000000"/>
        </w:rPr>
        <w:t>12. Исключение из реестра страховых медицинских организаций на основании уведомления, направляемого страховой медицинской организации территориальным фондом, осуществляется не позднее следующего рабочего дня после дня расторжения договора о финансовом обеспечении.</w:t>
      </w:r>
    </w:p>
    <w:p w:rsidR="005D1005" w:rsidRPr="005F3841" w:rsidRDefault="005D1005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 w:rsidRPr="005F3841">
        <w:rPr>
          <w:color w:val="000000"/>
        </w:rPr>
        <w:t>13. Территориальный фонд обеспечивает представление в Федеральный фонд изменений, внесенных в реестр страховых медицинских организаций, в день внесения данных изменений и размещение на своем официальном сайте реестра страховых медицинских организаций.</w:t>
      </w:r>
    </w:p>
    <w:p w:rsidR="005D1005" w:rsidRPr="005F3841" w:rsidRDefault="005D1005" w:rsidP="001616DA">
      <w:pPr>
        <w:pStyle w:val="ab"/>
        <w:shd w:val="clear" w:color="auto" w:fill="FFFFFF"/>
        <w:spacing w:line="324" w:lineRule="atLeast"/>
        <w:ind w:firstLine="720"/>
        <w:jc w:val="both"/>
        <w:rPr>
          <w:color w:val="000000"/>
        </w:rPr>
      </w:pPr>
      <w:r w:rsidRPr="005F3841">
        <w:rPr>
          <w:color w:val="000000"/>
        </w:rPr>
        <w:t xml:space="preserve">14. </w:t>
      </w:r>
      <w:proofErr w:type="gramStart"/>
      <w:r w:rsidRPr="005F3841">
        <w:rPr>
          <w:color w:val="000000"/>
        </w:rPr>
        <w:t>Страховые медицинские организации в соответствии с требованиями, установленными Правилами, размещают на собственных официальных сайтах, публик</w:t>
      </w:r>
      <w:r w:rsidR="00D458CF">
        <w:rPr>
          <w:color w:val="000000"/>
        </w:rPr>
        <w:t>у</w:t>
      </w:r>
      <w:r w:rsidRPr="005F3841">
        <w:rPr>
          <w:color w:val="000000"/>
        </w:rPr>
        <w:t>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деятельности, составе учредителей (участников, акционеров), финансовых результатах деятельности, об опыте работы, о количестве застрахованных лиц, медицинских организациях, осуществляющих деятельность в сфере обязательного медицинского страхования на территории</w:t>
      </w:r>
      <w:proofErr w:type="gramEnd"/>
      <w:r w:rsidRPr="005F3841">
        <w:rPr>
          <w:color w:val="000000"/>
        </w:rPr>
        <w:t xml:space="preserve"> </w:t>
      </w:r>
      <w:proofErr w:type="gramStart"/>
      <w:r w:rsidRPr="005F3841">
        <w:rPr>
          <w:color w:val="000000"/>
        </w:rPr>
        <w:t>субъекта Российской Федерации, видах, качестве и об условиях предоставления медицинской помощи, о выявленных по обращениям застрахованных лиц нарушениях при предоставлении медицинской помощи, правах граждан в сфере обязательного медицинского страхования, в том числе праве выбора или замены страховой медицинской организации, медицинской организации, порядке получения полиса обязательного медицинского страхования, а также об обязанностях застрахованных лиц в соответствии с Законом.</w:t>
      </w:r>
      <w:proofErr w:type="gramEnd"/>
      <w:r w:rsidRPr="005F3841">
        <w:rPr>
          <w:color w:val="000000"/>
        </w:rPr>
        <w:t xml:space="preserve"> Страховые медицинские организации в порядке, установленном Правилами, осуществляют информационное сопровождение застрахованных лиц при организации оказания им медицинской помощи.</w:t>
      </w:r>
    </w:p>
    <w:p w:rsidR="009E535B" w:rsidRPr="005F3841" w:rsidRDefault="009E535B" w:rsidP="00E443CC">
      <w:pPr>
        <w:adjustRightInd w:val="0"/>
        <w:ind w:firstLine="720"/>
        <w:jc w:val="both"/>
        <w:rPr>
          <w:sz w:val="24"/>
          <w:szCs w:val="24"/>
        </w:rPr>
      </w:pPr>
    </w:p>
    <w:sectPr w:rsidR="009E535B" w:rsidRPr="005F38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851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0C" w:rsidRDefault="0015790C">
      <w:r>
        <w:separator/>
      </w:r>
    </w:p>
  </w:endnote>
  <w:endnote w:type="continuationSeparator" w:id="0">
    <w:p w:rsidR="0015790C" w:rsidRDefault="0015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5D" w:rsidRDefault="006306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5D" w:rsidRDefault="006306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5D" w:rsidRDefault="006306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0C" w:rsidRDefault="0015790C">
      <w:r>
        <w:separator/>
      </w:r>
    </w:p>
  </w:footnote>
  <w:footnote w:type="continuationSeparator" w:id="0">
    <w:p w:rsidR="0015790C" w:rsidRDefault="0015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5D" w:rsidRDefault="006306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D5" w:rsidRPr="0063065D" w:rsidRDefault="00477BD5" w:rsidP="006306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5D" w:rsidRDefault="006306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BD9"/>
    <w:multiLevelType w:val="hybridMultilevel"/>
    <w:tmpl w:val="CE38C55E"/>
    <w:lvl w:ilvl="0" w:tplc="DA80E0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676ED"/>
    <w:multiLevelType w:val="hybridMultilevel"/>
    <w:tmpl w:val="78BE7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9B"/>
    <w:rsid w:val="00003EAD"/>
    <w:rsid w:val="0001743C"/>
    <w:rsid w:val="000551E4"/>
    <w:rsid w:val="00152D83"/>
    <w:rsid w:val="0015790C"/>
    <w:rsid w:val="001616DA"/>
    <w:rsid w:val="00185781"/>
    <w:rsid w:val="0026369A"/>
    <w:rsid w:val="0026571C"/>
    <w:rsid w:val="00277D72"/>
    <w:rsid w:val="0033346C"/>
    <w:rsid w:val="00387E39"/>
    <w:rsid w:val="003B3C66"/>
    <w:rsid w:val="003C582F"/>
    <w:rsid w:val="004063FA"/>
    <w:rsid w:val="00410229"/>
    <w:rsid w:val="00420544"/>
    <w:rsid w:val="00445571"/>
    <w:rsid w:val="00465429"/>
    <w:rsid w:val="00477BD5"/>
    <w:rsid w:val="00490243"/>
    <w:rsid w:val="004B04A7"/>
    <w:rsid w:val="004C7975"/>
    <w:rsid w:val="004C7E31"/>
    <w:rsid w:val="005272AC"/>
    <w:rsid w:val="00567B4D"/>
    <w:rsid w:val="00593E6A"/>
    <w:rsid w:val="005B6C83"/>
    <w:rsid w:val="005D1005"/>
    <w:rsid w:val="005D6F9B"/>
    <w:rsid w:val="005E75A3"/>
    <w:rsid w:val="005F3841"/>
    <w:rsid w:val="00627F2F"/>
    <w:rsid w:val="0063065D"/>
    <w:rsid w:val="00650310"/>
    <w:rsid w:val="00664B71"/>
    <w:rsid w:val="006755A8"/>
    <w:rsid w:val="006E0671"/>
    <w:rsid w:val="006E6D16"/>
    <w:rsid w:val="00713579"/>
    <w:rsid w:val="00762286"/>
    <w:rsid w:val="007A4315"/>
    <w:rsid w:val="007B3F7E"/>
    <w:rsid w:val="007C2344"/>
    <w:rsid w:val="007D0DBF"/>
    <w:rsid w:val="00821765"/>
    <w:rsid w:val="00825A43"/>
    <w:rsid w:val="00830D5A"/>
    <w:rsid w:val="008A0B46"/>
    <w:rsid w:val="00903EA9"/>
    <w:rsid w:val="00937F78"/>
    <w:rsid w:val="009B78F2"/>
    <w:rsid w:val="009E535B"/>
    <w:rsid w:val="00A85208"/>
    <w:rsid w:val="00AC49B1"/>
    <w:rsid w:val="00B03154"/>
    <w:rsid w:val="00B15BEC"/>
    <w:rsid w:val="00B85BF7"/>
    <w:rsid w:val="00BB1026"/>
    <w:rsid w:val="00BB2577"/>
    <w:rsid w:val="00BB2D1C"/>
    <w:rsid w:val="00BD09D9"/>
    <w:rsid w:val="00C4032D"/>
    <w:rsid w:val="00CC4D8F"/>
    <w:rsid w:val="00CE114E"/>
    <w:rsid w:val="00D32D2F"/>
    <w:rsid w:val="00D458CF"/>
    <w:rsid w:val="00D61EA9"/>
    <w:rsid w:val="00E20A26"/>
    <w:rsid w:val="00E443CC"/>
    <w:rsid w:val="00E57660"/>
    <w:rsid w:val="00E86B5F"/>
    <w:rsid w:val="00EA61DF"/>
    <w:rsid w:val="00EB1F75"/>
    <w:rsid w:val="00F27C8D"/>
    <w:rsid w:val="00F64C9B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4C797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D100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06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0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4C797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D100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06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0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2AA3B8701AB47B820C0E5EAE94DDD723FD5BA2D63C4EFC2C4E77279967EB33587B2C7EB952B0D25C7B9983E1C1C39ECBFFFB2434228D2q2bBI" TargetMode="External"/><Relationship Id="rId18" Type="http://schemas.openxmlformats.org/officeDocument/2006/relationships/hyperlink" Target="consultantplus://offline/ref=717176A942AF3D19310F4569B7AA8797B77FBDA63439A899D6147BCD5351D6CAF02B6DC168D77C1095DF30C524659E834024509C47A2959108F4H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7176A942AF3D19310F4569B7AA8797B77FBDA63439A899D6147BCD5351D6CAF02B6DC168D77C109EDF30C524659E834024509C47A2959108F4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2AA3B8701AB47B820C0E5EAE94DDD723FD5BA2D63C4EFC2C4E77279967EB33587B2C7EB952B0D20C7B9983E1C1C39ECBFFFB2434228D2q2bBI" TargetMode="External"/><Relationship Id="rId17" Type="http://schemas.openxmlformats.org/officeDocument/2006/relationships/hyperlink" Target="consultantplus://offline/ref=717176A942AF3D19310F4569B7AA8797B77FBDA63439A899D6147BCD5351D6CAF02B6DC168D77C1096DF30C524659E834024509C47A2959108F4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1DDEDD99DF516DFB68590B8693CDC4C9C849CF5B393D60040119775CF5893DDFE38A8A6F2DE2CB16CE55AAD2573169F9387E75EE1D5D95b220J" TargetMode="External"/><Relationship Id="rId20" Type="http://schemas.openxmlformats.org/officeDocument/2006/relationships/hyperlink" Target="consultantplus://offline/ref=717176A942AF3D19310F4569B7AA8797B77FBDA63439A899D6147BCD5351D6CAF02B6DC168D77C1090DF30C524659E834024509C47A2959108F4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2AA3B8701AB47B820C0E5EAE94DDD723FD5BA2D63C4EFC2C4E77279967EB33587B2C7EB952B0D21C7B9983E1C1C39ECBFFFB2434228D2q2bB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2AA3B8701AB47B820C0E5EAE94DDD723FD5BA2D63C4EFC2C4E77279967EB33587B2C7EB952B0C23C7B9983E1C1C39ECBFFFB2434228D2q2bBI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6E2AA3B8701AB47B820C0E5EAE94DDD723FD5BA2D63C4EFC2C4E77279967EB33587B2C7EB952B0C26C7B9983E1C1C39ECBFFFB2434228D2q2bBI" TargetMode="External"/><Relationship Id="rId19" Type="http://schemas.openxmlformats.org/officeDocument/2006/relationships/hyperlink" Target="consultantplus://offline/ref=717176A942AF3D19310F4569B7AA8797B77FBDA63439A899D6147BCD5351D6CAF02B6DC168D77C1093DF30C524659E834024509C47A2959108F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2AA3B8701AB47B820C0E5EAE94DDD723FD5BA2D63C4EFC2C4E77279967EB33587B2C7EB952B0A22C7B9983E1C1C39ECBFFFB2434228D2q2bBI" TargetMode="External"/><Relationship Id="rId14" Type="http://schemas.openxmlformats.org/officeDocument/2006/relationships/hyperlink" Target="consultantplus://offline/ref=C6E2AA3B8701AB47B820C0E5EAE94DDD723FD5BA2D63C4EFC2C4E77279967EB33587B2C7EB952B0D26C7B9983E1C1C39ECBFFFB2434228D2q2bBI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3B40-E8B5-4B2E-91B0-C78CA8D5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1159</Words>
  <Characters>10771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Донченко</dc:creator>
  <cp:lastModifiedBy>Вероника С. Михайлова</cp:lastModifiedBy>
  <cp:revision>11</cp:revision>
  <cp:lastPrinted>2023-05-02T07:50:00Z</cp:lastPrinted>
  <dcterms:created xsi:type="dcterms:W3CDTF">2020-06-11T12:09:00Z</dcterms:created>
  <dcterms:modified xsi:type="dcterms:W3CDTF">2024-05-14T12:39:00Z</dcterms:modified>
</cp:coreProperties>
</file>