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alibri" w:hAnsi="Calibri" w:eastAsia="Calibri"/>
          <w:color w:val="auto"/>
          <w:sz w:val="22"/>
          <w:szCs w:val="24"/>
          <w:lang w:val="ru-RU"/>
        </w:rPr>
      </w:pPr>
      <w:bookmarkStart w:id="0" w:name="_GoBack"/>
      <w:r>
        <w:rPr>
          <w:rFonts w:hint="default" w:ascii="Calibri" w:hAnsi="Calibri" w:eastAsia="Calibri"/>
          <w:color w:val="auto"/>
          <w:sz w:val="22"/>
          <w:szCs w:val="24"/>
        </w:rPr>
        <w:t xml:space="preserve">Указ Президента РФ от 29.06.2018 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>№</w:t>
      </w:r>
      <w:r>
        <w:rPr>
          <w:rFonts w:hint="default" w:ascii="Calibri" w:hAnsi="Calibri" w:eastAsia="Calibri"/>
          <w:color w:val="auto"/>
          <w:sz w:val="22"/>
          <w:szCs w:val="24"/>
        </w:rPr>
        <w:t xml:space="preserve"> 378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 xml:space="preserve"> «</w:t>
      </w:r>
      <w:r>
        <w:rPr>
          <w:rFonts w:hint="default" w:ascii="Calibri" w:hAnsi="Calibri" w:eastAsia="Calibri"/>
          <w:color w:val="auto"/>
          <w:sz w:val="22"/>
          <w:szCs w:val="24"/>
        </w:rPr>
        <w:t>О Национальном плане противодействия коррупции на 2018 - 2020 годы</w:t>
      </w:r>
      <w:r>
        <w:rPr>
          <w:rFonts w:hint="default" w:ascii="Calibri" w:hAnsi="Calibri" w:eastAsia="Calibri"/>
          <w:color w:val="auto"/>
          <w:sz w:val="22"/>
          <w:szCs w:val="24"/>
          <w:lang w:val="ru-RU"/>
        </w:rPr>
        <w:t>»</w:t>
      </w:r>
    </w:p>
    <w:p>
      <w:pPr>
        <w:pStyle w:val="9"/>
        <w:rPr>
          <w:color w:val="auto"/>
        </w:rPr>
      </w:pPr>
    </w:p>
    <w:p>
      <w:pPr>
        <w:pStyle w:val="4"/>
        <w:jc w:val="both"/>
        <w:outlineLvl w:val="0"/>
        <w:rPr>
          <w:color w:val="auto"/>
        </w:rPr>
      </w:pPr>
    </w:p>
    <w:tbl>
      <w:tblPr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53"/>
        <w:gridCol w:w="41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outlineLvl w:val="0"/>
              <w:rPr>
                <w:color w:val="auto"/>
              </w:rPr>
            </w:pPr>
            <w:r>
              <w:rPr>
                <w:color w:val="auto"/>
                <w:sz w:val="20"/>
              </w:rPr>
              <w:t>29 июня 2018 года</w:t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outlineLvl w:val="0"/>
              <w:rPr>
                <w:color w:val="auto"/>
              </w:rPr>
            </w:pPr>
            <w:r>
              <w:rPr>
                <w:color w:val="auto"/>
                <w:sz w:val="20"/>
              </w:rPr>
              <w:t>N 378</w:t>
            </w:r>
          </w:p>
        </w:tc>
      </w:tr>
    </w:tbl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pStyle w:val="4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УКАЗ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ПРЕЗИДЕНТА РОССИЙСКОЙ ФЕДЕРАЦИИ</w:t>
      </w:r>
    </w:p>
    <w:p>
      <w:pPr>
        <w:pStyle w:val="6"/>
        <w:jc w:val="center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 НАЦИОНАЛЬНОМ ПЛАНЕ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ПРОТИВОДЕЙСТВИЯ КОРРУПЦИИ НА 2018 - 2020 ГОДЫ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В соответствии с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"consultantplus://offline/ref=C63D1CEEFE2EF8FB87BE3E8EFFB1D0CED588B8EFF18A41ED2E980A7055D77B0E5C28BE818262DD49C0E0402A621BE8C91BE72653DFC1A05Cl302L"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пунктом 1 части 1 статьи 5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25 декабря 2008 г. N 273-ФЗ "О противодействии коррупции" постановляю: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1. Утвердить прилагаемый Национальный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противодействия коррупции на 2018 - 2020 годы.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Рекомендовать: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4. Доклады о результатах исполнения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\l"P14"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 3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5. Установить, что доклады о результатах исполнения настоящего Указа и выполнения Национального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(далее - доклады) представляются: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даты представления докладов;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иными федеральными государственными органами и организациями - Президенту Российской Федерации;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даты представления докладов;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даты представления докладов;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даты представления докладов;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даты представления докладов;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даты представления докладов.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6. Президиуму Совета при Президенте Российской Федерации по противодействию коррупции: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образовать рабочую группу по мониторингу реализации мероприятий, предусмотренных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\l"P49"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противодействия коррупции на 2018 - 2020 годы;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рассматривать ежегодно доклад рабочей группы, названной в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подпункте "а"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пункта, о реализации за отчетный период мероприятий, предусмотренных Национальным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\l"P28"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планом</w:t>
      </w:r>
      <w:r>
        <w:rPr>
          <w:color w:val="auto"/>
        </w:rPr>
        <w:fldChar w:fldCharType="end"/>
      </w:r>
      <w:r>
        <w:rPr>
          <w:color w:val="auto"/>
          <w:sz w:val="20"/>
        </w:rPr>
        <w:t>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 Настоящий Указ вступает в силу со дня его подписания.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Президент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Российской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В.ПУТИН</w:t>
      </w:r>
    </w:p>
    <w:p>
      <w:pPr>
        <w:pStyle w:val="4"/>
        <w:rPr>
          <w:color w:val="auto"/>
        </w:rPr>
      </w:pPr>
      <w:r>
        <w:rPr>
          <w:color w:val="auto"/>
          <w:sz w:val="20"/>
        </w:rPr>
        <w:t>Москва, Кремль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29 июня 2018 года</w:t>
      </w:r>
    </w:p>
    <w:p>
      <w:pPr>
        <w:pStyle w:val="4"/>
        <w:spacing w:before="200"/>
        <w:rPr>
          <w:color w:val="auto"/>
        </w:rPr>
      </w:pPr>
      <w:r>
        <w:rPr>
          <w:color w:val="auto"/>
          <w:sz w:val="20"/>
        </w:rPr>
        <w:t>N 378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jc w:val="right"/>
        <w:outlineLvl w:val="0"/>
        <w:rPr>
          <w:color w:val="auto"/>
        </w:rPr>
      </w:pPr>
      <w:r>
        <w:rPr>
          <w:color w:val="auto"/>
          <w:sz w:val="20"/>
        </w:rPr>
        <w:t>Утвержден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Указом Президента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Российской Федерации</w:t>
      </w:r>
    </w:p>
    <w:p>
      <w:pPr>
        <w:pStyle w:val="4"/>
        <w:jc w:val="right"/>
        <w:rPr>
          <w:color w:val="auto"/>
        </w:rPr>
      </w:pPr>
      <w:r>
        <w:rPr>
          <w:color w:val="auto"/>
          <w:sz w:val="20"/>
        </w:rPr>
        <w:t>от 29 июня 2018 г. N 378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НАЦИОНАЛЬНЫЙ ПЛАН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ПРОТИВОДЕЙСТВИЯ КОРРУПЦИИ НА 2018 - 2020 ГОДЫ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Мероприятия, предусмотренные настоящим Национальным планом, направлены на решение следующих основных задач: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совершенствование предусмотренных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"consultantplus://offline/ref=C63D1CEEFE2EF8FB87BE3E8EFFB1D0CED585B5E7F58F41ED2E980A7055D77B0E4E28E68D8062C34ACEF5167B24l40CL"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>
      <w:pPr>
        <w:pStyle w:val="4"/>
        <w:jc w:val="center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I. Совершенствование системы запретов,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ограничений и требований, установленных в целях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противодействия коррупции</w:t>
      </w:r>
    </w:p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1. Правительству Российской Федерации: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до 1 октября 2018 г. разработать и утвердить: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"consultantplus://offline/ref=C63D1CEEFE2EF8FB87BE3E8EFFB1D0CED582B8E8F78841ED2E980A7055D77B0E5C28BE818262DD4AC1E0402A621BE8C91BE72653DFC1A05Cl302L"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методику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совершенствование в целях противодействия коррупции порядка получения подарков отдельными категориями лиц;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ежегодное проведение социологических исследований на основании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"consultantplus://offline/ref=C63D1CEEFE2EF8FB87BE3E8EFFB1D0CED582B8E8F78841ED2E980A7055D77B0E5C28BE818262DD4AC1E0402A621BE8C91BE72653DFC1A05Cl302L"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методики</w:t>
      </w:r>
      <w:r>
        <w:rPr>
          <w:color w:val="auto"/>
        </w:rPr>
        <w:fldChar w:fldCharType="end"/>
      </w:r>
      <w:r>
        <w:rPr>
          <w:color w:val="auto"/>
          <w:sz w:val="20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II. Обеспечение единообразного применения законодательства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Российской Федерации о противодействии коррупции в целях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повышения эффективности механизмов предотвращения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и урегулирования конфликта интересов</w:t>
      </w:r>
    </w:p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сентября 2020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6. Правительству Российской Федерации с участием Генеральной прокуратуры Российской Федерации: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июля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сентября 2020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10. Министерству труда и социальной защиты Российской Федерации до 1 августа 2018 г. разработать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"consultantplus://offline/ref=C63D1CEEFE2EF8FB87BE3E8EFFB1D0CED580BEE7F18F41ED2E980A7055D77B0E5C28BE818262DD4AC8E0402A621BE8C91BE72653DFC1A05Cl302L"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методические рекомендации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представлять ежегодно, до 15 марта.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12. Руководителям федеральных государственных органов обеспечить принятие мер по повышению эффективности: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III. Совершенствование мер по противодействию коррупции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в сфере закупок товаров, работ, услуг для обеспечения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государственных или муниципальных нужд и в сфере закупок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товаров, работ, услуг отдельными видами юридических лиц</w:t>
      </w:r>
    </w:p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"consultantplus://offline/ref=C63D1CEEFE2EF8FB87BE3E8EFFB1D0CED588B5E6F08E41ED2E980A7055D77B0E4E28E68D8062C34ACEF5167B24l40CL"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"consultantplus://offline/ref=C63D1CEEFE2EF8FB87BE3E8EFFB1D0CED588B5E6F18141ED2E980A7055D77B0E5C28BE828460DD419DBA502E2B4CE5D51BFE3856C1C1lA02L"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статьей 19.28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Доклад о результатах исполнения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\l"P124"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подпунктов "а"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-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\l"P128"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"д"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настоящего пункта представить до 1 июля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"consultantplus://offline/ref=C63D1CEEFE2EF8FB87BE3E8EFFB1D0CED588B5E6F18141ED2E980A7055D77B0E5C28BE828460DD419DBA502E2B4CE5D51BFE3856C1C1lA02L"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статьей 19.28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"consultantplus://offline/ref=C63D1CEEFE2EF8FB87BE3E8EFFB1D0CED588B5E6F08E41ED2E980A7055D77B0E4E28E68D8062C34ACEF5167B24l40CL"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м) установления административной ответственности: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"consultantplus://offline/ref=C63D1CEEFE2EF8FB87BE3E8EFFB1D0CED588B4EAF28041ED2E980A7055D77B0E5C28BE828B65D61E98AF4176244EFBCB1CE72454C3lC01L"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пунктами 7.1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"consultantplus://offline/ref=C63D1CEEFE2EF8FB87BE3E8EFFB1D0CED588B4EAF28041ED2E980A7055D77B0E5C28BE818263DA4AC0E0402A621BE8C91BE72653DFC1A05Cl302L"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9 части 1 статьи 31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"consultantplus://offline/ref=C63D1CEEFE2EF8FB87BE3E8EFFB1D0CED588B5E6F18141ED2E980A7055D77B0E5C28BE828460DD419DBA502E2B4CE5D51BFE3856C1C1lA02L"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статьей 19.28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Кодекса Российской Федерации об административных правонарушениях.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подпункта представить до 1 марта 2020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по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"consultantplus://offline/ref=C63D1CEEFE2EF8FB87BE3E8EFFB1D0CED585BFE7F58941ED2E980A7055D77B0E4E28E68D8062C34ACEF5167B24l40CL"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проведению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"consultantplus://offline/ref=C63D1CEEFE2EF8FB87BE3E8EFFB1D0CED588B4EAF28041ED2E980A7055D77B0E4E28E68D8062C34ACEF5167B24l40CL"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О контрактной системе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в сфере закупок товаров, работ, услуг для обеспечения государственных и муниципальных нужд" и "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"consultantplus://offline/ref=C63D1CEEFE2EF8FB87BE3E8EFFB1D0CED588B5E6F08E41ED2E980A7055D77B0E4E28E68D8062C34ACEF5167B24l40CL"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О закупках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по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"consultantplus://offline/ref=C63D1CEEFE2EF8FB87BE3E8EFFB1D0CED586BEE6FB8141ED2E980A7055D77B0E4E28E68D8062C34ACEF5167B24l40CL"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выявлению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>
      <w:pPr>
        <w:pStyle w:val="4"/>
        <w:jc w:val="center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IV. Совершенствование порядка осуществления контроля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за расходами и механизма обращения в доход Российской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Федерации имущества, в отношении которого не представлено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сведений, подтверждающих его приобретение на законные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доходы. Обеспечение полноты и прозрачности представляемых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сведений о доходах, расходах, об имуществе и обязательствах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имущественного характера</w:t>
      </w:r>
    </w:p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17. Правительству Российской Федерации: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"consultantplus://offline/ref=C63D1CEEFE2EF8FB87BE3E8EFFB1D0CED585B5E7F58F41ED2E980A7055D77B0E4E28E68D8062C34ACEF5167B24l40CL"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законом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ноября 2018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октября 2018 г.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V. Повышение эффективности просветительских,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образовательных и иных мероприятий, направленных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на формирование антикоррупционного поведения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государственных и муниципальных служащих, популяризацию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в обществе антикоррупционных стандартов и развитие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общественного правосознания</w:t>
      </w:r>
    </w:p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20. Правительству Российской Федерации: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г) обеспечить утверждение и реализацию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"consultantplus://offline/ref=C63D1CEEFE2EF8FB87BE3E8EFFB1D0CED581BAEFF38C41ED2E980A7055D77B0E5C28BE818262DD4AC1E0402A621BE8C91BE72653DFC1A05Cl302L"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программы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повышения эффективности противодействия коррупции в сфере бизнеса;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д) использования современных технологий в работе по противодействию коррупции;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октября 2020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представлять ежегодно, до 1 марта.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октября 2018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апреля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декабря 2018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ноября 2020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30. Рекомендовать руководителям органов местного самоуправления и главам муниципальных образований обеспечить: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>
      <w:pPr>
        <w:pStyle w:val="4"/>
        <w:jc w:val="center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VI. Совершенствование мер по противодействию коррупции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в сфере бизнеса, в том числе по защите субъектов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предпринимательской деятельности от злоупотреблений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служебным положением со стороны должностных лиц</w:t>
      </w:r>
    </w:p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32. Правительству Российской Федерации с участием Генеральной прокуратуры Российской Федерации: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"consultantplus://offline/ref=C63D1CEEFE2EF8FB87BE3E8EFFB1D0CED588B5E6F18141ED2E980A7055D77B0E5C28BE828460DD419DBA502E2B4CE5D51BFE3856C1C1lA02L"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статье 19.28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мая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представить до 1 октября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35. Генеральной прокуратуре Российской Федерации: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36. Рекомендовать Торгово-промышленной палате Российской Федерации: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>
      <w:pPr>
        <w:pStyle w:val="4"/>
        <w:jc w:val="center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VII. Систематизация и актуализация нормативно-правовой базы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по вопросам противодействия коррупции. Устранение пробелов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и противоречий в правовом регулировании в области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противодействия коррупции</w:t>
      </w:r>
    </w:p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>37. Правительству Российской Федерации: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"consultantplus://offline/ref=C63D1CEEFE2EF8FB87BE3E8EFFB1D0CED588B4EEF08A41ED2E980A7055D77B0E5C28BE818A64DA419DBA502E2B4CE5D51BFE3856C1C1lA02L"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примечаниями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"consultantplus://offline/ref=C63D1CEEFE2EF8FB87BE3E8EFFB1D0CED588B4E8F18D41ED2E980A7055D77B0E5C28BE858B69891B8DBE19792650E5CC05FB2656lC03L"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статьи 59.2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"consultantplus://offline/ref=C63D1CEEFE2EF8FB87BE3E8EFFB1D0CED588B4EEF68041ED2E980A7055D77B0E5C28BE818763DA419DBA502E2B4CE5D51BFE3856C1C1lA02L"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частью 1 статьи 115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39. Генеральной прокуратуре Российской Федерации: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"consultantplus://offline/ref=C63D1CEEFE2EF8FB87BE3E8EFFB1D0CED588B4EEF08A41ED2E980A7055D77B0E4E28E68D8062C34ACEF5167B24l40CL"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кодекса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>
      <w:pPr>
        <w:pStyle w:val="4"/>
        <w:jc w:val="center"/>
        <w:rPr>
          <w:color w:val="auto"/>
        </w:rPr>
      </w:pPr>
    </w:p>
    <w:p>
      <w:pPr>
        <w:pStyle w:val="6"/>
        <w:jc w:val="center"/>
        <w:outlineLvl w:val="1"/>
        <w:rPr>
          <w:color w:val="auto"/>
        </w:rPr>
      </w:pPr>
      <w:r>
        <w:rPr>
          <w:color w:val="auto"/>
          <w:sz w:val="20"/>
        </w:rPr>
        <w:t>VIII. Повышение эффективности международного сотрудничества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Российской Федерации в области противодействия коррупции.</w:t>
      </w:r>
    </w:p>
    <w:p>
      <w:pPr>
        <w:pStyle w:val="6"/>
        <w:jc w:val="center"/>
        <w:rPr>
          <w:color w:val="auto"/>
        </w:rPr>
      </w:pPr>
      <w:r>
        <w:rPr>
          <w:color w:val="auto"/>
          <w:sz w:val="20"/>
        </w:rPr>
        <w:t>Укрепление международного авторитета России</w:t>
      </w:r>
    </w:p>
    <w:p>
      <w:pPr>
        <w:pStyle w:val="4"/>
        <w:jc w:val="center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  <w:r>
        <w:rPr>
          <w:color w:val="auto"/>
          <w:sz w:val="20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"consultantplus://offline/ref=C63D1CEEFE2EF8FB87BE3E8EFFB1D0CED782BCEEF68941ED2E980A7055D77B0E4E28E68D8062C34ACEF5167B24l40CL"</w:instrText>
      </w:r>
      <w:r>
        <w:rPr>
          <w:color w:val="auto"/>
        </w:rPr>
        <w:fldChar w:fldCharType="separate"/>
      </w:r>
      <w:r>
        <w:rPr>
          <w:color w:val="auto"/>
          <w:sz w:val="20"/>
        </w:rPr>
        <w:t>Конвенции</w:t>
      </w:r>
      <w:r>
        <w:rPr>
          <w:color w:val="auto"/>
        </w:rPr>
        <w:fldChar w:fldCharType="end"/>
      </w:r>
      <w:r>
        <w:rPr>
          <w:color w:val="auto"/>
          <w:sz w:val="20"/>
        </w:rPr>
        <w:t xml:space="preserve"> ООН против коррупции.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представлять ежегодно, до 1 февраля.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представлять ежегодно, до 1 февраля.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представлять ежегодно, до 1 февраля.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>
      <w:pPr>
        <w:pStyle w:val="4"/>
        <w:spacing w:before="200"/>
        <w:ind w:firstLine="540"/>
        <w:jc w:val="both"/>
        <w:rPr>
          <w:color w:val="auto"/>
        </w:rPr>
      </w:pPr>
      <w:r>
        <w:rPr>
          <w:color w:val="auto"/>
          <w:sz w:val="20"/>
        </w:rPr>
        <w:t>Доклад о результатах исполнения настоящего пункта представлять ежегодно, до 1 февраля.</w:t>
      </w: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ind w:firstLine="540"/>
        <w:jc w:val="both"/>
        <w:rPr>
          <w:color w:val="auto"/>
        </w:rPr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color w:val="auto"/>
          <w:sz w:val="2"/>
          <w:szCs w:val="2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6A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4021.00.65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1899-12-29T21:00:00Z</dcterms:created>
  <dc:creator>loa</dc:creator>
  <cp:lastModifiedBy>loa</cp:lastModifiedBy>
  <dcterms:modified xsi:type="dcterms:W3CDTF">2022-07-20T11:53:43Z</dcterms:modified>
  <dc:title>Указ Президента РФ от 29.06.2018 N 378
"О Национальном плане противодействия коррупции на 2018 - 2020 годы"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C216BABD00B84144B49104A7E597101E</vt:lpwstr>
  </property>
</Properties>
</file>