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039C" w14:textId="38C670CD" w:rsidR="00E90B7F" w:rsidRPr="00E90B7F" w:rsidRDefault="00E90B7F" w:rsidP="00E90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0B7F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РФ от 23.03.2024 </w:t>
      </w:r>
      <w:r>
        <w:rPr>
          <w:rFonts w:ascii="Arial" w:hAnsi="Arial" w:cs="Arial"/>
          <w:kern w:val="0"/>
          <w:sz w:val="20"/>
          <w:szCs w:val="20"/>
        </w:rPr>
        <w:t>№</w:t>
      </w:r>
      <w:r w:rsidRPr="00E90B7F">
        <w:rPr>
          <w:rFonts w:ascii="Arial" w:hAnsi="Arial" w:cs="Arial"/>
          <w:kern w:val="0"/>
          <w:sz w:val="20"/>
          <w:szCs w:val="20"/>
        </w:rPr>
        <w:t xml:space="preserve"> 371</w:t>
      </w:r>
    </w:p>
    <w:p w14:paraId="5DBD47C5" w14:textId="77777777" w:rsidR="00E90B7F" w:rsidRPr="00E90B7F" w:rsidRDefault="00E90B7F" w:rsidP="00E90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0B7F">
        <w:rPr>
          <w:rFonts w:ascii="Arial" w:hAnsi="Arial" w:cs="Arial"/>
          <w:kern w:val="0"/>
          <w:sz w:val="20"/>
          <w:szCs w:val="20"/>
        </w:rPr>
        <w:t>"О внесении изменений в постановление Правительства Российской Федерации от 28 декабря 2023 г. N 2353"</w:t>
      </w:r>
    </w:p>
    <w:p w14:paraId="1A7574C9" w14:textId="41773113" w:rsidR="00E90B7F" w:rsidRPr="00E90B7F" w:rsidRDefault="00E90B7F">
      <w:pPr>
        <w:pStyle w:val="ConsPlusTitlePage"/>
      </w:pPr>
    </w:p>
    <w:p w14:paraId="270E0A47" w14:textId="77777777" w:rsidR="00E90B7F" w:rsidRPr="00E90B7F" w:rsidRDefault="00E90B7F">
      <w:pPr>
        <w:pStyle w:val="ConsPlusNormal"/>
        <w:jc w:val="both"/>
        <w:outlineLvl w:val="0"/>
      </w:pPr>
    </w:p>
    <w:p w14:paraId="60AD15AA" w14:textId="77777777" w:rsidR="00E90B7F" w:rsidRPr="00E90B7F" w:rsidRDefault="00E90B7F">
      <w:pPr>
        <w:pStyle w:val="ConsPlusTitle"/>
        <w:jc w:val="center"/>
      </w:pPr>
      <w:r w:rsidRPr="00E90B7F">
        <w:t>ПРАВИТЕЛЬСТВО РОССИЙСКОЙ ФЕДЕРАЦИИ</w:t>
      </w:r>
    </w:p>
    <w:p w14:paraId="6B250CB9" w14:textId="77777777" w:rsidR="00E90B7F" w:rsidRPr="00E90B7F" w:rsidRDefault="00E90B7F">
      <w:pPr>
        <w:pStyle w:val="ConsPlusTitle"/>
        <w:jc w:val="center"/>
      </w:pPr>
    </w:p>
    <w:p w14:paraId="0765F99D" w14:textId="77777777" w:rsidR="00E90B7F" w:rsidRPr="00E90B7F" w:rsidRDefault="00E90B7F">
      <w:pPr>
        <w:pStyle w:val="ConsPlusTitle"/>
        <w:jc w:val="center"/>
      </w:pPr>
      <w:r w:rsidRPr="00E90B7F">
        <w:t>ПОСТАНОВЛЕНИЕ</w:t>
      </w:r>
    </w:p>
    <w:p w14:paraId="6E25BECB" w14:textId="77777777" w:rsidR="00E90B7F" w:rsidRPr="00E90B7F" w:rsidRDefault="00E90B7F">
      <w:pPr>
        <w:pStyle w:val="ConsPlusTitle"/>
        <w:jc w:val="center"/>
      </w:pPr>
      <w:r w:rsidRPr="00E90B7F">
        <w:t>от 23 марта 2024 г. N 371</w:t>
      </w:r>
    </w:p>
    <w:p w14:paraId="39156BE1" w14:textId="77777777" w:rsidR="00E90B7F" w:rsidRPr="00E90B7F" w:rsidRDefault="00E90B7F">
      <w:pPr>
        <w:pStyle w:val="ConsPlusTitle"/>
        <w:jc w:val="center"/>
      </w:pPr>
    </w:p>
    <w:p w14:paraId="05D87394" w14:textId="77777777" w:rsidR="00E90B7F" w:rsidRPr="00E90B7F" w:rsidRDefault="00E90B7F">
      <w:pPr>
        <w:pStyle w:val="ConsPlusTitle"/>
        <w:jc w:val="center"/>
      </w:pPr>
      <w:r w:rsidRPr="00E90B7F">
        <w:t>О ВНЕСЕНИИ ИЗМЕНЕНИЙ</w:t>
      </w:r>
    </w:p>
    <w:p w14:paraId="5BD6AA43" w14:textId="77777777" w:rsidR="00E90B7F" w:rsidRPr="00E90B7F" w:rsidRDefault="00E90B7F">
      <w:pPr>
        <w:pStyle w:val="ConsPlusTitle"/>
        <w:jc w:val="center"/>
      </w:pPr>
      <w:r w:rsidRPr="00E90B7F">
        <w:t>В ПОСТАНОВЛЕНИЕ ПРАВИТЕЛЬСТВА РОССИЙСКОЙ ФЕДЕРАЦИИ</w:t>
      </w:r>
    </w:p>
    <w:p w14:paraId="554EC0B4" w14:textId="77777777" w:rsidR="00E90B7F" w:rsidRPr="00E90B7F" w:rsidRDefault="00E90B7F">
      <w:pPr>
        <w:pStyle w:val="ConsPlusTitle"/>
        <w:jc w:val="center"/>
      </w:pPr>
      <w:r w:rsidRPr="00E90B7F">
        <w:t>ОТ 28 ДЕКАБРЯ 2023 Г. N 2353</w:t>
      </w:r>
    </w:p>
    <w:p w14:paraId="4943969A" w14:textId="77777777" w:rsidR="00E90B7F" w:rsidRPr="00E90B7F" w:rsidRDefault="00E90B7F">
      <w:pPr>
        <w:pStyle w:val="ConsPlusNormal"/>
        <w:jc w:val="both"/>
      </w:pPr>
    </w:p>
    <w:p w14:paraId="40F56A49" w14:textId="77777777" w:rsidR="00E90B7F" w:rsidRPr="00E90B7F" w:rsidRDefault="00E90B7F">
      <w:pPr>
        <w:pStyle w:val="ConsPlusNormal"/>
        <w:ind w:firstLine="540"/>
        <w:jc w:val="both"/>
      </w:pPr>
      <w:r w:rsidRPr="00E90B7F">
        <w:t>Правительство Российской Федерации постановляет:</w:t>
      </w:r>
    </w:p>
    <w:p w14:paraId="21FB5248" w14:textId="77777777" w:rsidR="00E90B7F" w:rsidRPr="00E90B7F" w:rsidRDefault="00E90B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  <w:gridCol w:w="113"/>
        <w:gridCol w:w="9068"/>
        <w:gridCol w:w="113"/>
      </w:tblGrid>
      <w:tr w:rsidR="00E90B7F" w:rsidRPr="00E90B7F" w14:paraId="229B896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4CE1" w14:textId="77777777" w:rsidR="00E90B7F" w:rsidRPr="00E90B7F" w:rsidRDefault="00E90B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1A78" w14:textId="77777777" w:rsidR="00E90B7F" w:rsidRPr="00E90B7F" w:rsidRDefault="00E90B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1E596B" w14:textId="77777777" w:rsidR="00E90B7F" w:rsidRPr="00E90B7F" w:rsidRDefault="00E90B7F">
            <w:pPr>
              <w:pStyle w:val="ConsPlusNormal"/>
              <w:jc w:val="both"/>
            </w:pPr>
            <w:r w:rsidRPr="00E90B7F">
              <w:t>КонсультантПлюс: примечание.</w:t>
            </w:r>
          </w:p>
          <w:p w14:paraId="5F591FF5" w14:textId="77777777" w:rsidR="00E90B7F" w:rsidRPr="00E90B7F" w:rsidRDefault="00E90B7F">
            <w:pPr>
              <w:pStyle w:val="ConsPlusNormal"/>
              <w:jc w:val="both"/>
            </w:pPr>
            <w:r w:rsidRPr="00E90B7F">
              <w:t xml:space="preserve">П. 1 </w:t>
            </w:r>
            <w:hyperlink w:anchor="P25">
              <w:r w:rsidRPr="00E90B7F">
                <w:t>распространяется</w:t>
              </w:r>
            </w:hyperlink>
            <w:r w:rsidRPr="00E90B7F">
              <w:t xml:space="preserve"> на правоотношения, возникшие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DBC8" w14:textId="77777777" w:rsidR="00E90B7F" w:rsidRPr="00E90B7F" w:rsidRDefault="00E90B7F">
            <w:pPr>
              <w:pStyle w:val="ConsPlusNormal"/>
            </w:pPr>
          </w:p>
        </w:tc>
      </w:tr>
    </w:tbl>
    <w:p w14:paraId="43F431E1" w14:textId="77777777" w:rsidR="00E90B7F" w:rsidRPr="00E90B7F" w:rsidRDefault="00E90B7F">
      <w:pPr>
        <w:pStyle w:val="ConsPlusNormal"/>
        <w:spacing w:before="280"/>
        <w:ind w:firstLine="540"/>
        <w:jc w:val="both"/>
      </w:pPr>
      <w:bookmarkStart w:id="0" w:name="P13"/>
      <w:bookmarkEnd w:id="0"/>
      <w:r w:rsidRPr="00E90B7F">
        <w:t xml:space="preserve">1. Внести в </w:t>
      </w:r>
      <w:hyperlink r:id="rId4">
        <w:r w:rsidRPr="00E90B7F">
          <w:t>Программу</w:t>
        </w:r>
      </w:hyperlink>
      <w:r w:rsidRPr="00E90B7F">
        <w:t xml:space="preserve"> государственных гарантий бесплатного оказания гражданам медицинской помощи на 2024 год и на плановый период 2025 и 2026 годов, утвержденную постановлением Правительства Российской Федерации от 28 декабря 2023 г. N 2353 "О Программе государственных гарантий бесплатного оказания гражданам медицинской помощи на 2024 год и на плановый период 2025 и 2026 годов" (Собрание законодательства Российской Федерации, 2024, N 1, ст. 231), следующие изменения:</w:t>
      </w:r>
    </w:p>
    <w:p w14:paraId="0A2A5451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 xml:space="preserve">а) в предложении втором </w:t>
      </w:r>
      <w:hyperlink r:id="rId5">
        <w:r w:rsidRPr="00E90B7F">
          <w:t>абзаца шестого раздела IV</w:t>
        </w:r>
      </w:hyperlink>
      <w:r w:rsidRPr="00E90B7F">
        <w:t>:</w:t>
      </w:r>
    </w:p>
    <w:p w14:paraId="14F15728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>после слов "работ и услуг по содержанию имущества," дополнить словами "включая расходы на техническое обслуживание и ремонт основных средств,";</w:t>
      </w:r>
    </w:p>
    <w:p w14:paraId="09A9680F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>цифры "100" заменить цифрами "400";</w:t>
      </w:r>
    </w:p>
    <w:p w14:paraId="4309C8B6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 xml:space="preserve">б) </w:t>
      </w:r>
      <w:hyperlink r:id="rId6">
        <w:r w:rsidRPr="00E90B7F">
          <w:t>сноску 4</w:t>
        </w:r>
      </w:hyperlink>
      <w:r w:rsidRPr="00E90B7F">
        <w:t xml:space="preserve"> раздела I приложения N 1 к Программе изложить в следующей редакции:</w:t>
      </w:r>
    </w:p>
    <w:p w14:paraId="6965CFF9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>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14:paraId="01E865D8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>1 группа - 35%; 2 группа - 41%; 3 группа - 17%; 4 группа - 31%; 5 группа - 23%; 6 группа - 32%; 7 группа - 7%; 8 группа - 52%; 9 группа - 35%; 10 группа - 50%; 11 группа - 29%; 12 группа - 26%; 13 группа - 21%; 14 группа - 18%; 15 группа - 18%; 16 группа - 39%; 17 группа - 30%; 18 группа - 23%; 19 группа - 32%; 20 группа - 28%; 21 группа - 56%; 22 группа - 38%; 23 группа - 24%; 24 группа - 39%; 25 группа - 37%; 26 группа - 36%; 27 группа - 27%; 28 группа - 21%; 29 группа - 46%; 30 группа - 37%; 31 группа - 36%; 32 группа - 26%; 33 группа - 33%; 34 группа - 40%; 35 группа - 23%; 36 группа - 35%; 37 группа - 23%; 38 группа - 20%; 39 группа - 32%; 40 группа - 31%; 41 группа - 29%; 42 группа - 37%; 43 группа - 57%; 44 группа - 51%; 45 группа - 45%; 46 группа - 56%; 47 группа - 47%; 48 группа - 35%; 49 группа - 20%; 50 группа - 18%; 51 группа - 15%; 52 группа - 11%; 53 группа - 10%; 54 группа - 9%; 55 группа - 18%; 56 группа - 16%; 57 группа - 39%; 58 группа - 18%; 59 группа - 53%; 60 группа - 20%; 61 группа - 38%; 62 группа - 18%; 63 группа - 11%; 64 группа - 53%; 65 группа - 19%; 66 группа - 16%; 67 группа - 26%; 68 группа - 34%; 69 группа - 24%; 70 группа - 46%; 71 группа - 9%; 72 группа - 32%; 73 группа - 33%; 74 группа - 30%; 75 группа - 33%; 76 группа - 38%; 77 группа - 21%; 78 группа - 28%; 79 группа - 33%; 80 группа - 18%; 81 группа - 33%.";</w:t>
      </w:r>
    </w:p>
    <w:p w14:paraId="4B97AF8A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 xml:space="preserve">в) </w:t>
      </w:r>
      <w:hyperlink r:id="rId7">
        <w:r w:rsidRPr="00E90B7F">
          <w:t>абзац второй подпункта "в" пункта 5</w:t>
        </w:r>
      </w:hyperlink>
      <w:r w:rsidRPr="00E90B7F">
        <w:t xml:space="preserve"> приложения N 3 к Программе изложить в следующей </w:t>
      </w:r>
      <w:r w:rsidRPr="00E90B7F">
        <w:lastRenderedPageBreak/>
        <w:t>редакции:</w:t>
      </w:r>
    </w:p>
    <w:p w14:paraId="15361116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 xml:space="preserve">"при значении коэффициента относительной </w:t>
      </w:r>
      <w:proofErr w:type="spellStart"/>
      <w:r w:rsidRPr="00E90B7F">
        <w:t>затратоемкости</w:t>
      </w:r>
      <w:proofErr w:type="spellEnd"/>
      <w:r w:rsidRPr="00E90B7F">
        <w:t xml:space="preserve"> менее 2 для медицинской помощи, оказанной в стационарных условиях, и менее 3 для медицинской помощи, оказанной в условиях дневного стационара, при проведении медицинской реабилитации;".</w:t>
      </w:r>
    </w:p>
    <w:p w14:paraId="563A3C34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>2. Рекомендовать органам государственной власти субъектов Российской Федерации:</w:t>
      </w:r>
    </w:p>
    <w:p w14:paraId="13246E1C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 xml:space="preserve">внести до 1 мая 2024 г. изменения в территориальные программы государственных гарантий бесплатного оказания гражданам медицинской помощи на 2024 год и на плановый период 2025 и 2026 годов в соответствии с изменениями, предусмотренными </w:t>
      </w:r>
      <w:hyperlink w:anchor="P13">
        <w:r w:rsidRPr="00E90B7F">
          <w:t>пунктом 1</w:t>
        </w:r>
      </w:hyperlink>
      <w:r w:rsidRPr="00E90B7F">
        <w:t xml:space="preserve"> настоящего постановления;</w:t>
      </w:r>
    </w:p>
    <w:p w14:paraId="77A0EC21" w14:textId="77777777" w:rsidR="00E90B7F" w:rsidRPr="00E90B7F" w:rsidRDefault="00E90B7F">
      <w:pPr>
        <w:pStyle w:val="ConsPlusNormal"/>
        <w:spacing w:before="220"/>
        <w:ind w:firstLine="540"/>
        <w:jc w:val="both"/>
      </w:pPr>
      <w:r w:rsidRPr="00E90B7F">
        <w:t>направить до 1 июня 2024 г. в Правительство Российской Федерации информацию о внесении изменений в указанные территориальные программы.</w:t>
      </w:r>
    </w:p>
    <w:p w14:paraId="738FA486" w14:textId="77777777" w:rsidR="00E90B7F" w:rsidRPr="00E90B7F" w:rsidRDefault="00E90B7F">
      <w:pPr>
        <w:pStyle w:val="ConsPlusNormal"/>
        <w:spacing w:before="220"/>
        <w:ind w:firstLine="540"/>
        <w:jc w:val="both"/>
      </w:pPr>
      <w:bookmarkStart w:id="1" w:name="P25"/>
      <w:bookmarkEnd w:id="1"/>
      <w:r w:rsidRPr="00E90B7F">
        <w:t xml:space="preserve">3. Положения </w:t>
      </w:r>
      <w:hyperlink w:anchor="P13">
        <w:r w:rsidRPr="00E90B7F">
          <w:t>пункта 1</w:t>
        </w:r>
      </w:hyperlink>
      <w:r w:rsidRPr="00E90B7F">
        <w:t xml:space="preserve"> настоящего постановления распространяются на правоотношения, возникшие с 1 января 2024 г.</w:t>
      </w:r>
    </w:p>
    <w:p w14:paraId="68A7904E" w14:textId="77777777" w:rsidR="00E90B7F" w:rsidRPr="00E90B7F" w:rsidRDefault="00E90B7F">
      <w:pPr>
        <w:pStyle w:val="ConsPlusNormal"/>
        <w:jc w:val="both"/>
      </w:pPr>
    </w:p>
    <w:p w14:paraId="7F57E244" w14:textId="77777777" w:rsidR="00E90B7F" w:rsidRPr="00E90B7F" w:rsidRDefault="00E90B7F">
      <w:pPr>
        <w:pStyle w:val="ConsPlusNormal"/>
        <w:jc w:val="right"/>
      </w:pPr>
      <w:r w:rsidRPr="00E90B7F">
        <w:t>Председатель Правительства</w:t>
      </w:r>
    </w:p>
    <w:p w14:paraId="6990340D" w14:textId="77777777" w:rsidR="00E90B7F" w:rsidRPr="00E90B7F" w:rsidRDefault="00E90B7F">
      <w:pPr>
        <w:pStyle w:val="ConsPlusNormal"/>
        <w:jc w:val="right"/>
      </w:pPr>
      <w:r w:rsidRPr="00E90B7F">
        <w:t>Российской Федерации</w:t>
      </w:r>
    </w:p>
    <w:p w14:paraId="5C29BF8C" w14:textId="77777777" w:rsidR="00E90B7F" w:rsidRPr="00E90B7F" w:rsidRDefault="00E90B7F">
      <w:pPr>
        <w:pStyle w:val="ConsPlusNormal"/>
        <w:jc w:val="right"/>
      </w:pPr>
      <w:r w:rsidRPr="00E90B7F">
        <w:t>М.МИШУСТИН</w:t>
      </w:r>
    </w:p>
    <w:p w14:paraId="48A63C1E" w14:textId="77777777" w:rsidR="00E90B7F" w:rsidRPr="00E90B7F" w:rsidRDefault="00E90B7F">
      <w:pPr>
        <w:pStyle w:val="ConsPlusNormal"/>
        <w:jc w:val="both"/>
      </w:pPr>
    </w:p>
    <w:p w14:paraId="2C5D3812" w14:textId="77777777" w:rsidR="00E90B7F" w:rsidRPr="00E90B7F" w:rsidRDefault="00E90B7F">
      <w:pPr>
        <w:pStyle w:val="ConsPlusNormal"/>
        <w:jc w:val="both"/>
      </w:pPr>
    </w:p>
    <w:p w14:paraId="0F3CD6F8" w14:textId="77777777" w:rsidR="00E90B7F" w:rsidRPr="00E90B7F" w:rsidRDefault="00E90B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B20317" w14:textId="77777777" w:rsidR="00685710" w:rsidRPr="00E90B7F" w:rsidRDefault="00685710"/>
    <w:sectPr w:rsidR="00685710" w:rsidRPr="00E90B7F" w:rsidSect="0006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7F"/>
    <w:rsid w:val="00685710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CC3"/>
  <w15:chartTrackingRefBased/>
  <w15:docId w15:val="{9209B0FE-2AAC-4385-86F8-FF11C8B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B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B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2549&amp;dst=1047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549&amp;dst=101934" TargetMode="External"/><Relationship Id="rId5" Type="http://schemas.openxmlformats.org/officeDocument/2006/relationships/hyperlink" Target="https://login.consultant.ru/link/?req=doc&amp;base=LAW&amp;n=472549&amp;dst=100144" TargetMode="External"/><Relationship Id="rId4" Type="http://schemas.openxmlformats.org/officeDocument/2006/relationships/hyperlink" Target="https://login.consultant.ru/link/?req=doc&amp;base=LAW&amp;n=472549&amp;dst=100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2024-04-26T11:31:00Z</dcterms:created>
  <dcterms:modified xsi:type="dcterms:W3CDTF">2024-04-26T11:31:00Z</dcterms:modified>
</cp:coreProperties>
</file>