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64A" w:rsidRPr="0000064A" w:rsidRDefault="0000064A" w:rsidP="0000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64A">
        <w:rPr>
          <w:rFonts w:ascii="Times New Roman" w:hAnsi="Times New Roman" w:cs="Times New Roman"/>
          <w:kern w:val="0"/>
          <w:sz w:val="24"/>
          <w:szCs w:val="24"/>
        </w:rPr>
        <w:t xml:space="preserve">Постановление Новгородской областной Думы от 18.12.2019 </w:t>
      </w:r>
      <w:r w:rsidRPr="0000064A">
        <w:rPr>
          <w:rFonts w:ascii="Times New Roman" w:hAnsi="Times New Roman" w:cs="Times New Roman"/>
          <w:kern w:val="0"/>
          <w:sz w:val="24"/>
          <w:szCs w:val="24"/>
        </w:rPr>
        <w:t>№</w:t>
      </w:r>
      <w:r w:rsidRPr="0000064A">
        <w:rPr>
          <w:rFonts w:ascii="Times New Roman" w:hAnsi="Times New Roman" w:cs="Times New Roman"/>
          <w:kern w:val="0"/>
          <w:sz w:val="24"/>
          <w:szCs w:val="24"/>
        </w:rPr>
        <w:t xml:space="preserve"> 894-ОД</w:t>
      </w:r>
    </w:p>
    <w:p w:rsidR="0000064A" w:rsidRPr="0000064A" w:rsidRDefault="0000064A" w:rsidP="0000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64A">
        <w:rPr>
          <w:rFonts w:ascii="Times New Roman" w:hAnsi="Times New Roman" w:cs="Times New Roman"/>
          <w:kern w:val="0"/>
          <w:sz w:val="24"/>
          <w:szCs w:val="24"/>
        </w:rPr>
        <w:t>"О программе законопроектной работы Новгородской областной Думы на 2020 год"</w:t>
      </w:r>
    </w:p>
    <w:p w:rsidR="0000064A" w:rsidRPr="0000064A" w:rsidRDefault="0000064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НОВГОРОДСКАЯ ОБЛАСТНАЯ ДУМА</w:t>
      </w:r>
    </w:p>
    <w:p w:rsidR="0000064A" w:rsidRPr="0000064A" w:rsidRDefault="00000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0064A" w:rsidRPr="0000064A" w:rsidRDefault="00000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от 18 декабря 2019 г. N 894-ОД</w:t>
      </w:r>
    </w:p>
    <w:p w:rsidR="0000064A" w:rsidRPr="0000064A" w:rsidRDefault="00000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О ПРОГРАММЕ ЗАКОНОПРОЕКТНОЙ РАБОТЫ НОВГОРОДСКОЙ ОБЛАСТНОЙ</w:t>
      </w:r>
    </w:p>
    <w:p w:rsidR="0000064A" w:rsidRPr="0000064A" w:rsidRDefault="00000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ДУМЫ НА 2020 ГОД</w:t>
      </w:r>
    </w:p>
    <w:p w:rsidR="0000064A" w:rsidRPr="0000064A" w:rsidRDefault="00000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Новгородская областная Дума постановляет:</w:t>
      </w:r>
    </w:p>
    <w:p w:rsidR="0000064A" w:rsidRPr="0000064A" w:rsidRDefault="00000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8">
        <w:r w:rsidRPr="0000064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00064A">
        <w:rPr>
          <w:rFonts w:ascii="Times New Roman" w:hAnsi="Times New Roman" w:cs="Times New Roman"/>
          <w:sz w:val="24"/>
          <w:szCs w:val="24"/>
        </w:rPr>
        <w:t xml:space="preserve"> законопроектной работы Новгородской областной Думы на 2020 год.</w:t>
      </w:r>
    </w:p>
    <w:p w:rsidR="0000064A" w:rsidRPr="0000064A" w:rsidRDefault="00000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2. Контроль за выполнением Программы возложить на комитет Новгородской областной Думы по законодательству и местному самоуправлению.</w:t>
      </w:r>
    </w:p>
    <w:p w:rsidR="0000064A" w:rsidRPr="0000064A" w:rsidRDefault="00000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0064A" w:rsidRPr="0000064A" w:rsidRDefault="00000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Новгородской областной Думы</w:t>
      </w:r>
    </w:p>
    <w:p w:rsidR="0000064A" w:rsidRPr="0000064A" w:rsidRDefault="00000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Е.В.ПИСАРЕВА</w:t>
      </w:r>
    </w:p>
    <w:p w:rsidR="0000064A" w:rsidRPr="0000064A" w:rsidRDefault="00000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Утверждена</w:t>
      </w:r>
    </w:p>
    <w:p w:rsidR="0000064A" w:rsidRPr="0000064A" w:rsidRDefault="00000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0064A" w:rsidRPr="0000064A" w:rsidRDefault="00000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Новгородской областной Думы</w:t>
      </w:r>
    </w:p>
    <w:p w:rsidR="0000064A" w:rsidRPr="0000064A" w:rsidRDefault="00000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от 18.12.2019 N 894-ОД</w:t>
      </w:r>
    </w:p>
    <w:p w:rsidR="0000064A" w:rsidRPr="0000064A" w:rsidRDefault="00000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00064A">
        <w:rPr>
          <w:rFonts w:ascii="Times New Roman" w:hAnsi="Times New Roman" w:cs="Times New Roman"/>
          <w:sz w:val="24"/>
          <w:szCs w:val="24"/>
        </w:rPr>
        <w:t>ПРОГРАММА</w:t>
      </w:r>
    </w:p>
    <w:p w:rsidR="0000064A" w:rsidRPr="0000064A" w:rsidRDefault="00000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ЗАКОНОПРОЕКТНОЙ РАБОТЫ НОВГОРОДСКОЙ ОБЛАСТНОЙ ДУМЫ</w:t>
      </w:r>
    </w:p>
    <w:p w:rsidR="0000064A" w:rsidRPr="0000064A" w:rsidRDefault="00000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064A">
        <w:rPr>
          <w:rFonts w:ascii="Times New Roman" w:hAnsi="Times New Roman" w:cs="Times New Roman"/>
          <w:sz w:val="24"/>
          <w:szCs w:val="24"/>
        </w:rPr>
        <w:t>НА 2020 ГОД</w:t>
      </w:r>
    </w:p>
    <w:p w:rsidR="0000064A" w:rsidRPr="0000064A" w:rsidRDefault="00000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0064A" w:rsidRPr="0000064A" w:rsidSect="00044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1814"/>
        <w:gridCol w:w="1928"/>
        <w:gridCol w:w="2721"/>
        <w:gridCol w:w="2098"/>
      </w:tblGrid>
      <w:tr w:rsidR="0000064A" w:rsidRPr="0000064A">
        <w:tc>
          <w:tcPr>
            <w:tcW w:w="4989" w:type="dxa"/>
            <w:vAlign w:val="center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законопроекта</w:t>
            </w:r>
          </w:p>
        </w:tc>
        <w:tc>
          <w:tcPr>
            <w:tcW w:w="1814" w:type="dxa"/>
            <w:vAlign w:val="center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Плановый срок рассмотрения Новгородской областной Думой</w:t>
            </w:r>
          </w:p>
        </w:tc>
        <w:tc>
          <w:tcPr>
            <w:tcW w:w="1928" w:type="dxa"/>
            <w:vAlign w:val="center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2721" w:type="dxa"/>
            <w:vAlign w:val="center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Разработчик законопроекта</w:t>
            </w:r>
          </w:p>
        </w:tc>
        <w:tc>
          <w:tcPr>
            <w:tcW w:w="2098" w:type="dxa"/>
            <w:vAlign w:val="center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Комитет Новгородской областной Думы, ответственный за прохождение законопроекта</w:t>
            </w:r>
          </w:p>
        </w:tc>
      </w:tr>
      <w:tr w:rsidR="0000064A" w:rsidRPr="0000064A">
        <w:tc>
          <w:tcPr>
            <w:tcW w:w="4989" w:type="dxa"/>
            <w:vAlign w:val="center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vAlign w:val="center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4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региональном капитале "Первый ребенок"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5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ежемесячных денежных выплатах семьям при рождении (усыновлении) третьего и последующих детей, проживающим на территории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6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расчета субвенций бюджетам муниципальных районов и городского округа на реализацию полномочий по обеспечению государственных гарантий реализации прав на получение общедоступного и бесплатного образования в муниципальных образовательных организациях"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7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мерах по реализации Федерального закона "О промышленной политике в Российской Федерации" на территории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8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мерах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защите прав участников долевого строительства многоквартирных домов и жилых домов блокированной застройки, состоящих из трех и более блоков, на территории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инспекция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строительного надзора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строительству и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дорожному комплексу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9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статью 7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"О предоставлении земельных участков на территории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инвестиционной политики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областные законы в части установления границ муниципальных образований Новгородской области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инвестиционной политики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10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государственных гарантиях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11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государственных заимствованиях Новгородской области и управлении государственным долгом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12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статью 6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"О некоторых вопросах оборота земель сельскохозяйственного назначения на территории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природопользованию и сельскому хозяйству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13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выборах депутатов представительного органа муниципального образования в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соглашения об уточнении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границы между субъектами Российской Федерации - Новгородской областью и Псковской областью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политики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законодательству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местному самоуправлению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Об утверждении соглашения об уточнении положения границы между субъектами Российской Федерации - Новгородской областью и Вологодской областью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инвестиционной политики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Об исполнении областного бюджета за 2019 год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Правительство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Территориального фонда обязательного медицинского страхования Новгородской области за 2019 год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Правительство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О преобразовании некоторых муниципальных образований Новгородской области в муниципальные округа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комитет по внутренней политике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14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комитет по внутренней политике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15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некоторых вопросах правового регулирования деятельности лиц, замещающих муниципальные должности в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комитет по внутренней политике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16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некоторых вопросах правового регулирования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в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 Новгородской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внутренней политике Новгородской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законодательству и местному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самоуправлению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17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"Об установлении наименований органов местного самоуправления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комитет по внутренней политике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величины прожиточного минимума пенсионера в Новгородской области в целях установления социальной доплаты к пенсии, предусмотренной Федеральным </w:t>
            </w:r>
            <w:hyperlink r:id="rId18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государственной социальной помощи", на 2021 год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работников областных бюджетных учреждений ветеринарии на 2022 - 2026 годы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комитет ветеринарии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19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выборах депутатов представительного органа муниципального образования в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комитет по внутренней политике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20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статью 3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"О судебных районах, судебных участках и должностях мировых судей в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комитет записи актов гражданского состояния и организационного обеспечения деятельности мировых судей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областные законы в части установления границ муниципальных образований Новгородской области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инвестиционной политики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Территориального фонда обязательного медицинского страхования Новгородской области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2021 год и плановый период 2022 и 2023 годов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Новгородской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фонд обязательного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страхования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бюджету, финансам и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на 2021 год и плановый период 2022 и 2023 годов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Правительство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Об установлении величины прожиточного минимума ребенка в Новгородской области в целях установления ежемесячной денежной выплаты семьям при рождении (усыновлении) третьего и последующих детей, проживающим на территории Новгородской области, на 2021 год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Об установлении коэффициента, отражающего региональные особенности рынка труда на территории Новгородской области, на 2021 год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областные законы в сфере социальной поддержки граждан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21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дополнительных мерах социальной поддержки спортсменов и их тренеров за достижение высоких спортивных результатов в 2015 - 2021 годах"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молодежной политики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22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порядке избрания глав муниципальных образований Новгородской области, требованиях к уровню профессионального образования и профессиональным знаниям и навыкам, учитываемых в условиях конкурса по отбору кандидатур на должность главы городского округа, муниципального района"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комитет по внутренней политике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областной закон "Об областном бюджете на 2020 год и на плановый период 2021 и 2022 годов"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Правительство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23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бюджетном процессе в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24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межбюджетных отношениях в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25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налоге на имущество организаций"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26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налоговых ставках на территории Новгородской области"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областной </w:t>
            </w:r>
            <w:hyperlink r:id="rId27">
              <w:r w:rsidRPr="0000064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 "О транспортном налоге"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00064A" w:rsidRPr="0000064A">
        <w:tc>
          <w:tcPr>
            <w:tcW w:w="4989" w:type="dxa"/>
          </w:tcPr>
          <w:p w:rsidR="0000064A" w:rsidRPr="0000064A" w:rsidRDefault="00000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областные законы о выборах и референдумах</w:t>
            </w:r>
          </w:p>
        </w:tc>
        <w:tc>
          <w:tcPr>
            <w:tcW w:w="1814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Новгородской </w:t>
            </w: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721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Избирательная комиссия Новгородской области</w:t>
            </w:r>
          </w:p>
        </w:tc>
        <w:tc>
          <w:tcPr>
            <w:tcW w:w="2098" w:type="dxa"/>
          </w:tcPr>
          <w:p w:rsidR="0000064A" w:rsidRPr="0000064A" w:rsidRDefault="00000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A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</w:tbl>
    <w:p w:rsidR="0000064A" w:rsidRPr="0000064A" w:rsidRDefault="00000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64A" w:rsidRPr="0000064A" w:rsidRDefault="0000064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85710" w:rsidRPr="0000064A" w:rsidRDefault="00685710">
      <w:pPr>
        <w:rPr>
          <w:rFonts w:ascii="Times New Roman" w:hAnsi="Times New Roman" w:cs="Times New Roman"/>
          <w:sz w:val="24"/>
          <w:szCs w:val="24"/>
        </w:rPr>
      </w:pPr>
    </w:p>
    <w:sectPr w:rsidR="00685710" w:rsidRPr="0000064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4A"/>
    <w:rsid w:val="0000064A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71AC"/>
  <w15:chartTrackingRefBased/>
  <w15:docId w15:val="{7A180754-FB9C-4BAA-B740-2EE3392E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6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06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06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0F45C75BB258031E8F349D670D33049781124FED6B1833D8FE01AAECD567FD81CD4F195C79E9095BD2448C9821E5Dm704M" TargetMode="External"/><Relationship Id="rId13" Type="http://schemas.openxmlformats.org/officeDocument/2006/relationships/hyperlink" Target="consultantplus://offline/ref=82E0F45C75BB258031E8F349D670D33049781124FED5B285338FE01AAECD567FD81CD4F195C79E9095BD2448C9821E5Dm704M" TargetMode="External"/><Relationship Id="rId18" Type="http://schemas.openxmlformats.org/officeDocument/2006/relationships/hyperlink" Target="consultantplus://offline/ref=82E0F45C75BB258031E8ED44C01C8C384E714E2CF0D3B9D068D0BB47F9C45C288D53D5ADD0908D9190BD264FD5m803M" TargetMode="External"/><Relationship Id="rId26" Type="http://schemas.openxmlformats.org/officeDocument/2006/relationships/hyperlink" Target="consultantplus://offline/ref=82E0F45C75BB258031E8F349D670D33049781124FED1B584378FE01AAECD567FD81CD4F195C79E9095BD2448C9821E5Dm70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E0F45C75BB258031E8F349D670D33049781124FED2B480318FE01AAECD567FD81CD4F195C79E9095BD2448C9821E5Dm704M" TargetMode="External"/><Relationship Id="rId7" Type="http://schemas.openxmlformats.org/officeDocument/2006/relationships/hyperlink" Target="consultantplus://offline/ref=82E0F45C75BB258031E8F349D670D33049781124FED2B480348FE01AAECD567FD81CD4F195C79E9095BD2448C9821E5Dm704M" TargetMode="External"/><Relationship Id="rId12" Type="http://schemas.openxmlformats.org/officeDocument/2006/relationships/hyperlink" Target="consultantplus://offline/ref=82E0F45C75BB258031E8F349D670D33049781124F0D5B483318FE01AAECD567FD81CD4E3959F929197A3264DDCD44F1B22E108158C982EDFB8FD8Em508M" TargetMode="External"/><Relationship Id="rId17" Type="http://schemas.openxmlformats.org/officeDocument/2006/relationships/hyperlink" Target="consultantplus://offline/ref=82E0F45C75BB258031E8F349D670D33049781124F7D3B1843D8FE01AAECD567FD81CD4F195C79E9095BD2448C9821E5Dm704M" TargetMode="External"/><Relationship Id="rId25" Type="http://schemas.openxmlformats.org/officeDocument/2006/relationships/hyperlink" Target="consultantplus://offline/ref=82E0F45C75BB258031E8F349D670D33049781124F1D5B283308FE01AAECD567FD81CD4F195C79E9095BD2448C9821E5Dm70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E0F45C75BB258031E8F349D670D33049781124F1D7B78E368FE01AAECD567FD81CD4F195C79E9095BD2448C9821E5Dm704M" TargetMode="External"/><Relationship Id="rId20" Type="http://schemas.openxmlformats.org/officeDocument/2006/relationships/hyperlink" Target="consultantplus://offline/ref=82E0F45C75BB258031E8F349D670D33049781124F1D7B382328FE01AAECD567FD81CD4E3959F929197A3264CDCD44F1B22E108158C982EDFB8FD8Em508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0F45C75BB258031E8F349D670D33049781124FED6B180338FE01AAECD567FD81CD4F195C79E9095BD2448C9821E5Dm704M" TargetMode="External"/><Relationship Id="rId11" Type="http://schemas.openxmlformats.org/officeDocument/2006/relationships/hyperlink" Target="consultantplus://offline/ref=82E0F45C75BB258031E8F349D670D33049781124F1D6BB84328FE01AAECD567FD81CD4F195C79E9095BD2448C9821E5Dm704M" TargetMode="External"/><Relationship Id="rId24" Type="http://schemas.openxmlformats.org/officeDocument/2006/relationships/hyperlink" Target="consultantplus://offline/ref=82E0F45C75BB258031E8F349D670D33049781124FED6BB85318FE01AAECD567FD81CD4F195C79E9095BD2448C9821E5Dm704M" TargetMode="External"/><Relationship Id="rId5" Type="http://schemas.openxmlformats.org/officeDocument/2006/relationships/hyperlink" Target="consultantplus://offline/ref=82E0F45C75BB258031E8F349D670D33049781124FED3B78F358FE01AAECD567FD81CD4F195C79E9095BD2448C9821E5Dm704M" TargetMode="External"/><Relationship Id="rId15" Type="http://schemas.openxmlformats.org/officeDocument/2006/relationships/hyperlink" Target="consultantplus://offline/ref=82E0F45C75BB258031E8F349D670D33049781124F0D7B18E348FE01AAECD567FD81CD4F195C79E9095BD2448C9821E5Dm704M" TargetMode="External"/><Relationship Id="rId23" Type="http://schemas.openxmlformats.org/officeDocument/2006/relationships/hyperlink" Target="consultantplus://offline/ref=82E0F45C75BB258031E8F349D670D33049781124FED5B782378FE01AAECD567FD81CD4F195C79E9095BD2448C9821E5Dm704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2E0F45C75BB258031E8F349D670D33049781124F1D6BB843C8FE01AAECD567FD81CD4F195C79E9095BD2448C9821E5Dm704M" TargetMode="External"/><Relationship Id="rId19" Type="http://schemas.openxmlformats.org/officeDocument/2006/relationships/hyperlink" Target="consultantplus://offline/ref=82E0F45C75BB258031E8F349D670D33049781124FED5B285338FE01AAECD567FD81CD4F195C79E9095BD2448C9821E5Dm704M" TargetMode="External"/><Relationship Id="rId4" Type="http://schemas.openxmlformats.org/officeDocument/2006/relationships/hyperlink" Target="consultantplus://offline/ref=82E0F45C75BB258031E8F349D670D33049781124FED2B484358FE01AAECD567FD81CD4F195C79E9095BD2448C9821E5Dm704M" TargetMode="External"/><Relationship Id="rId9" Type="http://schemas.openxmlformats.org/officeDocument/2006/relationships/hyperlink" Target="consultantplus://offline/ref=82E0F45C75BB258031E8F349D670D33049781124FED1B482338FE01AAECD567FD81CD4E3959F929197A32247DCD44F1B22E108158C982EDFB8FD8Em508M" TargetMode="External"/><Relationship Id="rId14" Type="http://schemas.openxmlformats.org/officeDocument/2006/relationships/hyperlink" Target="consultantplus://offline/ref=82E0F45C75BB258031E8F349D670D33049781124FED1B481328FE01AAECD567FD81CD4F195C79E9095BD2448C9821E5Dm704M" TargetMode="External"/><Relationship Id="rId22" Type="http://schemas.openxmlformats.org/officeDocument/2006/relationships/hyperlink" Target="consultantplus://offline/ref=82E0F45C75BB258031E8F349D670D33049781124F1D3B586328FE01AAECD567FD81CD4F195C79E9095BD2448C9821E5Dm704M" TargetMode="External"/><Relationship Id="rId27" Type="http://schemas.openxmlformats.org/officeDocument/2006/relationships/hyperlink" Target="consultantplus://offline/ref=82E0F45C75BB258031E8F349D670D33049781124F1D5B283338FE01AAECD567FD81CD4F195C79E9095BD2448C9821E5Dm70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2345</Words>
  <Characters>13369</Characters>
  <Application>Microsoft Office Word</Application>
  <DocSecurity>0</DocSecurity>
  <Lines>111</Lines>
  <Paragraphs>31</Paragraphs>
  <ScaleCrop>false</ScaleCrop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2023-07-12T12:52:00Z</dcterms:created>
  <dcterms:modified xsi:type="dcterms:W3CDTF">2023-07-12T12:53:00Z</dcterms:modified>
</cp:coreProperties>
</file>