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E040" w14:textId="77777777" w:rsidR="00C05012" w:rsidRPr="00C05012" w:rsidRDefault="00C05012" w:rsidP="00C0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05012">
        <w:rPr>
          <w:rFonts w:ascii="Arial" w:hAnsi="Arial" w:cs="Arial"/>
          <w:kern w:val="0"/>
          <w:sz w:val="20"/>
          <w:szCs w:val="20"/>
        </w:rPr>
        <w:t>Приказ Минздрава России от 03.02.2015 N 36ан</w:t>
      </w:r>
    </w:p>
    <w:p w14:paraId="744AEA1D" w14:textId="77777777" w:rsidR="00C05012" w:rsidRPr="00C05012" w:rsidRDefault="00C05012" w:rsidP="00C0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05012">
        <w:rPr>
          <w:rFonts w:ascii="Arial" w:hAnsi="Arial" w:cs="Arial"/>
          <w:kern w:val="0"/>
          <w:sz w:val="20"/>
          <w:szCs w:val="20"/>
        </w:rPr>
        <w:t>(ред. от 09.12.2016)</w:t>
      </w:r>
    </w:p>
    <w:p w14:paraId="790445E7" w14:textId="77777777" w:rsidR="00C05012" w:rsidRPr="00C05012" w:rsidRDefault="00C05012" w:rsidP="00C0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05012">
        <w:rPr>
          <w:rFonts w:ascii="Arial" w:hAnsi="Arial" w:cs="Arial"/>
          <w:kern w:val="0"/>
          <w:sz w:val="20"/>
          <w:szCs w:val="20"/>
        </w:rPr>
        <w:t>"Об утверждении порядка проведения диспансеризации определенных групп взрослого населения"</w:t>
      </w:r>
    </w:p>
    <w:p w14:paraId="33FABA5C" w14:textId="77777777" w:rsidR="00C05012" w:rsidRPr="00C05012" w:rsidRDefault="00C05012" w:rsidP="00C05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05012">
        <w:rPr>
          <w:rFonts w:ascii="Arial" w:hAnsi="Arial" w:cs="Arial"/>
          <w:kern w:val="0"/>
          <w:sz w:val="20"/>
          <w:szCs w:val="20"/>
        </w:rPr>
        <w:t>(Зарегистрировано в Минюсте России 27.02.2015 N 36268)</w:t>
      </w:r>
    </w:p>
    <w:p w14:paraId="0F8C6496" w14:textId="77777777" w:rsidR="00C05012" w:rsidRPr="00C05012" w:rsidRDefault="00C050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FB8C03" w14:textId="77777777" w:rsidR="00C05012" w:rsidRPr="00C05012" w:rsidRDefault="00C05012">
      <w:pPr>
        <w:pStyle w:val="ConsPlusNormal"/>
        <w:jc w:val="both"/>
      </w:pPr>
    </w:p>
    <w:p w14:paraId="28370770" w14:textId="77777777" w:rsidR="00C05012" w:rsidRPr="00C05012" w:rsidRDefault="00C05012">
      <w:pPr>
        <w:pStyle w:val="ConsPlusTitle"/>
        <w:jc w:val="center"/>
      </w:pPr>
      <w:r w:rsidRPr="00C05012">
        <w:t>МИНИСТЕРСТВО ЗДРАВООХРАНЕНИЯ РОССИЙСКОЙ ФЕДЕРАЦИИ</w:t>
      </w:r>
    </w:p>
    <w:p w14:paraId="62251DF1" w14:textId="77777777" w:rsidR="00C05012" w:rsidRPr="00C05012" w:rsidRDefault="00C05012">
      <w:pPr>
        <w:pStyle w:val="ConsPlusTitle"/>
        <w:jc w:val="center"/>
      </w:pPr>
    </w:p>
    <w:p w14:paraId="44FA809D" w14:textId="77777777" w:rsidR="00C05012" w:rsidRPr="00C05012" w:rsidRDefault="00C05012">
      <w:pPr>
        <w:pStyle w:val="ConsPlusTitle"/>
        <w:jc w:val="center"/>
      </w:pPr>
      <w:r w:rsidRPr="00C05012">
        <w:t>ПРИКАЗ</w:t>
      </w:r>
    </w:p>
    <w:p w14:paraId="5924ED9C" w14:textId="77777777" w:rsidR="00C05012" w:rsidRPr="00C05012" w:rsidRDefault="00C05012">
      <w:pPr>
        <w:pStyle w:val="ConsPlusTitle"/>
        <w:jc w:val="center"/>
      </w:pPr>
      <w:r w:rsidRPr="00C05012">
        <w:t>от 3 февраля 2015 г. N 36ан</w:t>
      </w:r>
    </w:p>
    <w:p w14:paraId="78BC6D0F" w14:textId="77777777" w:rsidR="00C05012" w:rsidRPr="00C05012" w:rsidRDefault="00C05012">
      <w:pPr>
        <w:pStyle w:val="ConsPlusTitle"/>
        <w:jc w:val="center"/>
      </w:pPr>
    </w:p>
    <w:p w14:paraId="6FB0CE29" w14:textId="77777777" w:rsidR="00C05012" w:rsidRPr="00C05012" w:rsidRDefault="00C05012">
      <w:pPr>
        <w:pStyle w:val="ConsPlusTitle"/>
        <w:jc w:val="center"/>
      </w:pPr>
      <w:r w:rsidRPr="00C05012">
        <w:t>ОБ УТВЕРЖДЕНИИ ПОРЯДКА</w:t>
      </w:r>
    </w:p>
    <w:p w14:paraId="6CE1E285" w14:textId="77777777" w:rsidR="00C05012" w:rsidRPr="00C05012" w:rsidRDefault="00C05012">
      <w:pPr>
        <w:pStyle w:val="ConsPlusTitle"/>
        <w:jc w:val="center"/>
      </w:pPr>
      <w:r w:rsidRPr="00C05012">
        <w:t>ПРОВЕДЕНИЯ ДИСПАНСЕРИЗАЦИИ ОПРЕДЕЛЕННЫХ ГРУПП</w:t>
      </w:r>
    </w:p>
    <w:p w14:paraId="30BBEA40" w14:textId="77777777" w:rsidR="00C05012" w:rsidRPr="00C05012" w:rsidRDefault="00C05012">
      <w:pPr>
        <w:pStyle w:val="ConsPlusTitle"/>
        <w:jc w:val="center"/>
      </w:pPr>
      <w:r w:rsidRPr="00C05012">
        <w:t>ВЗРОСЛОГО НАСЕЛЕНИЯ</w:t>
      </w:r>
    </w:p>
    <w:p w14:paraId="34165C50" w14:textId="77777777" w:rsidR="00C05012" w:rsidRPr="00C05012" w:rsidRDefault="00C050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5012" w:rsidRPr="00C05012" w14:paraId="75D5C68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3257" w14:textId="77777777" w:rsidR="00C05012" w:rsidRPr="00C05012" w:rsidRDefault="00C050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262C" w14:textId="77777777" w:rsidR="00C05012" w:rsidRPr="00C05012" w:rsidRDefault="00C050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DD3568" w14:textId="77777777" w:rsidR="00C05012" w:rsidRPr="00C05012" w:rsidRDefault="00C05012">
            <w:pPr>
              <w:pStyle w:val="ConsPlusNormal"/>
              <w:jc w:val="center"/>
            </w:pPr>
            <w:r w:rsidRPr="00C05012">
              <w:t>Список изменяющих документов</w:t>
            </w:r>
          </w:p>
          <w:p w14:paraId="6656C54C" w14:textId="77777777" w:rsidR="00C05012" w:rsidRPr="00C05012" w:rsidRDefault="00C05012">
            <w:pPr>
              <w:pStyle w:val="ConsPlusNormal"/>
              <w:jc w:val="center"/>
            </w:pPr>
            <w:r w:rsidRPr="00C05012">
              <w:t xml:space="preserve">(в ред. </w:t>
            </w:r>
            <w:hyperlink r:id="rId4">
              <w:r w:rsidRPr="00C05012">
                <w:t>Приказа</w:t>
              </w:r>
            </w:hyperlink>
            <w:r w:rsidRPr="00C05012">
              <w:t xml:space="preserve"> Минздрава России от 09.12.2016 N 946н)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F1BE" w14:textId="77777777" w:rsidR="00C05012" w:rsidRPr="00C05012" w:rsidRDefault="00C05012">
            <w:pPr>
              <w:pStyle w:val="ConsPlusNormal"/>
            </w:pPr>
          </w:p>
        </w:tc>
      </w:tr>
    </w:tbl>
    <w:p w14:paraId="252E5EAC" w14:textId="77777777" w:rsidR="00C05012" w:rsidRPr="00C05012" w:rsidRDefault="00C05012">
      <w:pPr>
        <w:pStyle w:val="ConsPlusNormal"/>
        <w:jc w:val="center"/>
      </w:pPr>
    </w:p>
    <w:p w14:paraId="7EF2AB58" w14:textId="77777777" w:rsidR="00C05012" w:rsidRPr="00C05012" w:rsidRDefault="00C05012">
      <w:pPr>
        <w:pStyle w:val="ConsPlusNormal"/>
        <w:ind w:firstLine="540"/>
        <w:jc w:val="both"/>
      </w:pPr>
      <w:r w:rsidRPr="00C05012">
        <w:t xml:space="preserve">В соответствии со </w:t>
      </w:r>
      <w:hyperlink r:id="rId5">
        <w:r w:rsidRPr="00C05012">
          <w:t>статьей 46</w:t>
        </w:r>
      </w:hyperlink>
      <w:r w:rsidRPr="00C05012"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14:paraId="3EA45E6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1. Утвердить </w:t>
      </w:r>
      <w:hyperlink w:anchor="P32">
        <w:r w:rsidRPr="00C05012">
          <w:t>порядок</w:t>
        </w:r>
      </w:hyperlink>
      <w:r w:rsidRPr="00C05012">
        <w:t xml:space="preserve"> проведения диспансеризации определенных групп взрослого населения согласно приложению.</w:t>
      </w:r>
    </w:p>
    <w:p w14:paraId="42C5A28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2. Признать утратившим силу </w:t>
      </w:r>
      <w:hyperlink r:id="rId6">
        <w:r w:rsidRPr="00C05012">
          <w:t>приказ</w:t>
        </w:r>
      </w:hyperlink>
      <w:r w:rsidRPr="00C05012"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14:paraId="32F9E9F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3. Настоящий приказ вступает в силу с 1 апреля 2015 года.</w:t>
      </w:r>
    </w:p>
    <w:p w14:paraId="38919467" w14:textId="77777777" w:rsidR="00C05012" w:rsidRPr="00C05012" w:rsidRDefault="00C05012">
      <w:pPr>
        <w:pStyle w:val="ConsPlusNormal"/>
        <w:jc w:val="both"/>
      </w:pPr>
    </w:p>
    <w:p w14:paraId="43F70DEE" w14:textId="77777777" w:rsidR="00C05012" w:rsidRPr="00C05012" w:rsidRDefault="00C05012">
      <w:pPr>
        <w:pStyle w:val="ConsPlusNormal"/>
        <w:jc w:val="right"/>
      </w:pPr>
      <w:r w:rsidRPr="00C05012">
        <w:t>Врио Министра</w:t>
      </w:r>
    </w:p>
    <w:p w14:paraId="77DE4D7B" w14:textId="77777777" w:rsidR="00C05012" w:rsidRPr="00C05012" w:rsidRDefault="00C05012">
      <w:pPr>
        <w:pStyle w:val="ConsPlusNormal"/>
        <w:jc w:val="right"/>
      </w:pPr>
      <w:r w:rsidRPr="00C05012">
        <w:t>Д.В.КОСТЕННИКОВ</w:t>
      </w:r>
    </w:p>
    <w:p w14:paraId="264F68B6" w14:textId="77777777" w:rsidR="00C05012" w:rsidRPr="00C05012" w:rsidRDefault="00C05012">
      <w:pPr>
        <w:pStyle w:val="ConsPlusNormal"/>
        <w:jc w:val="both"/>
      </w:pPr>
    </w:p>
    <w:p w14:paraId="4F70DFDD" w14:textId="77777777" w:rsidR="00C05012" w:rsidRPr="00C05012" w:rsidRDefault="00C05012">
      <w:pPr>
        <w:pStyle w:val="ConsPlusNormal"/>
        <w:jc w:val="both"/>
      </w:pPr>
    </w:p>
    <w:p w14:paraId="384901A5" w14:textId="77777777" w:rsidR="00C05012" w:rsidRPr="00C05012" w:rsidRDefault="00C05012">
      <w:pPr>
        <w:pStyle w:val="ConsPlusNormal"/>
        <w:jc w:val="both"/>
      </w:pPr>
    </w:p>
    <w:p w14:paraId="63D0E10B" w14:textId="77777777" w:rsidR="00C05012" w:rsidRPr="00C05012" w:rsidRDefault="00C05012">
      <w:pPr>
        <w:pStyle w:val="ConsPlusNormal"/>
        <w:jc w:val="both"/>
      </w:pPr>
    </w:p>
    <w:p w14:paraId="5F56557C" w14:textId="77777777" w:rsidR="00C05012" w:rsidRPr="00C05012" w:rsidRDefault="00C05012">
      <w:pPr>
        <w:pStyle w:val="ConsPlusNormal"/>
        <w:jc w:val="both"/>
      </w:pPr>
    </w:p>
    <w:p w14:paraId="0E1A64DF" w14:textId="77777777" w:rsidR="00C05012" w:rsidRPr="00C05012" w:rsidRDefault="00C05012">
      <w:pPr>
        <w:pStyle w:val="ConsPlusNormal"/>
        <w:jc w:val="right"/>
        <w:outlineLvl w:val="0"/>
      </w:pPr>
      <w:r w:rsidRPr="00C05012">
        <w:t>Приложение</w:t>
      </w:r>
    </w:p>
    <w:p w14:paraId="259C64ED" w14:textId="77777777" w:rsidR="00C05012" w:rsidRPr="00C05012" w:rsidRDefault="00C05012">
      <w:pPr>
        <w:pStyle w:val="ConsPlusNormal"/>
        <w:jc w:val="right"/>
      </w:pPr>
      <w:r w:rsidRPr="00C05012">
        <w:t>к приказу Министерства здравоохранения</w:t>
      </w:r>
    </w:p>
    <w:p w14:paraId="7BD8AE7D" w14:textId="77777777" w:rsidR="00C05012" w:rsidRPr="00C05012" w:rsidRDefault="00C05012">
      <w:pPr>
        <w:pStyle w:val="ConsPlusNormal"/>
        <w:jc w:val="right"/>
      </w:pPr>
      <w:r w:rsidRPr="00C05012">
        <w:t>Российской Федерации</w:t>
      </w:r>
    </w:p>
    <w:p w14:paraId="42AADBCF" w14:textId="77777777" w:rsidR="00C05012" w:rsidRPr="00C05012" w:rsidRDefault="00C05012">
      <w:pPr>
        <w:pStyle w:val="ConsPlusNormal"/>
        <w:jc w:val="right"/>
      </w:pPr>
      <w:r w:rsidRPr="00C05012">
        <w:t>от 3 февраля 2015 г. N 36ан</w:t>
      </w:r>
    </w:p>
    <w:p w14:paraId="2FBF6B58" w14:textId="77777777" w:rsidR="00C05012" w:rsidRPr="00C05012" w:rsidRDefault="00C05012">
      <w:pPr>
        <w:pStyle w:val="ConsPlusNormal"/>
        <w:jc w:val="both"/>
      </w:pPr>
    </w:p>
    <w:p w14:paraId="5D85CBF5" w14:textId="77777777" w:rsidR="00C05012" w:rsidRPr="00C05012" w:rsidRDefault="00C05012">
      <w:pPr>
        <w:pStyle w:val="ConsPlusTitle"/>
        <w:jc w:val="center"/>
      </w:pPr>
      <w:bookmarkStart w:id="0" w:name="P32"/>
      <w:bookmarkEnd w:id="0"/>
      <w:r w:rsidRPr="00C05012">
        <w:t>ПОРЯДОК</w:t>
      </w:r>
    </w:p>
    <w:p w14:paraId="70EE70A9" w14:textId="77777777" w:rsidR="00C05012" w:rsidRPr="00C05012" w:rsidRDefault="00C05012">
      <w:pPr>
        <w:pStyle w:val="ConsPlusTitle"/>
        <w:jc w:val="center"/>
      </w:pPr>
      <w:r w:rsidRPr="00C05012">
        <w:t>ПРОВЕДЕНИЯ ДИСПАНСЕРИЗАЦИИ ОПРЕДЕЛЕННЫХ ГРУПП</w:t>
      </w:r>
    </w:p>
    <w:p w14:paraId="0664EA80" w14:textId="77777777" w:rsidR="00C05012" w:rsidRPr="00C05012" w:rsidRDefault="00C05012">
      <w:pPr>
        <w:pStyle w:val="ConsPlusTitle"/>
        <w:jc w:val="center"/>
      </w:pPr>
      <w:r w:rsidRPr="00C05012">
        <w:t>ВЗРОСЛОГО НАСЕЛЕНИЯ</w:t>
      </w:r>
    </w:p>
    <w:p w14:paraId="6884E193" w14:textId="77777777" w:rsidR="00C05012" w:rsidRPr="00C05012" w:rsidRDefault="00C050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5012" w:rsidRPr="00C05012" w14:paraId="205266B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C3A1" w14:textId="77777777" w:rsidR="00C05012" w:rsidRPr="00C05012" w:rsidRDefault="00C050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E1AA" w14:textId="77777777" w:rsidR="00C05012" w:rsidRPr="00C05012" w:rsidRDefault="00C050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64F8FE" w14:textId="77777777" w:rsidR="00C05012" w:rsidRPr="00C05012" w:rsidRDefault="00C05012">
            <w:pPr>
              <w:pStyle w:val="ConsPlusNormal"/>
              <w:jc w:val="center"/>
            </w:pPr>
            <w:r w:rsidRPr="00C05012">
              <w:t>Список изменяющих документов</w:t>
            </w:r>
          </w:p>
          <w:p w14:paraId="04B117FF" w14:textId="77777777" w:rsidR="00C05012" w:rsidRPr="00C05012" w:rsidRDefault="00C05012">
            <w:pPr>
              <w:pStyle w:val="ConsPlusNormal"/>
              <w:jc w:val="center"/>
            </w:pPr>
            <w:r w:rsidRPr="00C05012">
              <w:t xml:space="preserve">(в ред. </w:t>
            </w:r>
            <w:hyperlink r:id="rId7">
              <w:r w:rsidRPr="00C05012">
                <w:t>Приказа</w:t>
              </w:r>
            </w:hyperlink>
            <w:r w:rsidRPr="00C05012">
              <w:t xml:space="preserve"> Минздрава России от 09.12.2016 N 946н)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3E72" w14:textId="77777777" w:rsidR="00C05012" w:rsidRPr="00C05012" w:rsidRDefault="00C05012">
            <w:pPr>
              <w:pStyle w:val="ConsPlusNormal"/>
            </w:pPr>
          </w:p>
        </w:tc>
      </w:tr>
    </w:tbl>
    <w:p w14:paraId="143B6961" w14:textId="77777777" w:rsidR="00C05012" w:rsidRPr="00C05012" w:rsidRDefault="00C05012">
      <w:pPr>
        <w:pStyle w:val="ConsPlusNormal"/>
        <w:jc w:val="both"/>
      </w:pPr>
    </w:p>
    <w:p w14:paraId="46465B1F" w14:textId="77777777" w:rsidR="00C05012" w:rsidRPr="00C05012" w:rsidRDefault="00C05012">
      <w:pPr>
        <w:pStyle w:val="ConsPlusNormal"/>
        <w:ind w:firstLine="540"/>
        <w:jc w:val="both"/>
      </w:pPr>
      <w:r w:rsidRPr="00C05012">
        <w:t xml:space="preserve"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</w:t>
      </w:r>
      <w:r w:rsidRPr="00C05012">
        <w:lastRenderedPageBreak/>
        <w:t>старше):</w:t>
      </w:r>
    </w:p>
    <w:p w14:paraId="1422868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1) работающие граждане;</w:t>
      </w:r>
    </w:p>
    <w:p w14:paraId="0B8FFA2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2) неработающие граждане;</w:t>
      </w:r>
    </w:p>
    <w:p w14:paraId="2D7D8A55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3) обучающиеся в образовательных организациях по очной форме.</w:t>
      </w:r>
    </w:p>
    <w:p w14:paraId="4430ADA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14:paraId="1A81CFA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14:paraId="01083587" w14:textId="77777777" w:rsidR="00C05012" w:rsidRPr="00C05012" w:rsidRDefault="00C05012">
      <w:pPr>
        <w:pStyle w:val="ConsPlusNormal"/>
        <w:jc w:val="both"/>
      </w:pPr>
      <w:r w:rsidRPr="00C05012">
        <w:t xml:space="preserve">(п. 2 в ред. </w:t>
      </w:r>
      <w:hyperlink r:id="rId8">
        <w:r w:rsidRPr="00C05012">
          <w:t>Приказа</w:t>
        </w:r>
      </w:hyperlink>
      <w:r w:rsidRPr="00C05012">
        <w:t xml:space="preserve"> Минздрава России от 09.12.2016 N 946н)</w:t>
      </w:r>
    </w:p>
    <w:p w14:paraId="32FA3930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4470A24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&lt;1&gt; </w:t>
      </w:r>
      <w:hyperlink r:id="rId9">
        <w:r w:rsidRPr="00C05012">
          <w:t>Статья 46</w:t>
        </w:r>
      </w:hyperlink>
      <w:r w:rsidRPr="00C0501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14:paraId="300F74B3" w14:textId="77777777" w:rsidR="00C05012" w:rsidRPr="00C05012" w:rsidRDefault="00C05012">
      <w:pPr>
        <w:pStyle w:val="ConsPlusNormal"/>
        <w:jc w:val="both"/>
      </w:pPr>
      <w:r w:rsidRPr="00C05012">
        <w:t xml:space="preserve">(сноска в ред. </w:t>
      </w:r>
      <w:hyperlink r:id="rId10">
        <w:r w:rsidRPr="00C05012">
          <w:t>Приказа</w:t>
        </w:r>
      </w:hyperlink>
      <w:r w:rsidRPr="00C05012">
        <w:t xml:space="preserve"> Минздрава России от 09.12.2016 N 946н)</w:t>
      </w:r>
    </w:p>
    <w:p w14:paraId="5BFCB777" w14:textId="77777777" w:rsidR="00C05012" w:rsidRPr="00C05012" w:rsidRDefault="00C05012">
      <w:pPr>
        <w:pStyle w:val="ConsPlusNormal"/>
        <w:jc w:val="both"/>
      </w:pPr>
    </w:p>
    <w:p w14:paraId="0917322A" w14:textId="77777777" w:rsidR="00C05012" w:rsidRPr="00C05012" w:rsidRDefault="00C05012">
      <w:pPr>
        <w:pStyle w:val="ConsPlusNormal"/>
        <w:ind w:firstLine="540"/>
        <w:jc w:val="both"/>
      </w:pPr>
      <w:r w:rsidRPr="00C05012">
        <w:t>3. Диспансеризация взрослого населения проводится путем углубленного обследования состояния здоровья граждан в целях:</w:t>
      </w:r>
    </w:p>
    <w:p w14:paraId="59EC383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14:paraId="56368B3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14:paraId="0586F3DB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14:paraId="2545C13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14:paraId="0013599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4. Диспансеризация проводится 1 раз в 3 года в возрастные периоды, предусмотренные </w:t>
      </w:r>
      <w:hyperlink w:anchor="P223">
        <w:r w:rsidRPr="00C05012">
          <w:t>приложением N 1</w:t>
        </w:r>
      </w:hyperlink>
      <w:r w:rsidRPr="00C05012">
        <w:t xml:space="preserve"> к настоящему Порядку &lt;1&gt;, за исключением:</w:t>
      </w:r>
    </w:p>
    <w:p w14:paraId="015FD4B0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546F2294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lastRenderedPageBreak/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14:paraId="468E6991" w14:textId="77777777" w:rsidR="00C05012" w:rsidRPr="00C05012" w:rsidRDefault="00C05012">
      <w:pPr>
        <w:pStyle w:val="ConsPlusNormal"/>
        <w:jc w:val="both"/>
      </w:pPr>
    </w:p>
    <w:p w14:paraId="6074A7C1" w14:textId="77777777" w:rsidR="00C05012" w:rsidRPr="00C05012" w:rsidRDefault="00C05012">
      <w:pPr>
        <w:pStyle w:val="ConsPlusNormal"/>
        <w:ind w:firstLine="540"/>
        <w:jc w:val="both"/>
      </w:pPr>
      <w:bookmarkStart w:id="1" w:name="P58"/>
      <w:bookmarkEnd w:id="1"/>
      <w:r w:rsidRPr="00C05012"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14:paraId="76548D4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24BCA16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&lt;1&gt; В соответствии со </w:t>
      </w:r>
      <w:hyperlink r:id="rId11">
        <w:r w:rsidRPr="00C05012">
          <w:t>статьей 4</w:t>
        </w:r>
      </w:hyperlink>
      <w:r w:rsidRPr="00C05012">
        <w:t xml:space="preserve">, </w:t>
      </w:r>
      <w:hyperlink r:id="rId12">
        <w:r w:rsidRPr="00C05012">
          <w:t>подпунктом 11 пункта 1 статьи 14</w:t>
        </w:r>
      </w:hyperlink>
      <w:r w:rsidRPr="00C05012">
        <w:t xml:space="preserve"> и </w:t>
      </w:r>
      <w:hyperlink r:id="rId13">
        <w:r w:rsidRPr="00C05012">
          <w:t>пунктом 2 статьи 15</w:t>
        </w:r>
      </w:hyperlink>
      <w:r w:rsidRPr="00C05012"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14:paraId="7389BB1F" w14:textId="77777777" w:rsidR="00C05012" w:rsidRPr="00C05012" w:rsidRDefault="00C05012">
      <w:pPr>
        <w:pStyle w:val="ConsPlusNormal"/>
        <w:jc w:val="both"/>
      </w:pPr>
    </w:p>
    <w:p w14:paraId="05DC7D04" w14:textId="77777777" w:rsidR="00C05012" w:rsidRPr="00C05012" w:rsidRDefault="00C05012">
      <w:pPr>
        <w:pStyle w:val="ConsPlusNormal"/>
        <w:ind w:firstLine="540"/>
        <w:jc w:val="both"/>
      </w:pPr>
      <w:r w:rsidRPr="00C05012"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14:paraId="76B4B387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0D58414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&lt;1&gt; В соответствии с </w:t>
      </w:r>
      <w:hyperlink r:id="rId14">
        <w:r w:rsidRPr="00C05012">
          <w:t>подпунктом 1 пункта 2 статьи 18</w:t>
        </w:r>
      </w:hyperlink>
      <w:r w:rsidRPr="00C05012"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14:paraId="0DCCDE65" w14:textId="77777777" w:rsidR="00C05012" w:rsidRPr="00C05012" w:rsidRDefault="00C05012">
      <w:pPr>
        <w:pStyle w:val="ConsPlusNormal"/>
        <w:jc w:val="both"/>
      </w:pPr>
    </w:p>
    <w:p w14:paraId="077C7281" w14:textId="77777777" w:rsidR="00C05012" w:rsidRPr="00C05012" w:rsidRDefault="00C05012">
      <w:pPr>
        <w:pStyle w:val="ConsPlusNormal"/>
        <w:ind w:firstLine="540"/>
        <w:jc w:val="both"/>
      </w:pPr>
      <w:bookmarkStart w:id="2" w:name="P66"/>
      <w:bookmarkEnd w:id="2"/>
      <w:r w:rsidRPr="00C05012"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14:paraId="4C417FF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07D76DB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&lt;1&gt; В соответствии с </w:t>
      </w:r>
      <w:hyperlink r:id="rId15">
        <w:r w:rsidRPr="00C05012">
          <w:t>частью 8 статьи 154</w:t>
        </w:r>
      </w:hyperlink>
      <w:r w:rsidRPr="00C05012"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14:paraId="6E99D648" w14:textId="77777777" w:rsidR="00C05012" w:rsidRPr="00C05012" w:rsidRDefault="00C05012">
      <w:pPr>
        <w:pStyle w:val="ConsPlusNormal"/>
        <w:jc w:val="both"/>
      </w:pPr>
    </w:p>
    <w:p w14:paraId="1EBE7435" w14:textId="77777777" w:rsidR="00C05012" w:rsidRPr="00C05012" w:rsidRDefault="00C05012">
      <w:pPr>
        <w:pStyle w:val="ConsPlusNormal"/>
        <w:ind w:firstLine="540"/>
        <w:jc w:val="both"/>
      </w:pPr>
      <w:r w:rsidRPr="00C05012">
        <w:t xml:space="preserve">Указанные в </w:t>
      </w:r>
      <w:hyperlink w:anchor="P58">
        <w:r w:rsidRPr="00C05012">
          <w:t>подпунктах 1</w:t>
        </w:r>
      </w:hyperlink>
      <w:r w:rsidRPr="00C05012">
        <w:t xml:space="preserve"> - </w:t>
      </w:r>
      <w:hyperlink w:anchor="P66">
        <w:r w:rsidRPr="00C05012">
          <w:t>3</w:t>
        </w:r>
      </w:hyperlink>
      <w:r w:rsidRPr="00C05012">
        <w:t xml:space="preserve"> настоящего пункта категории граждан проходят диспансеризацию ежегодно вне зависимости от возраста.</w:t>
      </w:r>
    </w:p>
    <w:p w14:paraId="0B7CC60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223">
        <w:r w:rsidRPr="00C05012">
          <w:t>приложением N 1</w:t>
        </w:r>
      </w:hyperlink>
      <w:r w:rsidRPr="00C05012">
        <w:t xml:space="preserve"> к настоящему Порядку.</w:t>
      </w:r>
    </w:p>
    <w:p w14:paraId="4CC6044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Диспансеризация граждан, указанных в </w:t>
      </w:r>
      <w:hyperlink w:anchor="P58">
        <w:r w:rsidRPr="00C05012">
          <w:t>подпунктах 1</w:t>
        </w:r>
      </w:hyperlink>
      <w:r w:rsidRPr="00C05012">
        <w:t xml:space="preserve"> - </w:t>
      </w:r>
      <w:hyperlink w:anchor="P66">
        <w:r w:rsidRPr="00C05012">
          <w:t>3 пункта 4</w:t>
        </w:r>
      </w:hyperlink>
      <w:r w:rsidRPr="00C05012">
        <w:t xml:space="preserve"> настоящего Порядка, проводится в объеме, соответствующем объему диспансеризации, предусмотренному </w:t>
      </w:r>
      <w:hyperlink w:anchor="P223">
        <w:r w:rsidRPr="00C05012">
          <w:t>приложением N 1</w:t>
        </w:r>
      </w:hyperlink>
      <w:r w:rsidRPr="00C05012">
        <w:t xml:space="preserve"> к настоящему Порядку для граждан ближайшей возрастной категории, за </w:t>
      </w:r>
      <w:r w:rsidRPr="00C05012">
        <w:lastRenderedPageBreak/>
        <w:t>исключением исследований, имеющих медицинские противопоказания к ежегодному проведению &lt;1&gt;.</w:t>
      </w:r>
    </w:p>
    <w:p w14:paraId="639E52A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4BD4F7F4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14:paraId="44392315" w14:textId="77777777" w:rsidR="00C05012" w:rsidRPr="00C05012" w:rsidRDefault="00C05012">
      <w:pPr>
        <w:pStyle w:val="ConsPlusNormal"/>
        <w:jc w:val="both"/>
      </w:pPr>
    </w:p>
    <w:p w14:paraId="5F03B57E" w14:textId="77777777" w:rsidR="00C05012" w:rsidRPr="00C05012" w:rsidRDefault="00C05012">
      <w:pPr>
        <w:pStyle w:val="ConsPlusNormal"/>
        <w:ind w:firstLine="540"/>
        <w:jc w:val="both"/>
      </w:pPr>
      <w:r w:rsidRPr="00C05012"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6">
        <w:r w:rsidRPr="00C05012">
          <w:t>программы</w:t>
        </w:r>
      </w:hyperlink>
      <w:r w:rsidRPr="00C05012"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14:paraId="2C568CF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0F6A0884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&lt;1&gt; Для лицензий на осуществление медицинской деятельности, выданных до вступления в силу </w:t>
      </w:r>
      <w:hyperlink r:id="rId17">
        <w:r w:rsidRPr="00C05012">
          <w:t>постановления</w:t>
        </w:r>
      </w:hyperlink>
      <w:r w:rsidRPr="00C05012"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14:paraId="71D5794E" w14:textId="77777777" w:rsidR="00C05012" w:rsidRPr="00C05012" w:rsidRDefault="00C05012">
      <w:pPr>
        <w:pStyle w:val="ConsPlusNormal"/>
        <w:jc w:val="both"/>
      </w:pPr>
    </w:p>
    <w:p w14:paraId="259B9EDF" w14:textId="77777777" w:rsidR="00C05012" w:rsidRPr="00C05012" w:rsidRDefault="00C05012">
      <w:pPr>
        <w:pStyle w:val="ConsPlusNormal"/>
        <w:ind w:firstLine="540"/>
        <w:jc w:val="both"/>
      </w:pPr>
      <w:r w:rsidRPr="00C05012"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14:paraId="5E2A9C77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14:paraId="23C157B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8. Диспансеризация проводится при наличии информированного добровольного согласия гражданина или его </w:t>
      </w:r>
      <w:hyperlink r:id="rId18">
        <w:r w:rsidRPr="00C05012">
          <w:t>законного представителя</w:t>
        </w:r>
      </w:hyperlink>
      <w:r w:rsidRPr="00C05012">
        <w:t xml:space="preserve"> (в отношении лица, признанного в установленном законом </w:t>
      </w:r>
      <w:hyperlink r:id="rId19">
        <w:r w:rsidRPr="00C05012">
          <w:t>порядке</w:t>
        </w:r>
      </w:hyperlink>
      <w:r w:rsidRPr="00C05012"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20">
        <w:r w:rsidRPr="00C05012">
          <w:t>статьей 20</w:t>
        </w:r>
      </w:hyperlink>
      <w:r w:rsidRPr="00C0501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14:paraId="4B4E390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14:paraId="12EEBAE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</w:t>
      </w:r>
      <w:r w:rsidRPr="00C05012">
        <w:lastRenderedPageBreak/>
        <w:t>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14:paraId="6B85F9D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14:paraId="0DCE0ACB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21">
        <w:r w:rsidRPr="00C05012">
          <w:t>порядке</w:t>
        </w:r>
      </w:hyperlink>
      <w:r w:rsidRPr="00C05012"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14:paraId="3480BA0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14:paraId="496D85CB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14:paraId="09B2A22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14:paraId="25027640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14:paraId="6A7F39C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14:paraId="2DD99BC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103927FD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При наличии необходимого оборудования.</w:t>
      </w:r>
    </w:p>
    <w:p w14:paraId="7BBFC576" w14:textId="77777777" w:rsidR="00C05012" w:rsidRPr="00C05012" w:rsidRDefault="00C05012">
      <w:pPr>
        <w:pStyle w:val="ConsPlusNormal"/>
        <w:jc w:val="both"/>
      </w:pPr>
    </w:p>
    <w:p w14:paraId="070734AF" w14:textId="77777777" w:rsidR="00C05012" w:rsidRPr="00C05012" w:rsidRDefault="00C05012">
      <w:pPr>
        <w:pStyle w:val="ConsPlusNormal"/>
        <w:ind w:firstLine="540"/>
        <w:jc w:val="both"/>
      </w:pPr>
      <w:r w:rsidRPr="00C05012"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90">
        <w:r w:rsidRPr="00C05012">
          <w:t>приложением N 2</w:t>
        </w:r>
      </w:hyperlink>
      <w:r w:rsidRPr="00C05012">
        <w:t xml:space="preserve"> к настоящему Порядку;</w:t>
      </w:r>
    </w:p>
    <w:p w14:paraId="3A7CD7F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6) формирование комплекта документов, заполнение карты учета диспансеризации </w:t>
      </w:r>
      <w:r w:rsidRPr="00C05012">
        <w:lastRenderedPageBreak/>
        <w:t xml:space="preserve">(профилактических медицинских осмотров) (далее - карта учета диспансеризации) по </w:t>
      </w:r>
      <w:hyperlink r:id="rId22">
        <w:r w:rsidRPr="00C05012">
          <w:t>форме</w:t>
        </w:r>
      </w:hyperlink>
      <w:r w:rsidRPr="00C05012">
        <w:t xml:space="preserve">, утверждаемой в соответствии с </w:t>
      </w:r>
      <w:hyperlink r:id="rId23">
        <w:r w:rsidRPr="00C05012">
          <w:t>частью 3 статьи 97</w:t>
        </w:r>
      </w:hyperlink>
      <w:r w:rsidRPr="00C05012">
        <w:t xml:space="preserve"> Федерального закона от 21 ноября 2011 г. N 323-ФЗ "Об основах охраны здоровья граждан в Российской Федерации";</w:t>
      </w:r>
    </w:p>
    <w:p w14:paraId="6275257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14:paraId="432C570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17134B8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14:paraId="5A449B42" w14:textId="77777777" w:rsidR="00C05012" w:rsidRPr="00C05012" w:rsidRDefault="00C05012">
      <w:pPr>
        <w:pStyle w:val="ConsPlusNormal"/>
        <w:jc w:val="both"/>
      </w:pPr>
    </w:p>
    <w:p w14:paraId="1505156F" w14:textId="77777777" w:rsidR="00C05012" w:rsidRPr="00C05012" w:rsidRDefault="00C05012">
      <w:pPr>
        <w:pStyle w:val="ConsPlusNormal"/>
        <w:ind w:firstLine="540"/>
        <w:jc w:val="both"/>
      </w:pPr>
      <w:r w:rsidRPr="00C05012"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14:paraId="7F1410B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9)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4">
        <w:r w:rsidRPr="00C05012">
          <w:t>законом</w:t>
        </w:r>
      </w:hyperlink>
      <w:r w:rsidRPr="00C05012"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N 48, ст. 6165; N 52, ст. 6986; 2015, N 1, ст. 48; N 12, ст. 1801; 2016, N 1, ст. 58; N 22, ст. 3097)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14:paraId="3FD27B66" w14:textId="77777777" w:rsidR="00C05012" w:rsidRPr="00C05012" w:rsidRDefault="00C05012">
      <w:pPr>
        <w:pStyle w:val="ConsPlusNormal"/>
        <w:jc w:val="both"/>
      </w:pPr>
      <w:r w:rsidRPr="00C05012">
        <w:t xml:space="preserve">(пп. 9 введен </w:t>
      </w:r>
      <w:hyperlink r:id="rId25">
        <w:r w:rsidRPr="00C05012">
          <w:t>Приказом</w:t>
        </w:r>
      </w:hyperlink>
      <w:r w:rsidRPr="00C05012">
        <w:t xml:space="preserve"> Минздрава России от 09.12.2016 N 946н)</w:t>
      </w:r>
    </w:p>
    <w:p w14:paraId="08D4CB0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11. Основными задачами врача-терапевта при проведении диспансеризации являются:</w:t>
      </w:r>
    </w:p>
    <w:p w14:paraId="667C9BC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14:paraId="55705CBC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14:paraId="52A26A6B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14:paraId="3BD967B5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</w:t>
      </w:r>
      <w:r w:rsidRPr="00C05012">
        <w:lastRenderedPageBreak/>
        <w:t>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14:paraId="1E6C669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3FA9896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14:paraId="6608EB43" w14:textId="77777777" w:rsidR="00C05012" w:rsidRPr="00C05012" w:rsidRDefault="00C05012">
      <w:pPr>
        <w:pStyle w:val="ConsPlusNormal"/>
        <w:jc w:val="both"/>
      </w:pPr>
    </w:p>
    <w:p w14:paraId="7F36680A" w14:textId="77777777" w:rsidR="00C05012" w:rsidRPr="00C05012" w:rsidRDefault="00C05012">
      <w:pPr>
        <w:pStyle w:val="ConsPlusNormal"/>
        <w:ind w:firstLine="540"/>
        <w:jc w:val="both"/>
      </w:pPr>
      <w:r w:rsidRPr="00C05012"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14:paraId="65424DC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6) участие в оформлении (ведении) медицинской документации;</w:t>
      </w:r>
    </w:p>
    <w:p w14:paraId="3BADC45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7) подведение итогов диспансеризации;</w:t>
      </w:r>
    </w:p>
    <w:p w14:paraId="14525F0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8)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6">
        <w:r w:rsidRPr="00C05012">
          <w:t>законом</w:t>
        </w:r>
      </w:hyperlink>
      <w:r w:rsidRPr="00C05012">
        <w:t xml:space="preserve"> от 30 марта 1995 г.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14:paraId="37136695" w14:textId="77777777" w:rsidR="00C05012" w:rsidRPr="00C05012" w:rsidRDefault="00C05012">
      <w:pPr>
        <w:pStyle w:val="ConsPlusNormal"/>
        <w:jc w:val="both"/>
      </w:pPr>
      <w:r w:rsidRPr="00C05012">
        <w:t xml:space="preserve">(пп. 8 введен </w:t>
      </w:r>
      <w:hyperlink r:id="rId27">
        <w:r w:rsidRPr="00C05012">
          <w:t>Приказом</w:t>
        </w:r>
      </w:hyperlink>
      <w:r w:rsidRPr="00C05012">
        <w:t xml:space="preserve"> Минздрава России от 09.12.2016 N 946н)</w:t>
      </w:r>
    </w:p>
    <w:p w14:paraId="7E5324F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12. Основными задачами </w:t>
      </w:r>
      <w:hyperlink r:id="rId28">
        <w:r w:rsidRPr="00C05012">
          <w:t>отделения</w:t>
        </w:r>
      </w:hyperlink>
      <w:r w:rsidRPr="00C05012">
        <w:t xml:space="preserve">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14:paraId="56BDF27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14:paraId="500BBE3C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14:paraId="6D8DD910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14:paraId="75CD2FC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90">
        <w:r w:rsidRPr="00C05012">
          <w:t>приложением N 2</w:t>
        </w:r>
      </w:hyperlink>
      <w:r w:rsidRPr="00C05012">
        <w:t xml:space="preserve"> к настоящему Порядку;</w:t>
      </w:r>
    </w:p>
    <w:p w14:paraId="5BAEAD9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14:paraId="5746AB5C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29">
        <w:r w:rsidRPr="00C05012">
          <w:t>форме</w:t>
        </w:r>
      </w:hyperlink>
      <w:r w:rsidRPr="00C05012">
        <w:t xml:space="preserve">, утверждаемой в соответствии с </w:t>
      </w:r>
      <w:hyperlink r:id="rId30">
        <w:r w:rsidRPr="00C05012">
          <w:t>частью 3 статьи 97</w:t>
        </w:r>
      </w:hyperlink>
      <w:r w:rsidRPr="00C05012">
        <w:t xml:space="preserve"> Федерального закона от 21 ноября 2011 г. N 323-ФЗ "Об основах охраны здоровья граждан в Российской Федерации";</w:t>
      </w:r>
    </w:p>
    <w:p w14:paraId="4D28CE0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7) индивидуальное углубленное профилактическое консультирование или групповое </w:t>
      </w:r>
      <w:r w:rsidRPr="00C05012">
        <w:lastRenderedPageBreak/>
        <w:t>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14:paraId="3174A1B5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14:paraId="626C7B50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13. Диспансеризация проводится в два этапа.</w:t>
      </w:r>
    </w:p>
    <w:p w14:paraId="76C38EBD" w14:textId="77777777" w:rsidR="00C05012" w:rsidRPr="00C05012" w:rsidRDefault="00C05012">
      <w:pPr>
        <w:pStyle w:val="ConsPlusNormal"/>
        <w:spacing w:before="220"/>
        <w:ind w:firstLine="540"/>
        <w:jc w:val="both"/>
      </w:pPr>
      <w:bookmarkStart w:id="3" w:name="P127"/>
      <w:bookmarkEnd w:id="3"/>
      <w:r w:rsidRPr="00C05012"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14:paraId="4747F154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14:paraId="2E02095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2) антропометрию (измерение роста стоя, массы тела, окружности талии), расчет индекса массы тела;</w:t>
      </w:r>
    </w:p>
    <w:p w14:paraId="1F2D490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3) измерение артериального давления;</w:t>
      </w:r>
    </w:p>
    <w:p w14:paraId="2757D6D5" w14:textId="77777777" w:rsidR="00C05012" w:rsidRPr="00C05012" w:rsidRDefault="00C05012">
      <w:pPr>
        <w:pStyle w:val="ConsPlusNormal"/>
        <w:spacing w:before="220"/>
        <w:ind w:firstLine="540"/>
        <w:jc w:val="both"/>
      </w:pPr>
      <w:bookmarkStart w:id="4" w:name="P131"/>
      <w:bookmarkEnd w:id="4"/>
      <w:r w:rsidRPr="00C05012">
        <w:t>4) определение уровня общего холестерина в крови (допускается использование экспресс-метода);</w:t>
      </w:r>
    </w:p>
    <w:p w14:paraId="6FD966D1" w14:textId="77777777" w:rsidR="00C05012" w:rsidRPr="00C05012" w:rsidRDefault="00C05012">
      <w:pPr>
        <w:pStyle w:val="ConsPlusNormal"/>
        <w:spacing w:before="220"/>
        <w:ind w:firstLine="540"/>
        <w:jc w:val="both"/>
      </w:pPr>
      <w:bookmarkStart w:id="5" w:name="P132"/>
      <w:bookmarkEnd w:id="5"/>
      <w:r w:rsidRPr="00C05012">
        <w:t>5) определение уровня глюкозы в крови экспресс-методом (допускается лабораторный метод);</w:t>
      </w:r>
    </w:p>
    <w:p w14:paraId="024A5E0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14:paraId="7A06275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14:paraId="5920AEB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14:paraId="55DB9F8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65842AAD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14:paraId="1A661BDF" w14:textId="77777777" w:rsidR="00C05012" w:rsidRPr="00C05012" w:rsidRDefault="00C05012">
      <w:pPr>
        <w:pStyle w:val="ConsPlusNormal"/>
        <w:jc w:val="both"/>
      </w:pPr>
    </w:p>
    <w:p w14:paraId="5A47F880" w14:textId="77777777" w:rsidR="00C05012" w:rsidRPr="00C05012" w:rsidRDefault="00C05012">
      <w:pPr>
        <w:pStyle w:val="ConsPlusNormal"/>
        <w:ind w:firstLine="540"/>
        <w:jc w:val="both"/>
      </w:pPr>
      <w:r w:rsidRPr="00C05012">
        <w:t>9) флюорографию легких &lt;1&gt;;</w:t>
      </w:r>
    </w:p>
    <w:p w14:paraId="1615331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46551AF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lastRenderedPageBreak/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14:paraId="49F794D9" w14:textId="77777777" w:rsidR="00C05012" w:rsidRPr="00C05012" w:rsidRDefault="00C05012">
      <w:pPr>
        <w:pStyle w:val="ConsPlusNormal"/>
        <w:jc w:val="both"/>
      </w:pPr>
    </w:p>
    <w:p w14:paraId="3A1627FE" w14:textId="77777777" w:rsidR="00C05012" w:rsidRPr="00C05012" w:rsidRDefault="00C05012">
      <w:pPr>
        <w:pStyle w:val="ConsPlusNormal"/>
        <w:ind w:firstLine="540"/>
        <w:jc w:val="both"/>
      </w:pPr>
      <w:r w:rsidRPr="00C05012">
        <w:t>10) маммографию обеих молочных желез (для женщин в возрасте от 39 до 75 лет) &lt;1&gt;;</w:t>
      </w:r>
    </w:p>
    <w:p w14:paraId="7F0908F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18AA202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За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желез маммография не проводится.</w:t>
      </w:r>
    </w:p>
    <w:p w14:paraId="51A0875B" w14:textId="77777777" w:rsidR="00C05012" w:rsidRPr="00C05012" w:rsidRDefault="00C05012">
      <w:pPr>
        <w:pStyle w:val="ConsPlusNormal"/>
        <w:jc w:val="both"/>
      </w:pPr>
    </w:p>
    <w:p w14:paraId="16758C52" w14:textId="77777777" w:rsidR="00C05012" w:rsidRPr="00C05012" w:rsidRDefault="00C05012">
      <w:pPr>
        <w:pStyle w:val="ConsPlusNormal"/>
        <w:ind w:firstLine="540"/>
        <w:jc w:val="both"/>
      </w:pPr>
      <w:r w:rsidRPr="00C05012"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14:paraId="3694EC9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14:paraId="0A45760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131">
        <w:r w:rsidRPr="00C05012">
          <w:t>подпунктами 4</w:t>
        </w:r>
      </w:hyperlink>
      <w:r w:rsidRPr="00C05012">
        <w:t xml:space="preserve"> и </w:t>
      </w:r>
      <w:hyperlink w:anchor="P132">
        <w:r w:rsidRPr="00C05012">
          <w:t>5</w:t>
        </w:r>
      </w:hyperlink>
      <w:r w:rsidRPr="00C05012">
        <w:t xml:space="preserve"> настоящего пункта);</w:t>
      </w:r>
    </w:p>
    <w:p w14:paraId="25CD0F0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14) общий анализ мочи;</w:t>
      </w:r>
    </w:p>
    <w:p w14:paraId="46C76E3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14:paraId="6BDD186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14:paraId="1BFE76D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0C2127BD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14:paraId="6EFE4224" w14:textId="77777777" w:rsidR="00C05012" w:rsidRPr="00C05012" w:rsidRDefault="00C05012">
      <w:pPr>
        <w:pStyle w:val="ConsPlusNormal"/>
        <w:jc w:val="both"/>
      </w:pPr>
    </w:p>
    <w:p w14:paraId="2B3C6008" w14:textId="77777777" w:rsidR="00C05012" w:rsidRPr="00C05012" w:rsidRDefault="00C05012">
      <w:pPr>
        <w:pStyle w:val="ConsPlusNormal"/>
        <w:ind w:firstLine="540"/>
        <w:jc w:val="both"/>
      </w:pPr>
      <w:r w:rsidRPr="00C05012">
        <w:t>17) измерение внутриглазного давления (для граждан в возрасте 39 лет и старше);</w:t>
      </w:r>
    </w:p>
    <w:p w14:paraId="463CDD9C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14:paraId="280E872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31">
        <w:r w:rsidRPr="00C05012">
          <w:t>приложением N 8</w:t>
        </w:r>
      </w:hyperlink>
      <w:r w:rsidRPr="00C05012"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</w:t>
      </w:r>
      <w:r w:rsidRPr="00C05012">
        <w:lastRenderedPageBreak/>
        <w:t>543н (зарегистрирован Министерством юстиции Российской Федерации 27 июня 2012 г., регистрационный N 24726).</w:t>
      </w:r>
    </w:p>
    <w:p w14:paraId="5064E3ED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14:paraId="4988CA5F" w14:textId="77777777" w:rsidR="00C05012" w:rsidRPr="00C05012" w:rsidRDefault="00C05012">
      <w:pPr>
        <w:pStyle w:val="ConsPlusNormal"/>
        <w:spacing w:before="220"/>
        <w:ind w:firstLine="540"/>
        <w:jc w:val="both"/>
      </w:pPr>
      <w:bookmarkStart w:id="6" w:name="P160"/>
      <w:bookmarkEnd w:id="6"/>
      <w:r w:rsidRPr="00C05012"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14:paraId="1FC87F1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14:paraId="69C09AB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14:paraId="1CFCB7B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14:paraId="2620179C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14:paraId="38367D6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14:paraId="1D74FDE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14:paraId="2C3D76F0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14:paraId="4D089DD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14:paraId="5E9D2ED4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14:paraId="4F1A6B6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lastRenderedPageBreak/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14:paraId="4397604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14:paraId="21565CE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14:paraId="093748E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14:paraId="28F4EC8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14:paraId="57240297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14:paraId="1B843020" w14:textId="77777777" w:rsidR="00C05012" w:rsidRPr="00C05012" w:rsidRDefault="00C05012">
      <w:pPr>
        <w:pStyle w:val="ConsPlusNormal"/>
        <w:spacing w:before="220"/>
        <w:ind w:firstLine="540"/>
        <w:jc w:val="both"/>
      </w:pPr>
      <w:bookmarkStart w:id="7" w:name="P176"/>
      <w:bookmarkEnd w:id="7"/>
      <w:r w:rsidRPr="00C05012"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27">
        <w:r w:rsidRPr="00C05012">
          <w:t>пунктам 13.1</w:t>
        </w:r>
      </w:hyperlink>
      <w:r w:rsidRPr="00C05012">
        <w:t xml:space="preserve"> и </w:t>
      </w:r>
      <w:hyperlink w:anchor="P160">
        <w:r w:rsidRPr="00C05012">
          <w:t>13.2</w:t>
        </w:r>
      </w:hyperlink>
      <w:r w:rsidRPr="00C05012"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14:paraId="39370A3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32">
        <w:r w:rsidRPr="00C05012">
          <w:t>порядков</w:t>
        </w:r>
      </w:hyperlink>
      <w:r w:rsidRPr="00C05012">
        <w:t xml:space="preserve"> оказания медицинской помощи по профилю выявленного или предполагаемого заболевания (состояния) и </w:t>
      </w:r>
      <w:hyperlink r:id="rId33">
        <w:r w:rsidRPr="00C05012">
          <w:t>стандартов</w:t>
        </w:r>
      </w:hyperlink>
      <w:r w:rsidRPr="00C05012">
        <w:t xml:space="preserve"> медицинской помощи, утвержденных в соответствии с </w:t>
      </w:r>
      <w:hyperlink r:id="rId34">
        <w:r w:rsidRPr="00C05012">
          <w:t>частью 2 статьи 37</w:t>
        </w:r>
      </w:hyperlink>
      <w:r w:rsidRPr="00C05012"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5">
        <w:r w:rsidRPr="00C05012">
          <w:t>частью 2 статьи 76</w:t>
        </w:r>
      </w:hyperlink>
      <w:r w:rsidRPr="00C05012">
        <w:t xml:space="preserve"> Федерального закона от 21 ноября 2011 г. N 323-ФЗ "Об основах охраны здоровья граждан в Российской Федерации".</w:t>
      </w:r>
    </w:p>
    <w:p w14:paraId="0F901B4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</w:t>
      </w:r>
      <w:r w:rsidRPr="00C05012">
        <w:lastRenderedPageBreak/>
        <w:t xml:space="preserve">акушерском пункте, заполняется </w:t>
      </w:r>
      <w:hyperlink r:id="rId36">
        <w:r w:rsidRPr="00C05012">
          <w:t>карта</w:t>
        </w:r>
      </w:hyperlink>
      <w:r w:rsidRPr="00C05012">
        <w:t xml:space="preserve"> учета диспансеризации, которая подшивается в медицинскую карту амбулаторного больного.</w:t>
      </w:r>
    </w:p>
    <w:p w14:paraId="267436B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Результаты иных исследований и осмотров, не включенных в карту учета диспансеризации, вносятся в </w:t>
      </w:r>
      <w:hyperlink r:id="rId37">
        <w:r w:rsidRPr="00C05012">
          <w:t>медицинскую карту</w:t>
        </w:r>
      </w:hyperlink>
      <w:r w:rsidRPr="00C05012">
        <w:t xml:space="preserve"> амбулаторного больного с пометкой "Диспансеризация".</w:t>
      </w:r>
    </w:p>
    <w:p w14:paraId="5363A08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14:paraId="3011848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14:paraId="2B150435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14:paraId="604F39B2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14:paraId="5A6556B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7CBC069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14:paraId="5455A878" w14:textId="77777777" w:rsidR="00C05012" w:rsidRPr="00C05012" w:rsidRDefault="00C05012">
      <w:pPr>
        <w:pStyle w:val="ConsPlusNormal"/>
        <w:jc w:val="both"/>
      </w:pPr>
    </w:p>
    <w:p w14:paraId="752CE6B9" w14:textId="77777777" w:rsidR="00C05012" w:rsidRPr="00C05012" w:rsidRDefault="00C05012">
      <w:pPr>
        <w:pStyle w:val="ConsPlusNormal"/>
        <w:ind w:firstLine="540"/>
        <w:jc w:val="both"/>
      </w:pPr>
      <w:r w:rsidRPr="00C05012"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14:paraId="569C2CF5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4075A69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14:paraId="7C85DFA6" w14:textId="77777777" w:rsidR="00C05012" w:rsidRPr="00C05012" w:rsidRDefault="00C05012">
      <w:pPr>
        <w:pStyle w:val="ConsPlusNormal"/>
        <w:jc w:val="both"/>
      </w:pPr>
    </w:p>
    <w:p w14:paraId="36E1E4DB" w14:textId="77777777" w:rsidR="00C05012" w:rsidRPr="00C05012" w:rsidRDefault="00C05012">
      <w:pPr>
        <w:pStyle w:val="ConsPlusNormal"/>
        <w:ind w:firstLine="540"/>
        <w:jc w:val="both"/>
      </w:pPr>
      <w:r w:rsidRPr="00C05012"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14:paraId="131581A6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lastRenderedPageBreak/>
        <w:t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14:paraId="3B1B79D9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281E4AA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14:paraId="2D23CEAD" w14:textId="77777777" w:rsidR="00C05012" w:rsidRPr="00C05012" w:rsidRDefault="00C05012">
      <w:pPr>
        <w:pStyle w:val="ConsPlusNormal"/>
        <w:jc w:val="both"/>
      </w:pPr>
    </w:p>
    <w:p w14:paraId="51BC980A" w14:textId="77777777" w:rsidR="00C05012" w:rsidRPr="00C05012" w:rsidRDefault="00C05012">
      <w:pPr>
        <w:pStyle w:val="ConsPlusNormal"/>
        <w:ind w:firstLine="540"/>
        <w:jc w:val="both"/>
      </w:pPr>
      <w:r w:rsidRPr="00C05012">
        <w:t>18. Основными критериями эффективности диспансеризации взрослого населения являются:</w:t>
      </w:r>
    </w:p>
    <w:p w14:paraId="4B21A5A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21% прикрепленного населения);</w:t>
      </w:r>
    </w:p>
    <w:p w14:paraId="64DBDDD7" w14:textId="77777777" w:rsidR="00C05012" w:rsidRPr="00C05012" w:rsidRDefault="00C05012">
      <w:pPr>
        <w:pStyle w:val="ConsPlusNormal"/>
        <w:jc w:val="both"/>
      </w:pPr>
      <w:r w:rsidRPr="00C05012">
        <w:t xml:space="preserve">(в ред. </w:t>
      </w:r>
      <w:hyperlink r:id="rId38">
        <w:r w:rsidRPr="00C05012">
          <w:t>Приказа</w:t>
        </w:r>
      </w:hyperlink>
      <w:r w:rsidRPr="00C05012">
        <w:t xml:space="preserve"> Минздрава России от 09.12.2016 N 946н)</w:t>
      </w:r>
    </w:p>
    <w:p w14:paraId="61DA5E77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14:paraId="1166E18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14:paraId="32E60FB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76">
        <w:r w:rsidRPr="00C05012">
          <w:t>пунктом 14</w:t>
        </w:r>
      </w:hyperlink>
      <w:r w:rsidRPr="00C05012">
        <w:t xml:space="preserve"> настоящего Порядка, а также отказов граждан от прохождения отдельных осмотров, исследований и мероприятий.</w:t>
      </w:r>
    </w:p>
    <w:p w14:paraId="3EF6CBDB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14:paraId="1CF7769D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76">
        <w:r w:rsidRPr="00C05012">
          <w:t>пунктом 14</w:t>
        </w:r>
      </w:hyperlink>
      <w:r w:rsidRPr="00C05012"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76">
        <w:r w:rsidRPr="00C05012">
          <w:t>пунктом 14</w:t>
        </w:r>
      </w:hyperlink>
      <w:r w:rsidRPr="00C05012"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</w:t>
      </w:r>
      <w:r w:rsidRPr="00C05012">
        <w:lastRenderedPageBreak/>
        <w:t>оплаты медицинской помощи, установленными территориальной программой.</w:t>
      </w:r>
    </w:p>
    <w:p w14:paraId="5C8E27A5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14:paraId="5493D12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45CB10A5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&lt;1&gt; В соответствии с </w:t>
      </w:r>
      <w:hyperlink r:id="rId39">
        <w:r w:rsidRPr="00C05012">
          <w:t>приказом</w:t>
        </w:r>
      </w:hyperlink>
      <w:r w:rsidRPr="00C05012"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14:paraId="1A4A571F" w14:textId="77777777" w:rsidR="00C05012" w:rsidRPr="00C05012" w:rsidRDefault="00C05012">
      <w:pPr>
        <w:pStyle w:val="ConsPlusNormal"/>
        <w:jc w:val="both"/>
      </w:pPr>
    </w:p>
    <w:p w14:paraId="30FCF72F" w14:textId="77777777" w:rsidR="00C05012" w:rsidRPr="00C05012" w:rsidRDefault="00C05012">
      <w:pPr>
        <w:pStyle w:val="ConsPlusNormal"/>
        <w:ind w:firstLine="540"/>
        <w:jc w:val="both"/>
      </w:pPr>
      <w:r w:rsidRPr="00C05012"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60">
        <w:r w:rsidRPr="00C05012">
          <w:t>пункте 13.2</w:t>
        </w:r>
      </w:hyperlink>
      <w:r w:rsidRPr="00C05012"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14:paraId="73A3A561" w14:textId="77777777" w:rsidR="00C05012" w:rsidRPr="00C05012" w:rsidRDefault="00C05012">
      <w:pPr>
        <w:pStyle w:val="ConsPlusNormal"/>
        <w:jc w:val="both"/>
      </w:pPr>
    </w:p>
    <w:p w14:paraId="680C7C3D" w14:textId="77777777" w:rsidR="00C05012" w:rsidRPr="00C05012" w:rsidRDefault="00C05012">
      <w:pPr>
        <w:pStyle w:val="ConsPlusNormal"/>
        <w:jc w:val="both"/>
      </w:pPr>
    </w:p>
    <w:p w14:paraId="42070FB2" w14:textId="77777777" w:rsidR="00C05012" w:rsidRPr="00C05012" w:rsidRDefault="00C05012">
      <w:pPr>
        <w:pStyle w:val="ConsPlusNormal"/>
        <w:jc w:val="both"/>
      </w:pPr>
    </w:p>
    <w:p w14:paraId="23F1E9D8" w14:textId="77777777" w:rsidR="00C05012" w:rsidRPr="00C05012" w:rsidRDefault="00C05012">
      <w:pPr>
        <w:pStyle w:val="ConsPlusNormal"/>
        <w:jc w:val="both"/>
      </w:pPr>
    </w:p>
    <w:p w14:paraId="12A4D691" w14:textId="77777777" w:rsidR="00C05012" w:rsidRPr="00C05012" w:rsidRDefault="00C05012">
      <w:pPr>
        <w:pStyle w:val="ConsPlusNormal"/>
        <w:jc w:val="both"/>
      </w:pPr>
    </w:p>
    <w:p w14:paraId="58C83D02" w14:textId="77777777" w:rsidR="00C05012" w:rsidRPr="00C05012" w:rsidRDefault="00C05012">
      <w:pPr>
        <w:pStyle w:val="ConsPlusNormal"/>
        <w:jc w:val="right"/>
        <w:outlineLvl w:val="1"/>
      </w:pPr>
      <w:r w:rsidRPr="00C05012">
        <w:t>Приложение N 1</w:t>
      </w:r>
    </w:p>
    <w:p w14:paraId="14D968BF" w14:textId="77777777" w:rsidR="00C05012" w:rsidRPr="00C05012" w:rsidRDefault="00C05012">
      <w:pPr>
        <w:pStyle w:val="ConsPlusNormal"/>
        <w:jc w:val="right"/>
      </w:pPr>
      <w:r w:rsidRPr="00C05012">
        <w:t>к порядку проведения</w:t>
      </w:r>
    </w:p>
    <w:p w14:paraId="739413E4" w14:textId="77777777" w:rsidR="00C05012" w:rsidRPr="00C05012" w:rsidRDefault="00C05012">
      <w:pPr>
        <w:pStyle w:val="ConsPlusNormal"/>
        <w:jc w:val="right"/>
      </w:pPr>
      <w:r w:rsidRPr="00C05012">
        <w:t>диспансеризации определенных</w:t>
      </w:r>
    </w:p>
    <w:p w14:paraId="12CC0DFD" w14:textId="77777777" w:rsidR="00C05012" w:rsidRPr="00C05012" w:rsidRDefault="00C05012">
      <w:pPr>
        <w:pStyle w:val="ConsPlusNormal"/>
        <w:jc w:val="right"/>
      </w:pPr>
      <w:r w:rsidRPr="00C05012">
        <w:t>групп взрослого населения,</w:t>
      </w:r>
    </w:p>
    <w:p w14:paraId="394155A3" w14:textId="77777777" w:rsidR="00C05012" w:rsidRPr="00C05012" w:rsidRDefault="00C05012">
      <w:pPr>
        <w:pStyle w:val="ConsPlusNormal"/>
        <w:jc w:val="right"/>
      </w:pPr>
      <w:r w:rsidRPr="00C05012">
        <w:t>утвержденному приказом</w:t>
      </w:r>
    </w:p>
    <w:p w14:paraId="1A7F26EF" w14:textId="77777777" w:rsidR="00C05012" w:rsidRPr="00C05012" w:rsidRDefault="00C05012">
      <w:pPr>
        <w:pStyle w:val="ConsPlusNormal"/>
        <w:jc w:val="right"/>
      </w:pPr>
      <w:r w:rsidRPr="00C05012">
        <w:t>Министерства здравоохранения</w:t>
      </w:r>
    </w:p>
    <w:p w14:paraId="1B0554B3" w14:textId="77777777" w:rsidR="00C05012" w:rsidRPr="00C05012" w:rsidRDefault="00C05012">
      <w:pPr>
        <w:pStyle w:val="ConsPlusNormal"/>
        <w:jc w:val="right"/>
      </w:pPr>
      <w:r w:rsidRPr="00C05012">
        <w:t>Российской Федерации</w:t>
      </w:r>
    </w:p>
    <w:p w14:paraId="368F2182" w14:textId="77777777" w:rsidR="00C05012" w:rsidRPr="00C05012" w:rsidRDefault="00C05012">
      <w:pPr>
        <w:pStyle w:val="ConsPlusNormal"/>
        <w:jc w:val="right"/>
      </w:pPr>
      <w:r w:rsidRPr="00C05012">
        <w:t>от 3 февраля 2015 г. N 36ан</w:t>
      </w:r>
    </w:p>
    <w:p w14:paraId="2C0540D5" w14:textId="77777777" w:rsidR="00C05012" w:rsidRPr="00C05012" w:rsidRDefault="00C05012">
      <w:pPr>
        <w:pStyle w:val="ConsPlusNormal"/>
        <w:jc w:val="both"/>
      </w:pPr>
    </w:p>
    <w:p w14:paraId="60950597" w14:textId="77777777" w:rsidR="00C05012" w:rsidRPr="00C05012" w:rsidRDefault="00C05012">
      <w:pPr>
        <w:pStyle w:val="ConsPlusNormal"/>
        <w:jc w:val="center"/>
      </w:pPr>
      <w:bookmarkStart w:id="8" w:name="P223"/>
      <w:bookmarkEnd w:id="8"/>
      <w:r w:rsidRPr="00C05012">
        <w:t>ОБЪЕМ ДИСПАНСЕРИЗАЦИИ</w:t>
      </w:r>
    </w:p>
    <w:p w14:paraId="5004665E" w14:textId="77777777" w:rsidR="00C05012" w:rsidRPr="00C05012" w:rsidRDefault="00C05012">
      <w:pPr>
        <w:pStyle w:val="ConsPlusNormal"/>
        <w:jc w:val="both"/>
      </w:pPr>
    </w:p>
    <w:p w14:paraId="53D80F4C" w14:textId="77777777" w:rsidR="00C05012" w:rsidRPr="00C05012" w:rsidRDefault="00C05012">
      <w:pPr>
        <w:pStyle w:val="ConsPlusNormal"/>
        <w:jc w:val="center"/>
        <w:outlineLvl w:val="2"/>
      </w:pPr>
      <w:r w:rsidRPr="00C05012">
        <w:t>Перечень осмотров врачами-специалистами,</w:t>
      </w:r>
    </w:p>
    <w:p w14:paraId="22CFA6B6" w14:textId="77777777" w:rsidR="00C05012" w:rsidRPr="00C05012" w:rsidRDefault="00C05012">
      <w:pPr>
        <w:pStyle w:val="ConsPlusNormal"/>
        <w:jc w:val="center"/>
      </w:pPr>
      <w:r w:rsidRPr="00C05012">
        <w:t>исследований и иных медицинских мероприятий, проводимых</w:t>
      </w:r>
    </w:p>
    <w:p w14:paraId="133B4E44" w14:textId="77777777" w:rsidR="00C05012" w:rsidRPr="00C05012" w:rsidRDefault="00C05012">
      <w:pPr>
        <w:pStyle w:val="ConsPlusNormal"/>
        <w:jc w:val="center"/>
      </w:pPr>
      <w:r w:rsidRPr="00C05012">
        <w:t>в рамках диспансеризации в определенные возрастные периоды</w:t>
      </w:r>
    </w:p>
    <w:p w14:paraId="65363861" w14:textId="77777777" w:rsidR="00C05012" w:rsidRPr="00C05012" w:rsidRDefault="00C05012">
      <w:pPr>
        <w:pStyle w:val="ConsPlusNormal"/>
        <w:jc w:val="both"/>
      </w:pPr>
    </w:p>
    <w:p w14:paraId="6C1DCB7C" w14:textId="77777777" w:rsidR="00C05012" w:rsidRPr="00C05012" w:rsidRDefault="00C05012">
      <w:pPr>
        <w:pStyle w:val="ConsPlusNormal"/>
        <w:sectPr w:rsidR="00C05012" w:rsidRPr="00C05012" w:rsidSect="00482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C05012" w:rsidRPr="00C05012" w14:paraId="20B0FF45" w14:textId="77777777">
        <w:tc>
          <w:tcPr>
            <w:tcW w:w="3950" w:type="dxa"/>
            <w:gridSpan w:val="3"/>
            <w:vMerge w:val="restart"/>
          </w:tcPr>
          <w:p w14:paraId="4E14439D" w14:textId="77777777" w:rsidR="00C05012" w:rsidRPr="00C05012" w:rsidRDefault="00C05012">
            <w:pPr>
              <w:pStyle w:val="ConsPlusNormal"/>
              <w:jc w:val="center"/>
            </w:pPr>
            <w:r w:rsidRPr="00C05012">
              <w:lastRenderedPageBreak/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</w:tcPr>
          <w:p w14:paraId="7A72C9B4" w14:textId="77777777" w:rsidR="00C05012" w:rsidRPr="00C05012" w:rsidRDefault="00C05012">
            <w:pPr>
              <w:pStyle w:val="ConsPlusNormal"/>
              <w:jc w:val="center"/>
            </w:pPr>
            <w:r w:rsidRPr="00C05012">
              <w:t>Возраст (лет)</w:t>
            </w:r>
          </w:p>
        </w:tc>
      </w:tr>
      <w:tr w:rsidR="00C05012" w:rsidRPr="00C05012" w14:paraId="50482E6A" w14:textId="77777777">
        <w:tc>
          <w:tcPr>
            <w:tcW w:w="3950" w:type="dxa"/>
            <w:gridSpan w:val="3"/>
            <w:vMerge/>
          </w:tcPr>
          <w:p w14:paraId="413DBDB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</w:tcPr>
          <w:p w14:paraId="78A4633B" w14:textId="77777777" w:rsidR="00C05012" w:rsidRPr="00C05012" w:rsidRDefault="00C05012">
            <w:pPr>
              <w:pStyle w:val="ConsPlusNormal"/>
              <w:jc w:val="center"/>
            </w:pPr>
            <w:r w:rsidRPr="00C05012">
              <w:t>21</w:t>
            </w:r>
          </w:p>
        </w:tc>
        <w:tc>
          <w:tcPr>
            <w:tcW w:w="368" w:type="dxa"/>
          </w:tcPr>
          <w:p w14:paraId="557FC665" w14:textId="77777777" w:rsidR="00C05012" w:rsidRPr="00C05012" w:rsidRDefault="00C05012">
            <w:pPr>
              <w:pStyle w:val="ConsPlusNormal"/>
              <w:jc w:val="center"/>
            </w:pPr>
            <w:r w:rsidRPr="00C05012">
              <w:t>24</w:t>
            </w:r>
          </w:p>
        </w:tc>
        <w:tc>
          <w:tcPr>
            <w:tcW w:w="368" w:type="dxa"/>
          </w:tcPr>
          <w:p w14:paraId="21EAE331" w14:textId="77777777" w:rsidR="00C05012" w:rsidRPr="00C05012" w:rsidRDefault="00C05012">
            <w:pPr>
              <w:pStyle w:val="ConsPlusNormal"/>
              <w:jc w:val="center"/>
            </w:pPr>
            <w:r w:rsidRPr="00C05012">
              <w:t>27</w:t>
            </w:r>
          </w:p>
        </w:tc>
        <w:tc>
          <w:tcPr>
            <w:tcW w:w="368" w:type="dxa"/>
          </w:tcPr>
          <w:p w14:paraId="4B1A81C0" w14:textId="77777777" w:rsidR="00C05012" w:rsidRPr="00C05012" w:rsidRDefault="00C05012">
            <w:pPr>
              <w:pStyle w:val="ConsPlusNormal"/>
              <w:jc w:val="center"/>
            </w:pPr>
            <w:r w:rsidRPr="00C05012">
              <w:t>30</w:t>
            </w:r>
          </w:p>
        </w:tc>
        <w:tc>
          <w:tcPr>
            <w:tcW w:w="368" w:type="dxa"/>
          </w:tcPr>
          <w:p w14:paraId="52F0905F" w14:textId="77777777" w:rsidR="00C05012" w:rsidRPr="00C05012" w:rsidRDefault="00C05012">
            <w:pPr>
              <w:pStyle w:val="ConsPlusNormal"/>
              <w:jc w:val="center"/>
            </w:pPr>
            <w:r w:rsidRPr="00C05012">
              <w:t>33</w:t>
            </w:r>
          </w:p>
        </w:tc>
        <w:tc>
          <w:tcPr>
            <w:tcW w:w="369" w:type="dxa"/>
          </w:tcPr>
          <w:p w14:paraId="71DF5C62" w14:textId="77777777" w:rsidR="00C05012" w:rsidRPr="00C05012" w:rsidRDefault="00C05012">
            <w:pPr>
              <w:pStyle w:val="ConsPlusNormal"/>
              <w:jc w:val="center"/>
            </w:pPr>
            <w:r w:rsidRPr="00C05012">
              <w:t>36</w:t>
            </w:r>
          </w:p>
        </w:tc>
        <w:tc>
          <w:tcPr>
            <w:tcW w:w="368" w:type="dxa"/>
          </w:tcPr>
          <w:p w14:paraId="20E80D92" w14:textId="77777777" w:rsidR="00C05012" w:rsidRPr="00C05012" w:rsidRDefault="00C05012">
            <w:pPr>
              <w:pStyle w:val="ConsPlusNormal"/>
              <w:jc w:val="center"/>
            </w:pPr>
            <w:r w:rsidRPr="00C05012">
              <w:t>39</w:t>
            </w:r>
          </w:p>
        </w:tc>
        <w:tc>
          <w:tcPr>
            <w:tcW w:w="368" w:type="dxa"/>
          </w:tcPr>
          <w:p w14:paraId="015D5829" w14:textId="77777777" w:rsidR="00C05012" w:rsidRPr="00C05012" w:rsidRDefault="00C05012">
            <w:pPr>
              <w:pStyle w:val="ConsPlusNormal"/>
              <w:jc w:val="center"/>
            </w:pPr>
            <w:r w:rsidRPr="00C05012">
              <w:t>42</w:t>
            </w:r>
          </w:p>
        </w:tc>
        <w:tc>
          <w:tcPr>
            <w:tcW w:w="368" w:type="dxa"/>
          </w:tcPr>
          <w:p w14:paraId="750BC042" w14:textId="77777777" w:rsidR="00C05012" w:rsidRPr="00C05012" w:rsidRDefault="00C05012">
            <w:pPr>
              <w:pStyle w:val="ConsPlusNormal"/>
              <w:jc w:val="center"/>
            </w:pPr>
            <w:r w:rsidRPr="00C05012">
              <w:t>45</w:t>
            </w:r>
          </w:p>
        </w:tc>
        <w:tc>
          <w:tcPr>
            <w:tcW w:w="368" w:type="dxa"/>
          </w:tcPr>
          <w:p w14:paraId="5EDB99FD" w14:textId="77777777" w:rsidR="00C05012" w:rsidRPr="00C05012" w:rsidRDefault="00C05012">
            <w:pPr>
              <w:pStyle w:val="ConsPlusNormal"/>
              <w:jc w:val="center"/>
            </w:pPr>
            <w:r w:rsidRPr="00C05012">
              <w:t>48</w:t>
            </w:r>
          </w:p>
        </w:tc>
        <w:tc>
          <w:tcPr>
            <w:tcW w:w="369" w:type="dxa"/>
          </w:tcPr>
          <w:p w14:paraId="29AF6796" w14:textId="77777777" w:rsidR="00C05012" w:rsidRPr="00C05012" w:rsidRDefault="00C05012">
            <w:pPr>
              <w:pStyle w:val="ConsPlusNormal"/>
              <w:jc w:val="center"/>
            </w:pPr>
            <w:r w:rsidRPr="00C05012">
              <w:t>51</w:t>
            </w:r>
          </w:p>
        </w:tc>
        <w:tc>
          <w:tcPr>
            <w:tcW w:w="368" w:type="dxa"/>
          </w:tcPr>
          <w:p w14:paraId="4925B5D1" w14:textId="77777777" w:rsidR="00C05012" w:rsidRPr="00C05012" w:rsidRDefault="00C05012">
            <w:pPr>
              <w:pStyle w:val="ConsPlusNormal"/>
              <w:jc w:val="center"/>
            </w:pPr>
            <w:r w:rsidRPr="00C05012">
              <w:t>54</w:t>
            </w:r>
          </w:p>
        </w:tc>
        <w:tc>
          <w:tcPr>
            <w:tcW w:w="368" w:type="dxa"/>
          </w:tcPr>
          <w:p w14:paraId="46BCE1FA" w14:textId="77777777" w:rsidR="00C05012" w:rsidRPr="00C05012" w:rsidRDefault="00C05012">
            <w:pPr>
              <w:pStyle w:val="ConsPlusNormal"/>
              <w:jc w:val="center"/>
            </w:pPr>
            <w:r w:rsidRPr="00C05012">
              <w:t>57</w:t>
            </w:r>
          </w:p>
        </w:tc>
        <w:tc>
          <w:tcPr>
            <w:tcW w:w="368" w:type="dxa"/>
          </w:tcPr>
          <w:p w14:paraId="5735FF7F" w14:textId="77777777" w:rsidR="00C05012" w:rsidRPr="00C05012" w:rsidRDefault="00C05012">
            <w:pPr>
              <w:pStyle w:val="ConsPlusNormal"/>
              <w:jc w:val="center"/>
            </w:pPr>
            <w:r w:rsidRPr="00C05012">
              <w:t>60</w:t>
            </w:r>
          </w:p>
        </w:tc>
        <w:tc>
          <w:tcPr>
            <w:tcW w:w="368" w:type="dxa"/>
          </w:tcPr>
          <w:p w14:paraId="4D979682" w14:textId="77777777" w:rsidR="00C05012" w:rsidRPr="00C05012" w:rsidRDefault="00C05012">
            <w:pPr>
              <w:pStyle w:val="ConsPlusNormal"/>
              <w:jc w:val="center"/>
            </w:pPr>
            <w:r w:rsidRPr="00C05012">
              <w:t>63</w:t>
            </w:r>
          </w:p>
        </w:tc>
        <w:tc>
          <w:tcPr>
            <w:tcW w:w="369" w:type="dxa"/>
          </w:tcPr>
          <w:p w14:paraId="4B75DE3B" w14:textId="77777777" w:rsidR="00C05012" w:rsidRPr="00C05012" w:rsidRDefault="00C05012">
            <w:pPr>
              <w:pStyle w:val="ConsPlusNormal"/>
              <w:jc w:val="center"/>
            </w:pPr>
            <w:r w:rsidRPr="00C05012">
              <w:t>66</w:t>
            </w:r>
          </w:p>
        </w:tc>
        <w:tc>
          <w:tcPr>
            <w:tcW w:w="509" w:type="dxa"/>
          </w:tcPr>
          <w:p w14:paraId="03DB5195" w14:textId="77777777" w:rsidR="00C05012" w:rsidRPr="00C05012" w:rsidRDefault="00C05012">
            <w:pPr>
              <w:pStyle w:val="ConsPlusNormal"/>
              <w:jc w:val="center"/>
            </w:pPr>
            <w:r w:rsidRPr="00C05012">
              <w:t>69</w:t>
            </w:r>
          </w:p>
        </w:tc>
        <w:tc>
          <w:tcPr>
            <w:tcW w:w="509" w:type="dxa"/>
          </w:tcPr>
          <w:p w14:paraId="0FD573EF" w14:textId="77777777" w:rsidR="00C05012" w:rsidRPr="00C05012" w:rsidRDefault="00C05012">
            <w:pPr>
              <w:pStyle w:val="ConsPlusNormal"/>
              <w:jc w:val="center"/>
            </w:pPr>
            <w:r w:rsidRPr="00C05012">
              <w:t>72</w:t>
            </w:r>
          </w:p>
        </w:tc>
        <w:tc>
          <w:tcPr>
            <w:tcW w:w="509" w:type="dxa"/>
          </w:tcPr>
          <w:p w14:paraId="0ACD5126" w14:textId="77777777" w:rsidR="00C05012" w:rsidRPr="00C05012" w:rsidRDefault="00C05012">
            <w:pPr>
              <w:pStyle w:val="ConsPlusNormal"/>
              <w:jc w:val="center"/>
            </w:pPr>
            <w:r w:rsidRPr="00C05012">
              <w:t>75</w:t>
            </w:r>
          </w:p>
        </w:tc>
        <w:tc>
          <w:tcPr>
            <w:tcW w:w="509" w:type="dxa"/>
          </w:tcPr>
          <w:p w14:paraId="01AED090" w14:textId="77777777" w:rsidR="00C05012" w:rsidRPr="00C05012" w:rsidRDefault="00C05012">
            <w:pPr>
              <w:pStyle w:val="ConsPlusNormal"/>
              <w:jc w:val="center"/>
            </w:pPr>
            <w:r w:rsidRPr="00C05012">
              <w:t>78</w:t>
            </w:r>
          </w:p>
        </w:tc>
        <w:tc>
          <w:tcPr>
            <w:tcW w:w="509" w:type="dxa"/>
          </w:tcPr>
          <w:p w14:paraId="2A83C8CE" w14:textId="77777777" w:rsidR="00C05012" w:rsidRPr="00C05012" w:rsidRDefault="00C05012">
            <w:pPr>
              <w:pStyle w:val="ConsPlusNormal"/>
              <w:jc w:val="center"/>
            </w:pPr>
            <w:r w:rsidRPr="00C05012">
              <w:t>81</w:t>
            </w:r>
          </w:p>
        </w:tc>
        <w:tc>
          <w:tcPr>
            <w:tcW w:w="509" w:type="dxa"/>
          </w:tcPr>
          <w:p w14:paraId="1CBB4BED" w14:textId="77777777" w:rsidR="00C05012" w:rsidRPr="00C05012" w:rsidRDefault="00C05012">
            <w:pPr>
              <w:pStyle w:val="ConsPlusNormal"/>
              <w:jc w:val="center"/>
            </w:pPr>
            <w:r w:rsidRPr="00C05012">
              <w:t>84</w:t>
            </w:r>
          </w:p>
        </w:tc>
        <w:tc>
          <w:tcPr>
            <w:tcW w:w="509" w:type="dxa"/>
          </w:tcPr>
          <w:p w14:paraId="585C7958" w14:textId="77777777" w:rsidR="00C05012" w:rsidRPr="00C05012" w:rsidRDefault="00C05012">
            <w:pPr>
              <w:pStyle w:val="ConsPlusNormal"/>
              <w:jc w:val="center"/>
            </w:pPr>
            <w:r w:rsidRPr="00C05012">
              <w:t>87</w:t>
            </w:r>
          </w:p>
        </w:tc>
        <w:tc>
          <w:tcPr>
            <w:tcW w:w="509" w:type="dxa"/>
          </w:tcPr>
          <w:p w14:paraId="6EA81249" w14:textId="77777777" w:rsidR="00C05012" w:rsidRPr="00C05012" w:rsidRDefault="00C05012">
            <w:pPr>
              <w:pStyle w:val="ConsPlusNormal"/>
              <w:jc w:val="center"/>
            </w:pPr>
            <w:r w:rsidRPr="00C05012">
              <w:t>90</w:t>
            </w:r>
          </w:p>
        </w:tc>
        <w:tc>
          <w:tcPr>
            <w:tcW w:w="509" w:type="dxa"/>
          </w:tcPr>
          <w:p w14:paraId="40D27B3F" w14:textId="77777777" w:rsidR="00C05012" w:rsidRPr="00C05012" w:rsidRDefault="00C05012">
            <w:pPr>
              <w:pStyle w:val="ConsPlusNormal"/>
              <w:jc w:val="center"/>
            </w:pPr>
            <w:r w:rsidRPr="00C05012">
              <w:t>93</w:t>
            </w:r>
          </w:p>
        </w:tc>
        <w:tc>
          <w:tcPr>
            <w:tcW w:w="509" w:type="dxa"/>
          </w:tcPr>
          <w:p w14:paraId="65CEFC1F" w14:textId="77777777" w:rsidR="00C05012" w:rsidRPr="00C05012" w:rsidRDefault="00C05012">
            <w:pPr>
              <w:pStyle w:val="ConsPlusNormal"/>
              <w:jc w:val="center"/>
            </w:pPr>
            <w:r w:rsidRPr="00C05012">
              <w:t>96</w:t>
            </w:r>
          </w:p>
        </w:tc>
        <w:tc>
          <w:tcPr>
            <w:tcW w:w="510" w:type="dxa"/>
          </w:tcPr>
          <w:p w14:paraId="50AB221A" w14:textId="77777777" w:rsidR="00C05012" w:rsidRPr="00C05012" w:rsidRDefault="00C05012">
            <w:pPr>
              <w:pStyle w:val="ConsPlusNormal"/>
              <w:jc w:val="center"/>
            </w:pPr>
            <w:r w:rsidRPr="00C05012">
              <w:t>99</w:t>
            </w:r>
          </w:p>
        </w:tc>
      </w:tr>
      <w:tr w:rsidR="00C05012" w:rsidRPr="00C05012" w14:paraId="5D22F15B" w14:textId="77777777">
        <w:tc>
          <w:tcPr>
            <w:tcW w:w="15441" w:type="dxa"/>
            <w:gridSpan w:val="30"/>
          </w:tcPr>
          <w:p w14:paraId="7C2972B8" w14:textId="77777777" w:rsidR="00C05012" w:rsidRPr="00C05012" w:rsidRDefault="00C05012">
            <w:pPr>
              <w:pStyle w:val="ConsPlusNormal"/>
              <w:jc w:val="center"/>
              <w:outlineLvl w:val="3"/>
            </w:pPr>
            <w:r w:rsidRPr="00C05012">
              <w:t>Первый этап диспансеризации</w:t>
            </w:r>
          </w:p>
        </w:tc>
      </w:tr>
      <w:tr w:rsidR="00C05012" w:rsidRPr="00C05012" w14:paraId="75A568D2" w14:textId="77777777">
        <w:tc>
          <w:tcPr>
            <w:tcW w:w="3950" w:type="dxa"/>
            <w:gridSpan w:val="3"/>
          </w:tcPr>
          <w:p w14:paraId="20921B49" w14:textId="77777777" w:rsidR="00C05012" w:rsidRPr="00C05012" w:rsidRDefault="00C05012">
            <w:pPr>
              <w:pStyle w:val="ConsPlusNormal"/>
            </w:pPr>
            <w:r w:rsidRPr="00C05012"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vAlign w:val="center"/>
          </w:tcPr>
          <w:p w14:paraId="202D703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A37171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E7DCC2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B0D1B1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0D4A94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796FE36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474175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4AFAAF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23F6B9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60FB58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3B4F4C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01F819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3BB24A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D7A916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229222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F1087F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83BE47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CB99B9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793370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5B266A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818D21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B4153E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43D066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42AB77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5CC3BB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71C019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487618E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37FA712E" w14:textId="77777777">
        <w:tc>
          <w:tcPr>
            <w:tcW w:w="3950" w:type="dxa"/>
            <w:gridSpan w:val="3"/>
          </w:tcPr>
          <w:p w14:paraId="65B32E82" w14:textId="77777777" w:rsidR="00C05012" w:rsidRPr="00C05012" w:rsidRDefault="00C05012">
            <w:pPr>
              <w:pStyle w:val="ConsPlusNormal"/>
            </w:pPr>
            <w:r w:rsidRPr="00C05012"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vAlign w:val="center"/>
          </w:tcPr>
          <w:p w14:paraId="260C128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830CFE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3A5274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1E10F3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2114F7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D22D26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BEDFC5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3F6E11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126D5E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9E8B38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F3BBC9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1BE235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5F065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6831ED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F439CF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FE873D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3AFB71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71101D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27F9BC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488B81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C0B92D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30E04D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BDBD2A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B2CBC1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E37A48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7AFAC6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7975D1B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2E5A1025" w14:textId="77777777">
        <w:tc>
          <w:tcPr>
            <w:tcW w:w="3950" w:type="dxa"/>
            <w:gridSpan w:val="3"/>
          </w:tcPr>
          <w:p w14:paraId="1DD4D18C" w14:textId="77777777" w:rsidR="00C05012" w:rsidRPr="00C05012" w:rsidRDefault="00C05012">
            <w:pPr>
              <w:pStyle w:val="ConsPlusNormal"/>
            </w:pPr>
            <w:r w:rsidRPr="00C05012">
              <w:t>3. Измерение артериального давления</w:t>
            </w:r>
          </w:p>
        </w:tc>
        <w:tc>
          <w:tcPr>
            <w:tcW w:w="368" w:type="dxa"/>
            <w:vAlign w:val="center"/>
          </w:tcPr>
          <w:p w14:paraId="0877A78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1638ED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36B6D9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B57855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7A2DB0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DBA856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79B6CD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0AA8FE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A60568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CE56F2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8E64F1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675CF8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0A60B4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D0CBD2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CC23B5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26B6A3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DD5E81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23591B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C24381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4892BB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D5FD9E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136A65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8983F6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3C45C0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F0B790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62F888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7896056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7EF29649" w14:textId="77777777">
        <w:tc>
          <w:tcPr>
            <w:tcW w:w="3950" w:type="dxa"/>
            <w:gridSpan w:val="3"/>
          </w:tcPr>
          <w:p w14:paraId="502A191B" w14:textId="77777777" w:rsidR="00C05012" w:rsidRPr="00C05012" w:rsidRDefault="00C05012">
            <w:pPr>
              <w:pStyle w:val="ConsPlusNormal"/>
            </w:pPr>
            <w:r w:rsidRPr="00C05012"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vAlign w:val="center"/>
          </w:tcPr>
          <w:p w14:paraId="7A120D7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19B038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2E2B9D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F00539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A944DB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676D26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772A098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387C5A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AB5863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0EB6FF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333D56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68F063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7ED78F7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C46938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A96FFFB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6DE71AC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5FAE88F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15B88C7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3F28FBE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6B81614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D7E119F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876F46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689EB22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40E2C2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EC1965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13B2235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34035577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4ECAE531" w14:textId="77777777">
        <w:tc>
          <w:tcPr>
            <w:tcW w:w="3950" w:type="dxa"/>
            <w:gridSpan w:val="3"/>
          </w:tcPr>
          <w:p w14:paraId="3B7C697A" w14:textId="77777777" w:rsidR="00C05012" w:rsidRPr="00C05012" w:rsidRDefault="00C05012">
            <w:pPr>
              <w:pStyle w:val="ConsPlusNormal"/>
            </w:pPr>
            <w:r w:rsidRPr="00C05012"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vAlign w:val="center"/>
          </w:tcPr>
          <w:p w14:paraId="2EE74A0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A0EFCA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BFF68E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0688F2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649BE1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60D4A4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6E82FB6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47B146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0C9E77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CC0ACD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6B3CFA8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B323D2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1616BF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178D34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34F1D9F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7D301EC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A196CBE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C6D948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2E8FC22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F1D513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2C23D11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0AD9FF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FDE00F9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2D8262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93D5E64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25B1E8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3CB03415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46CC6ADE" w14:textId="77777777">
        <w:tc>
          <w:tcPr>
            <w:tcW w:w="1822" w:type="dxa"/>
            <w:vMerge w:val="restart"/>
          </w:tcPr>
          <w:p w14:paraId="58C7614A" w14:textId="77777777" w:rsidR="00C05012" w:rsidRPr="00C05012" w:rsidRDefault="00C05012">
            <w:pPr>
              <w:pStyle w:val="ConsPlusNormal"/>
            </w:pPr>
            <w:r w:rsidRPr="00C05012">
              <w:t>6. Определение</w:t>
            </w:r>
          </w:p>
        </w:tc>
        <w:tc>
          <w:tcPr>
            <w:tcW w:w="2128" w:type="dxa"/>
            <w:gridSpan w:val="2"/>
          </w:tcPr>
          <w:p w14:paraId="73EC4193" w14:textId="77777777" w:rsidR="00C05012" w:rsidRPr="00C05012" w:rsidRDefault="00C05012">
            <w:pPr>
              <w:pStyle w:val="ConsPlusNormal"/>
            </w:pPr>
            <w:r w:rsidRPr="00C05012">
              <w:t>относительного суммарного сердечно-сосудистого риска</w:t>
            </w:r>
          </w:p>
        </w:tc>
        <w:tc>
          <w:tcPr>
            <w:tcW w:w="368" w:type="dxa"/>
            <w:vAlign w:val="center"/>
          </w:tcPr>
          <w:p w14:paraId="499CA19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8F0A53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2FF8DD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0F06C6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27BB7B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7F428F9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78C539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D707A8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F19C51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AA9FB37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06171EF6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00B7CC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3BE23E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07501D6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3D40DD7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1923B332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99E4C16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18D9ABB1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19C7044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198BC36C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1D4D8E2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D9116FC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22BCD4A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56F6095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CD8FFA8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6BD4AD77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590F9B7A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6BD281CD" w14:textId="77777777">
        <w:tc>
          <w:tcPr>
            <w:tcW w:w="1822" w:type="dxa"/>
            <w:vMerge/>
          </w:tcPr>
          <w:p w14:paraId="2B2C8E6E" w14:textId="77777777" w:rsidR="00C05012" w:rsidRPr="00C05012" w:rsidRDefault="00C05012">
            <w:pPr>
              <w:pStyle w:val="ConsPlusNormal"/>
            </w:pPr>
          </w:p>
        </w:tc>
        <w:tc>
          <w:tcPr>
            <w:tcW w:w="2128" w:type="dxa"/>
            <w:gridSpan w:val="2"/>
          </w:tcPr>
          <w:p w14:paraId="6760EC3F" w14:textId="77777777" w:rsidR="00C05012" w:rsidRPr="00C05012" w:rsidRDefault="00C05012">
            <w:pPr>
              <w:pStyle w:val="ConsPlusNormal"/>
            </w:pPr>
            <w:r w:rsidRPr="00C05012">
              <w:t>абсолютного суммарного сердечно-</w:t>
            </w:r>
            <w:r w:rsidRPr="00C05012">
              <w:lastRenderedPageBreak/>
              <w:t>сосудистого риска у граждан, не имеющих заболеваний, связанных с атеросклерозом</w:t>
            </w:r>
          </w:p>
        </w:tc>
        <w:tc>
          <w:tcPr>
            <w:tcW w:w="368" w:type="dxa"/>
            <w:vAlign w:val="center"/>
          </w:tcPr>
          <w:p w14:paraId="0C54285F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39D852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D0ADFD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5395846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3FC5F3B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43DE2031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B85D5C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8666B2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C28FAA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B23AEF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2FBB6E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DA3D9A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1E309C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DFA22A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00F5B7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833FFE7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6DED1270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AE94481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1F5DF68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0886AC0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C743D03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2558045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526AB49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785EFA8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847B53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20070EC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75F8FB6D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31F8D6A4" w14:textId="77777777">
        <w:tc>
          <w:tcPr>
            <w:tcW w:w="2440" w:type="dxa"/>
            <w:gridSpan w:val="2"/>
            <w:vMerge w:val="restart"/>
          </w:tcPr>
          <w:p w14:paraId="05CA8365" w14:textId="77777777" w:rsidR="00C05012" w:rsidRPr="00C05012" w:rsidRDefault="00C05012">
            <w:pPr>
              <w:pStyle w:val="ConsPlusNormal"/>
              <w:jc w:val="both"/>
            </w:pPr>
            <w:r w:rsidRPr="00C05012">
              <w:t xml:space="preserve">7. Электрокардиография (в покое) </w:t>
            </w:r>
            <w:hyperlink w:anchor="P1274">
              <w:r w:rsidRPr="00C05012">
                <w:t>&lt;1&gt;</w:t>
              </w:r>
            </w:hyperlink>
          </w:p>
        </w:tc>
        <w:tc>
          <w:tcPr>
            <w:tcW w:w="1510" w:type="dxa"/>
          </w:tcPr>
          <w:p w14:paraId="451F7F26" w14:textId="77777777" w:rsidR="00C05012" w:rsidRPr="00C05012" w:rsidRDefault="00C05012">
            <w:pPr>
              <w:pStyle w:val="ConsPlusNormal"/>
            </w:pPr>
            <w:r w:rsidRPr="00C05012">
              <w:t>для мужчин</w:t>
            </w:r>
          </w:p>
        </w:tc>
        <w:tc>
          <w:tcPr>
            <w:tcW w:w="368" w:type="dxa"/>
            <w:vAlign w:val="center"/>
          </w:tcPr>
          <w:p w14:paraId="645DBD41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B324864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310261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D92A45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DB8535B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5362C68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F66848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AF803D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7B746A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D1EA43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7B8F0EF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A3D5DD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F46BC2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7AE02D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9AF823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D2353D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F54537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112FFC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0EC5A2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64C501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8A9FAE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C0AE9E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9BCEE8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018A60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CA6890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BE4932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6AED704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4EED744A" w14:textId="77777777">
        <w:tc>
          <w:tcPr>
            <w:tcW w:w="2440" w:type="dxa"/>
            <w:gridSpan w:val="2"/>
            <w:vMerge/>
          </w:tcPr>
          <w:p w14:paraId="324F27D2" w14:textId="77777777" w:rsidR="00C05012" w:rsidRPr="00C05012" w:rsidRDefault="00C05012">
            <w:pPr>
              <w:pStyle w:val="ConsPlusNormal"/>
            </w:pPr>
          </w:p>
        </w:tc>
        <w:tc>
          <w:tcPr>
            <w:tcW w:w="1510" w:type="dxa"/>
          </w:tcPr>
          <w:p w14:paraId="21B77FC1" w14:textId="77777777" w:rsidR="00C05012" w:rsidRPr="00C05012" w:rsidRDefault="00C05012">
            <w:pPr>
              <w:pStyle w:val="ConsPlusNormal"/>
            </w:pPr>
            <w:r w:rsidRPr="00C05012">
              <w:t>для женщин</w:t>
            </w:r>
          </w:p>
        </w:tc>
        <w:tc>
          <w:tcPr>
            <w:tcW w:w="368" w:type="dxa"/>
            <w:vAlign w:val="center"/>
          </w:tcPr>
          <w:p w14:paraId="17ACC82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A86A2F5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A266C57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F172F8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7882E6F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2E6A159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6CC1834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EC95982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D7BA92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C15A16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54DDAA8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E4137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6CCE52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D7FBFD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8F0720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B5444C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AE02B6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4EE4B2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4C652F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768A25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429E08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597F9A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2516E9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90D229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7F43B6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F974AE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6A22AA5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0D070A4C" w14:textId="77777777">
        <w:tc>
          <w:tcPr>
            <w:tcW w:w="3950" w:type="dxa"/>
            <w:gridSpan w:val="3"/>
          </w:tcPr>
          <w:p w14:paraId="06932CED" w14:textId="77777777" w:rsidR="00C05012" w:rsidRPr="00C05012" w:rsidRDefault="00C05012">
            <w:pPr>
              <w:pStyle w:val="ConsPlusNormal"/>
            </w:pPr>
            <w:r w:rsidRPr="00C05012"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vAlign w:val="center"/>
          </w:tcPr>
          <w:p w14:paraId="572F451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B7B01D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9015CB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44E64E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E826B0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C51D03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9AD25B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28DD57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64348B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E49727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52B8415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1AFED8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538AAC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9FCD13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2F20C0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AC56B6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2B5FAB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A5F8C47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6E95652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457199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C7E3A3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18CCB11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15718A7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5599176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82E510F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3E86338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35335315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0BAE4990" w14:textId="77777777">
        <w:tc>
          <w:tcPr>
            <w:tcW w:w="3950" w:type="dxa"/>
            <w:gridSpan w:val="3"/>
          </w:tcPr>
          <w:p w14:paraId="6222CBE4" w14:textId="77777777" w:rsidR="00C05012" w:rsidRPr="00C05012" w:rsidRDefault="00C05012">
            <w:pPr>
              <w:pStyle w:val="ConsPlusNormal"/>
            </w:pPr>
            <w:r w:rsidRPr="00C05012">
              <w:t>9. Флюорография легких</w:t>
            </w:r>
          </w:p>
        </w:tc>
        <w:tc>
          <w:tcPr>
            <w:tcW w:w="368" w:type="dxa"/>
            <w:vAlign w:val="center"/>
          </w:tcPr>
          <w:p w14:paraId="6BF4D23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A30EFB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268ABE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4986D4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6A50FE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555F623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74891C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60D746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D378FF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79A32C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19A931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208FBC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DAF936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3B794C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4D3F23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1FFB98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A7CC3E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F749C0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791EBD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4108AC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9A852E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98034C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675116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42A74B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BCC5C7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A03D56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301E0B8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0DC42398" w14:textId="77777777">
        <w:tc>
          <w:tcPr>
            <w:tcW w:w="3950" w:type="dxa"/>
            <w:gridSpan w:val="3"/>
          </w:tcPr>
          <w:p w14:paraId="3848E045" w14:textId="77777777" w:rsidR="00C05012" w:rsidRPr="00C05012" w:rsidRDefault="00C05012">
            <w:pPr>
              <w:pStyle w:val="ConsPlusNormal"/>
            </w:pPr>
            <w:r w:rsidRPr="00C05012">
              <w:t>10. Маммография обеих молочных желез (для женщин)</w:t>
            </w:r>
          </w:p>
        </w:tc>
        <w:tc>
          <w:tcPr>
            <w:tcW w:w="368" w:type="dxa"/>
            <w:vAlign w:val="center"/>
          </w:tcPr>
          <w:p w14:paraId="5ED0916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268050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B96804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7C3818F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24DEEB0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32CAC86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877EC6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BB5912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F8E353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D9BA99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7C4D07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47DD57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A743D6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8658C0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ABB194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6C4AB7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1F3517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E8A376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77B273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A9CD59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DBB669C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95C5D90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677E56E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4D96E14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460E702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48B0761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04A6CAF1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347DF365" w14:textId="77777777">
        <w:tc>
          <w:tcPr>
            <w:tcW w:w="3950" w:type="dxa"/>
            <w:gridSpan w:val="3"/>
          </w:tcPr>
          <w:p w14:paraId="38963FDB" w14:textId="77777777" w:rsidR="00C05012" w:rsidRPr="00C05012" w:rsidRDefault="00C05012">
            <w:pPr>
              <w:pStyle w:val="ConsPlusNormal"/>
            </w:pPr>
            <w:r w:rsidRPr="00C05012"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vAlign w:val="center"/>
          </w:tcPr>
          <w:p w14:paraId="771C92E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E3C28F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4FC7A8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4F63F7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5EEE7E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943003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A6C8837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0B262F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68BBEC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A21B2D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9D72CA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ED8421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96BE371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B01284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673683D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5472BF5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122EB2E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3A5329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393378E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1C714D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D780055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FB1908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A014D41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EFD666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A4EEC5E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60CE8F4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6F5BEC1C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68762DC6" w14:textId="77777777">
        <w:tc>
          <w:tcPr>
            <w:tcW w:w="3950" w:type="dxa"/>
            <w:gridSpan w:val="3"/>
          </w:tcPr>
          <w:p w14:paraId="5EEF4208" w14:textId="77777777" w:rsidR="00C05012" w:rsidRPr="00C05012" w:rsidRDefault="00C05012">
            <w:pPr>
              <w:pStyle w:val="ConsPlusNormal"/>
            </w:pPr>
            <w:r w:rsidRPr="00C05012"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vAlign w:val="center"/>
          </w:tcPr>
          <w:p w14:paraId="1BC50CA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183B4D7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4BD893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6455559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CE81FC8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30181D7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82E2D1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E850901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0B7149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A9D217F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691AD3A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536E205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589BBA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FF197D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25BE61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A968394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B42975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4B49E87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032642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83A08F5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5768D7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01D4493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DDCA67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4EB5F73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4B9A36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0BEA485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0CBA770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52FB26AA" w14:textId="77777777">
        <w:tc>
          <w:tcPr>
            <w:tcW w:w="3950" w:type="dxa"/>
            <w:gridSpan w:val="3"/>
          </w:tcPr>
          <w:p w14:paraId="18C6EF08" w14:textId="77777777" w:rsidR="00C05012" w:rsidRPr="00C05012" w:rsidRDefault="00C05012">
            <w:pPr>
              <w:pStyle w:val="ConsPlusNormal"/>
            </w:pPr>
            <w:r w:rsidRPr="00C05012">
              <w:t xml:space="preserve">13. Анализ крови биохимический </w:t>
            </w:r>
            <w:r w:rsidRPr="00C05012">
              <w:lastRenderedPageBreak/>
              <w:t>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vAlign w:val="center"/>
          </w:tcPr>
          <w:p w14:paraId="22CCC12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41BA8D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4287972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FC7FF9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6A59415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392EBB0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0C8D2E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34EE07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405660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E281AF9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039F82A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964CD8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B2CE9F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51783B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225C48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DF2155D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B2A56D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2526FF0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F9D315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C7B9B45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1D0081C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77F95B9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49F994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9C8D033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7E81B5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E6D4772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415AC9C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3F91CC22" w14:textId="77777777">
        <w:tc>
          <w:tcPr>
            <w:tcW w:w="3950" w:type="dxa"/>
            <w:gridSpan w:val="3"/>
          </w:tcPr>
          <w:p w14:paraId="08072605" w14:textId="77777777" w:rsidR="00C05012" w:rsidRPr="00C05012" w:rsidRDefault="00C05012">
            <w:pPr>
              <w:pStyle w:val="ConsPlusNormal"/>
            </w:pPr>
            <w:r w:rsidRPr="00C05012">
              <w:t>14. Общий анализ мочи</w:t>
            </w:r>
          </w:p>
        </w:tc>
        <w:tc>
          <w:tcPr>
            <w:tcW w:w="368" w:type="dxa"/>
            <w:vAlign w:val="center"/>
          </w:tcPr>
          <w:p w14:paraId="154A54A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F9D4A8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041E78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B5CEE6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731D72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7E16E95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003E04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FC05D9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1D404A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DC2A85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FC03A1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C81583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921802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53F54E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9A8125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FD5060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A53F8C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27BCEC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2B84BA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33B620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82D1D0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5C092D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7CE9D4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C74457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398F71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E4CDF1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2616464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556ACDD2" w14:textId="77777777">
        <w:tc>
          <w:tcPr>
            <w:tcW w:w="3950" w:type="dxa"/>
            <w:gridSpan w:val="3"/>
          </w:tcPr>
          <w:p w14:paraId="575107BF" w14:textId="77777777" w:rsidR="00C05012" w:rsidRPr="00C05012" w:rsidRDefault="00C05012">
            <w:pPr>
              <w:pStyle w:val="ConsPlusNormal"/>
            </w:pPr>
            <w:r w:rsidRPr="00C05012"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vAlign w:val="center"/>
          </w:tcPr>
          <w:p w14:paraId="5AA30A98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BDA4BC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098D91F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2CE41F8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DC59A69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20C1ADC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1335F1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AD4B67F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D6A139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97F09A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9A3597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AABEA5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04B049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8FB288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64DEA6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76264FD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6D14CC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67A991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850402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9B908F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A9A5AAE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E95825A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8B698EE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0159AF6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7E68132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0F72CFD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6585B482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14832584" w14:textId="77777777">
        <w:tc>
          <w:tcPr>
            <w:tcW w:w="1822" w:type="dxa"/>
            <w:vMerge w:val="restart"/>
          </w:tcPr>
          <w:p w14:paraId="7D66CF05" w14:textId="77777777" w:rsidR="00C05012" w:rsidRPr="00C05012" w:rsidRDefault="00C05012">
            <w:pPr>
              <w:pStyle w:val="ConsPlusNormal"/>
            </w:pPr>
            <w:r w:rsidRPr="00C05012"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1275">
              <w:r w:rsidRPr="00C05012">
                <w:t>&lt;2&gt;</w:t>
              </w:r>
            </w:hyperlink>
          </w:p>
        </w:tc>
        <w:tc>
          <w:tcPr>
            <w:tcW w:w="2128" w:type="dxa"/>
            <w:gridSpan w:val="2"/>
          </w:tcPr>
          <w:p w14:paraId="6C20FBEF" w14:textId="77777777" w:rsidR="00C05012" w:rsidRPr="00C05012" w:rsidRDefault="00C05012">
            <w:pPr>
              <w:pStyle w:val="ConsPlusNormal"/>
            </w:pPr>
            <w:r w:rsidRPr="00C05012"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vAlign w:val="center"/>
          </w:tcPr>
          <w:p w14:paraId="486DE94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B9A059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ED5DE7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DC4DFF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4D1B571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0C2A834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5FBCCE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7EFBE8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36C7B3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3BF955D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17D20D5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055B211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29D279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205B28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F9F1F5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6812F56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501B69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DC73345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6E06CB8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5BB2F13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909996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04E2842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16B35C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8FB1046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2AC265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148D54A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422B5C5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23ACDFE3" w14:textId="77777777">
        <w:tc>
          <w:tcPr>
            <w:tcW w:w="1822" w:type="dxa"/>
            <w:vMerge/>
          </w:tcPr>
          <w:p w14:paraId="0643089B" w14:textId="77777777" w:rsidR="00C05012" w:rsidRPr="00C05012" w:rsidRDefault="00C05012">
            <w:pPr>
              <w:pStyle w:val="ConsPlusNormal"/>
            </w:pPr>
          </w:p>
        </w:tc>
        <w:tc>
          <w:tcPr>
            <w:tcW w:w="2128" w:type="dxa"/>
            <w:gridSpan w:val="2"/>
          </w:tcPr>
          <w:p w14:paraId="54ADD901" w14:textId="77777777" w:rsidR="00C05012" w:rsidRPr="00C05012" w:rsidRDefault="00C05012">
            <w:pPr>
              <w:pStyle w:val="ConsPlusNormal"/>
            </w:pPr>
            <w:r w:rsidRPr="00C05012">
              <w:t xml:space="preserve">Для мужчин УЗИ поджелудочной железы, почек, простаты и брюшной аорты </w:t>
            </w:r>
            <w:hyperlink w:anchor="P1275">
              <w:r w:rsidRPr="00C05012">
                <w:t>&lt;2&gt;</w:t>
              </w:r>
            </w:hyperlink>
          </w:p>
        </w:tc>
        <w:tc>
          <w:tcPr>
            <w:tcW w:w="368" w:type="dxa"/>
            <w:vAlign w:val="center"/>
          </w:tcPr>
          <w:p w14:paraId="2C6AEC22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CF195F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B13E93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5E7E3A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C15B936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186F3F4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EDA9D8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3D9C94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50BEAE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5409E80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7B0D800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FF532C1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CA9088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BB90AE5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4E3C39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0D34DE1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55F51EE" w14:textId="77777777" w:rsidR="00C05012" w:rsidRPr="00C05012" w:rsidRDefault="00C05012">
            <w:pPr>
              <w:pStyle w:val="ConsPlusNormal"/>
            </w:pPr>
            <w:r w:rsidRPr="00C05012">
              <w:t xml:space="preserve">+ </w:t>
            </w:r>
            <w:hyperlink w:anchor="P1275">
              <w:r w:rsidRPr="00C05012">
                <w:t>&lt;2&gt;</w:t>
              </w:r>
            </w:hyperlink>
          </w:p>
        </w:tc>
        <w:tc>
          <w:tcPr>
            <w:tcW w:w="509" w:type="dxa"/>
            <w:vAlign w:val="center"/>
          </w:tcPr>
          <w:p w14:paraId="74D70335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7A2F532" w14:textId="77777777" w:rsidR="00C05012" w:rsidRPr="00C05012" w:rsidRDefault="00C05012">
            <w:pPr>
              <w:pStyle w:val="ConsPlusNormal"/>
            </w:pPr>
            <w:r w:rsidRPr="00C05012">
              <w:t xml:space="preserve">+ </w:t>
            </w:r>
            <w:hyperlink w:anchor="P1275">
              <w:r w:rsidRPr="00C05012">
                <w:t>&lt;2&gt;</w:t>
              </w:r>
            </w:hyperlink>
          </w:p>
        </w:tc>
        <w:tc>
          <w:tcPr>
            <w:tcW w:w="509" w:type="dxa"/>
            <w:vAlign w:val="center"/>
          </w:tcPr>
          <w:p w14:paraId="41A58390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5B503A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C59FD6E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35C1DA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FEB894F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9FF612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53F23FB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7254361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39C5FAB1" w14:textId="77777777">
        <w:tc>
          <w:tcPr>
            <w:tcW w:w="3950" w:type="dxa"/>
            <w:gridSpan w:val="3"/>
          </w:tcPr>
          <w:p w14:paraId="3A15C9ED" w14:textId="77777777" w:rsidR="00C05012" w:rsidRPr="00C05012" w:rsidRDefault="00C05012">
            <w:pPr>
              <w:pStyle w:val="ConsPlusNormal"/>
            </w:pPr>
            <w:r w:rsidRPr="00C05012">
              <w:t>17. Измерение внутриглазного давления</w:t>
            </w:r>
          </w:p>
        </w:tc>
        <w:tc>
          <w:tcPr>
            <w:tcW w:w="368" w:type="dxa"/>
            <w:vAlign w:val="center"/>
          </w:tcPr>
          <w:p w14:paraId="70F0675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1B9FB3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6E7D2EF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694061F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7BBB14C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568D88E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EC8D22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933787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A1339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144F0D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CD8186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92E3A3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D7CE1E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AF3D13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ADBA1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1C9DEE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878FAC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439098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B2FF94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A7A11D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80B868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D33C01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55CA87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EB7B7F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9197DA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1F68AB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4A33A17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0C484E89" w14:textId="77777777">
        <w:tc>
          <w:tcPr>
            <w:tcW w:w="3950" w:type="dxa"/>
            <w:gridSpan w:val="3"/>
          </w:tcPr>
          <w:p w14:paraId="7B2F356F" w14:textId="77777777" w:rsidR="00C05012" w:rsidRPr="00C05012" w:rsidRDefault="00C05012">
            <w:pPr>
              <w:pStyle w:val="ConsPlusNormal"/>
            </w:pPr>
            <w:r w:rsidRPr="00C05012">
              <w:t xml:space="preserve"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</w:t>
            </w:r>
            <w:r w:rsidRPr="00C05012">
              <w:lastRenderedPageBreak/>
              <w:t>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vAlign w:val="center"/>
          </w:tcPr>
          <w:p w14:paraId="5D21DB0F" w14:textId="77777777" w:rsidR="00C05012" w:rsidRPr="00C05012" w:rsidRDefault="00C05012">
            <w:pPr>
              <w:pStyle w:val="ConsPlusNormal"/>
            </w:pPr>
            <w:r w:rsidRPr="00C05012">
              <w:lastRenderedPageBreak/>
              <w:t>+</w:t>
            </w:r>
          </w:p>
        </w:tc>
        <w:tc>
          <w:tcPr>
            <w:tcW w:w="368" w:type="dxa"/>
            <w:vAlign w:val="center"/>
          </w:tcPr>
          <w:p w14:paraId="76DDB27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214DEF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5BA924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189B05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5A3FB71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95F453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6EE5B3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12E34D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4AD9FC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3D76B6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A3F837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1A43A0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4534D2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AC2A70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88DBE2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0C4FAD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FD8030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CF976E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953D88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0A5C37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248E76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1E22A5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C802AB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BF3B52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F78761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7B5879D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1CD2F4BC" w14:textId="77777777">
        <w:tc>
          <w:tcPr>
            <w:tcW w:w="15441" w:type="dxa"/>
            <w:gridSpan w:val="30"/>
            <w:vAlign w:val="center"/>
          </w:tcPr>
          <w:p w14:paraId="4CF98E3F" w14:textId="77777777" w:rsidR="00C05012" w:rsidRPr="00C05012" w:rsidRDefault="00C05012">
            <w:pPr>
              <w:pStyle w:val="ConsPlusNormal"/>
              <w:jc w:val="center"/>
              <w:outlineLvl w:val="3"/>
            </w:pPr>
            <w:r w:rsidRPr="00C05012">
              <w:t>Второй этап диспансеризации</w:t>
            </w:r>
          </w:p>
        </w:tc>
      </w:tr>
      <w:tr w:rsidR="00C05012" w:rsidRPr="00C05012" w14:paraId="2F83ACE7" w14:textId="77777777">
        <w:tc>
          <w:tcPr>
            <w:tcW w:w="3950" w:type="dxa"/>
            <w:gridSpan w:val="3"/>
          </w:tcPr>
          <w:p w14:paraId="64038EB6" w14:textId="77777777" w:rsidR="00C05012" w:rsidRPr="00C05012" w:rsidRDefault="00C05012">
            <w:pPr>
              <w:pStyle w:val="ConsPlusNormal"/>
            </w:pPr>
            <w:r w:rsidRPr="00C05012"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vAlign w:val="center"/>
          </w:tcPr>
          <w:p w14:paraId="7786C1B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7C2956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EE93C2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4B5411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88EED8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E3BAD5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2758CC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2A7055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C8499E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611B8D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0EDF71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42CEA0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A1BAD2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2CE35A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BED90B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53D509F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EECABB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883600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3086F6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5A74B8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E08D34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39F34B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DB576F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5A0D31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5CE130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DBC19C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5435D04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5CF81D93" w14:textId="77777777">
        <w:tc>
          <w:tcPr>
            <w:tcW w:w="3950" w:type="dxa"/>
            <w:gridSpan w:val="3"/>
          </w:tcPr>
          <w:p w14:paraId="698CD87B" w14:textId="77777777" w:rsidR="00C05012" w:rsidRPr="00C05012" w:rsidRDefault="00C05012">
            <w:pPr>
              <w:pStyle w:val="ConsPlusNormal"/>
            </w:pPr>
            <w:r w:rsidRPr="00C05012">
              <w:t xml:space="preserve"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</w:t>
            </w:r>
            <w:r w:rsidRPr="00C05012">
              <w:lastRenderedPageBreak/>
              <w:t>по онкологическим заболеваниям органов желудочно-кишечного тракта)</w:t>
            </w:r>
          </w:p>
        </w:tc>
        <w:tc>
          <w:tcPr>
            <w:tcW w:w="368" w:type="dxa"/>
            <w:vAlign w:val="center"/>
          </w:tcPr>
          <w:p w14:paraId="5B59DA39" w14:textId="77777777" w:rsidR="00C05012" w:rsidRPr="00C05012" w:rsidRDefault="00C05012">
            <w:pPr>
              <w:pStyle w:val="ConsPlusNormal"/>
            </w:pPr>
            <w:r w:rsidRPr="00C05012">
              <w:lastRenderedPageBreak/>
              <w:t>+</w:t>
            </w:r>
          </w:p>
        </w:tc>
        <w:tc>
          <w:tcPr>
            <w:tcW w:w="368" w:type="dxa"/>
            <w:vAlign w:val="center"/>
          </w:tcPr>
          <w:p w14:paraId="211599F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4C1849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F0823C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650F5A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AED3DF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A6F2A5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5B7030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8FBCD5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F01DD2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58EB4E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EBEEC8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D85562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F47F9D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749038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71A0CA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D64CAC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EC4C34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D85875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6A4EB3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FDF9C8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085C0B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63DF64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21CFF0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D71245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88BBAD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138B2AD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2CF66D07" w14:textId="77777777">
        <w:tc>
          <w:tcPr>
            <w:tcW w:w="3950" w:type="dxa"/>
            <w:gridSpan w:val="3"/>
          </w:tcPr>
          <w:p w14:paraId="35938092" w14:textId="77777777" w:rsidR="00C05012" w:rsidRPr="00C05012" w:rsidRDefault="00C05012">
            <w:pPr>
              <w:pStyle w:val="ConsPlusNormal"/>
            </w:pPr>
            <w:r w:rsidRPr="00C05012"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14:paraId="76B837A7" w14:textId="77777777" w:rsidR="00C05012" w:rsidRPr="00C05012" w:rsidRDefault="00C05012">
            <w:pPr>
              <w:pStyle w:val="ConsPlusNormal"/>
            </w:pPr>
            <w:r w:rsidRPr="00C05012"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vAlign w:val="center"/>
          </w:tcPr>
          <w:p w14:paraId="143C00F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CFE1B4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B6A912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24F246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134C68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0B128F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77CA81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448CAC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798010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D6BF6A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71E25CB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40B3EC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E744CF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EB925B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FE9186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C5AEED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78A188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7DCE71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09924C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E25E46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EB9118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CE2190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8E7B34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BD4B2E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9E0568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E63862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6B1F5B1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6485CB37" w14:textId="77777777">
        <w:tc>
          <w:tcPr>
            <w:tcW w:w="3950" w:type="dxa"/>
            <w:gridSpan w:val="3"/>
          </w:tcPr>
          <w:p w14:paraId="04C18023" w14:textId="77777777" w:rsidR="00C05012" w:rsidRPr="00C05012" w:rsidRDefault="00C05012">
            <w:pPr>
              <w:pStyle w:val="ConsPlusNormal"/>
            </w:pPr>
            <w:r w:rsidRPr="00C05012"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vAlign w:val="center"/>
          </w:tcPr>
          <w:p w14:paraId="0E5D62FC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FAB0DBA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03A6A8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C162565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28A577CC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6EF19A5C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5BB9FA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9E98B2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F8D740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0A8DDE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954B01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0F45AC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94AE71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98F7D8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0CF56C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D409C4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2B8526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43DB72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EA8DB97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EFD2113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FEA9B10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64B8164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9AFA53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262A25A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CFB08F9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5940DBB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1BDF672C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0C43C470" w14:textId="77777777">
        <w:tc>
          <w:tcPr>
            <w:tcW w:w="3950" w:type="dxa"/>
            <w:gridSpan w:val="3"/>
          </w:tcPr>
          <w:p w14:paraId="7BD1DAB6" w14:textId="77777777" w:rsidR="00C05012" w:rsidRPr="00C05012" w:rsidRDefault="00C05012">
            <w:pPr>
              <w:pStyle w:val="ConsPlusNormal"/>
            </w:pPr>
            <w:r w:rsidRPr="00C05012">
              <w:t xml:space="preserve">5. Осмотр (консультация) врачом-хирургом или врачом-колопроктологом (для граждан при положительном </w:t>
            </w:r>
            <w:r w:rsidRPr="00C05012">
              <w:lastRenderedPageBreak/>
              <w:t>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vAlign w:val="center"/>
          </w:tcPr>
          <w:p w14:paraId="3CC0813D" w14:textId="77777777" w:rsidR="00C05012" w:rsidRPr="00C05012" w:rsidRDefault="00C05012">
            <w:pPr>
              <w:pStyle w:val="ConsPlusNormal"/>
            </w:pPr>
            <w:r w:rsidRPr="00C05012">
              <w:lastRenderedPageBreak/>
              <w:t>+</w:t>
            </w:r>
          </w:p>
        </w:tc>
        <w:tc>
          <w:tcPr>
            <w:tcW w:w="368" w:type="dxa"/>
            <w:vAlign w:val="center"/>
          </w:tcPr>
          <w:p w14:paraId="402AC43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3B687F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C8BC11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87C44F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26E598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E6D407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04E3C4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46BCBC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6759CE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910732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71E6BF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520E9E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ABA107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F16A55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52D2852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149FA3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E10BE7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36699D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228AE1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DAA774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FAF967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E2D519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B9FE46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009EF0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823AE9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1BEDC8F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71FA9B5A" w14:textId="77777777">
        <w:tc>
          <w:tcPr>
            <w:tcW w:w="3950" w:type="dxa"/>
            <w:gridSpan w:val="3"/>
          </w:tcPr>
          <w:p w14:paraId="1ED3B735" w14:textId="77777777" w:rsidR="00C05012" w:rsidRPr="00C05012" w:rsidRDefault="00C05012">
            <w:pPr>
              <w:pStyle w:val="ConsPlusNormal"/>
            </w:pPr>
            <w:r w:rsidRPr="00C05012"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vAlign w:val="center"/>
          </w:tcPr>
          <w:p w14:paraId="3B2840C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249C19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293EF7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0571BA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8CD751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5D11EAD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36C15A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4865FD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2175DE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57918A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1B3233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05BEF7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1FDADC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C014C9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8E422C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316478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8C2610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4112DB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213E68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07EA39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557226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ACF08D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392973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9BEF50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DCB49F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AE2421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350DEAE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7E3EF680" w14:textId="77777777">
        <w:tc>
          <w:tcPr>
            <w:tcW w:w="3950" w:type="dxa"/>
            <w:gridSpan w:val="3"/>
          </w:tcPr>
          <w:p w14:paraId="3626C54E" w14:textId="77777777" w:rsidR="00C05012" w:rsidRPr="00C05012" w:rsidRDefault="00C05012">
            <w:pPr>
              <w:pStyle w:val="ConsPlusNormal"/>
            </w:pPr>
            <w:r w:rsidRPr="00C05012"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vAlign w:val="center"/>
          </w:tcPr>
          <w:p w14:paraId="086C13B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53BEBF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D7BF2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DCC973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CD1788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B0A070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ABC303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091BEC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2510FF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ADD721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C6F62A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829842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BBEB47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E1D0D5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B95CEF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D30FBE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B3D56A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B33827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221ECA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A7F694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4F78B2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7A1983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D59D31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A041A6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A74F33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3A2BDF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055DE5A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47B8DE01" w14:textId="77777777">
        <w:tc>
          <w:tcPr>
            <w:tcW w:w="3950" w:type="dxa"/>
            <w:gridSpan w:val="3"/>
          </w:tcPr>
          <w:p w14:paraId="5083825D" w14:textId="77777777" w:rsidR="00C05012" w:rsidRPr="00C05012" w:rsidRDefault="00C05012">
            <w:pPr>
              <w:pStyle w:val="ConsPlusNormal"/>
            </w:pPr>
            <w:r w:rsidRPr="00C05012"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vAlign w:val="center"/>
          </w:tcPr>
          <w:p w14:paraId="602CF8F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858B52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E2AC90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A6ED0F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8522DE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3B8B36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FC7CCF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F0DEE7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48194C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A34AE5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5212287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DA7085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BF6CFE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692F83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F49E06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10338C2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494130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FABA89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770BFD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B7D74E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6FA7FC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306036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8BCC8F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D76FAC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87EB97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09D238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5767E49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262C3791" w14:textId="77777777">
        <w:tc>
          <w:tcPr>
            <w:tcW w:w="3950" w:type="dxa"/>
            <w:gridSpan w:val="3"/>
          </w:tcPr>
          <w:p w14:paraId="1A2996D8" w14:textId="77777777" w:rsidR="00C05012" w:rsidRPr="00C05012" w:rsidRDefault="00C05012">
            <w:pPr>
              <w:pStyle w:val="ConsPlusNormal"/>
            </w:pPr>
            <w:r w:rsidRPr="00C05012"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vAlign w:val="center"/>
          </w:tcPr>
          <w:p w14:paraId="488CA51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A5A41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B95E10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FE7748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D6D6F5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A54A3A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C17627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828269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75C9E9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73D8BE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F2D16D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FD18AC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4C68E6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051B43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97CC2E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24D247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47C538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09C3BC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4AE2FD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96D155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8D81E6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612CB3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A0B554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FD42DA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9E8793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67E53F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6768450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799B1E33" w14:textId="77777777">
        <w:tc>
          <w:tcPr>
            <w:tcW w:w="3950" w:type="dxa"/>
            <w:gridSpan w:val="3"/>
          </w:tcPr>
          <w:p w14:paraId="095C875A" w14:textId="77777777" w:rsidR="00C05012" w:rsidRPr="00C05012" w:rsidRDefault="00C05012">
            <w:pPr>
              <w:pStyle w:val="ConsPlusNormal"/>
            </w:pPr>
            <w:r w:rsidRPr="00C05012"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vAlign w:val="center"/>
          </w:tcPr>
          <w:p w14:paraId="3DC13AB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8F6996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769031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2A7E23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D9F456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2367B4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F250E9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BAE8E7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29CB85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1578E6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6FE1DB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DC6E6B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28D261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BFBEC2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A9F178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456E9A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54E109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EE067A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1F5148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220AAD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A46343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24D505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B0EC0F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00E7F0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72C169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16AAF8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34DC119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7A6BEA31" w14:textId="77777777">
        <w:tc>
          <w:tcPr>
            <w:tcW w:w="3950" w:type="dxa"/>
            <w:gridSpan w:val="3"/>
          </w:tcPr>
          <w:p w14:paraId="4EE276A6" w14:textId="77777777" w:rsidR="00C05012" w:rsidRPr="00C05012" w:rsidRDefault="00C05012">
            <w:pPr>
              <w:pStyle w:val="ConsPlusNormal"/>
            </w:pPr>
            <w:r w:rsidRPr="00C05012"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vAlign w:val="center"/>
          </w:tcPr>
          <w:p w14:paraId="60EE9C57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CF08DDF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37F7CC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CE3A7A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4A48492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767E9E17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7283DC6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7AA512D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BF90064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A90DC63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326396B6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199884E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A0ED70C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65CE8D6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455D2EC9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22D8B514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6EA794DB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2E069889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4E1686B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13B67E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F0F17E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3115288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3C17A1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074DE0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E75A18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1C3B29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6BA6D5F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544A1C0E" w14:textId="77777777">
        <w:tc>
          <w:tcPr>
            <w:tcW w:w="3950" w:type="dxa"/>
            <w:gridSpan w:val="3"/>
          </w:tcPr>
          <w:p w14:paraId="19044088" w14:textId="77777777" w:rsidR="00C05012" w:rsidRPr="00C05012" w:rsidRDefault="00C05012">
            <w:pPr>
              <w:pStyle w:val="ConsPlusNormal"/>
            </w:pPr>
            <w:r w:rsidRPr="00C05012"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vAlign w:val="center"/>
          </w:tcPr>
          <w:p w14:paraId="532C5614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66EF31B4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152AA9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5B667742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4F9FF1D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14:paraId="05BCBC34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348CC100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16D4F9F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387225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23D761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AE82E5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845AAD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3B917D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ED52DA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34584F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D0A9FA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B9C35D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2CA6754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9EABC68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D4AD924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B79218D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71091881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04FDF77D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1E0C3C2C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566D1B95" w14:textId="77777777" w:rsidR="00C05012" w:rsidRPr="00C05012" w:rsidRDefault="00C0501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14:paraId="32C7F46D" w14:textId="77777777" w:rsidR="00C05012" w:rsidRPr="00C05012" w:rsidRDefault="00C0501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14:paraId="3BF8D682" w14:textId="77777777" w:rsidR="00C05012" w:rsidRPr="00C05012" w:rsidRDefault="00C05012">
            <w:pPr>
              <w:pStyle w:val="ConsPlusNormal"/>
            </w:pPr>
          </w:p>
        </w:tc>
      </w:tr>
      <w:tr w:rsidR="00C05012" w:rsidRPr="00C05012" w14:paraId="4C5E70E3" w14:textId="77777777">
        <w:tc>
          <w:tcPr>
            <w:tcW w:w="3950" w:type="dxa"/>
            <w:gridSpan w:val="3"/>
          </w:tcPr>
          <w:p w14:paraId="3A233554" w14:textId="77777777" w:rsidR="00C05012" w:rsidRPr="00C05012" w:rsidRDefault="00C05012">
            <w:pPr>
              <w:pStyle w:val="ConsPlusNormal"/>
              <w:jc w:val="both"/>
            </w:pPr>
            <w:r w:rsidRPr="00C05012">
              <w:t xml:space="preserve">13. Осмотр (консультация) врачом-офтальмологом (для граждан в возрасте 39 лет и старше, имеющих повышенное внутриглазное давление, и для граждан </w:t>
            </w:r>
            <w:r w:rsidRPr="00C05012">
              <w:lastRenderedPageBreak/>
              <w:t>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</w:tcPr>
          <w:p w14:paraId="73C1B519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</w:tcPr>
          <w:p w14:paraId="694D7B43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</w:tcPr>
          <w:p w14:paraId="5C7EAADB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</w:tcPr>
          <w:p w14:paraId="026D7485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</w:tcPr>
          <w:p w14:paraId="3C1BC771" w14:textId="77777777" w:rsidR="00C05012" w:rsidRPr="00C05012" w:rsidRDefault="00C05012">
            <w:pPr>
              <w:pStyle w:val="ConsPlusNormal"/>
            </w:pPr>
          </w:p>
        </w:tc>
        <w:tc>
          <w:tcPr>
            <w:tcW w:w="369" w:type="dxa"/>
          </w:tcPr>
          <w:p w14:paraId="10BF0B94" w14:textId="77777777" w:rsidR="00C05012" w:rsidRPr="00C05012" w:rsidRDefault="00C0501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14:paraId="0C2BE8D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B910D5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B8F4F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09B142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286012C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8BC24A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4D6A01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8C762A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420562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67967D9F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35E19F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C173DC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2AA9AD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60415B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5C2940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4B5BC5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B08243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2262F39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927502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43BBF4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0325634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1FD5120E" w14:textId="77777777">
        <w:tc>
          <w:tcPr>
            <w:tcW w:w="3950" w:type="dxa"/>
            <w:gridSpan w:val="3"/>
          </w:tcPr>
          <w:p w14:paraId="5E1D82FE" w14:textId="77777777" w:rsidR="00C05012" w:rsidRPr="00C05012" w:rsidRDefault="00C05012">
            <w:pPr>
              <w:pStyle w:val="ConsPlusNormal"/>
            </w:pPr>
            <w:r w:rsidRPr="00C05012"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vAlign w:val="center"/>
          </w:tcPr>
          <w:p w14:paraId="2D37228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734E0E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2A5A0F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71C03E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8CECAA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304049D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D5CD42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D42E3D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A2B472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1955AF2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072C90E2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3BEE64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D95D44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7FDFD3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45E7004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A0204C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A7DF22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CBE996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710E8B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EBC0FC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FB5ABE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790340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227CC9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BE0F94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0C8D22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332B7C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4BC0003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  <w:tr w:rsidR="00C05012" w:rsidRPr="00C05012" w14:paraId="703E0292" w14:textId="77777777">
        <w:tc>
          <w:tcPr>
            <w:tcW w:w="3950" w:type="dxa"/>
            <w:gridSpan w:val="3"/>
          </w:tcPr>
          <w:p w14:paraId="4C2265EC" w14:textId="77777777" w:rsidR="00C05012" w:rsidRPr="00C05012" w:rsidRDefault="00C05012">
            <w:pPr>
              <w:pStyle w:val="ConsPlusNormal"/>
            </w:pPr>
            <w:r w:rsidRPr="00C05012">
              <w:t xml:space="preserve"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</w:t>
            </w:r>
            <w:r w:rsidRPr="00C05012">
              <w:lastRenderedPageBreak/>
              <w:t>медицинской помощи, на санаторно-курортное лечение</w:t>
            </w:r>
          </w:p>
        </w:tc>
        <w:tc>
          <w:tcPr>
            <w:tcW w:w="368" w:type="dxa"/>
            <w:vAlign w:val="center"/>
          </w:tcPr>
          <w:p w14:paraId="5EACE979" w14:textId="77777777" w:rsidR="00C05012" w:rsidRPr="00C05012" w:rsidRDefault="00C05012">
            <w:pPr>
              <w:pStyle w:val="ConsPlusNormal"/>
            </w:pPr>
            <w:r w:rsidRPr="00C05012">
              <w:lastRenderedPageBreak/>
              <w:t>+</w:t>
            </w:r>
          </w:p>
        </w:tc>
        <w:tc>
          <w:tcPr>
            <w:tcW w:w="368" w:type="dxa"/>
            <w:vAlign w:val="center"/>
          </w:tcPr>
          <w:p w14:paraId="2A859F8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345A5F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1FD60E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07B6C2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9F05BF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2505478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9611B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6323CC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6052409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E8581D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72D37896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35C5FE04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07AEAC1C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8" w:type="dxa"/>
            <w:vAlign w:val="center"/>
          </w:tcPr>
          <w:p w14:paraId="530D5AA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369" w:type="dxa"/>
            <w:vAlign w:val="center"/>
          </w:tcPr>
          <w:p w14:paraId="425C9B01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5B34E60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AD2B0FB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7FDC93FA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4C25D555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275ECED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610F322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1F035417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DBDB4FE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51D56EC8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09" w:type="dxa"/>
            <w:vAlign w:val="center"/>
          </w:tcPr>
          <w:p w14:paraId="0407C7D3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  <w:tc>
          <w:tcPr>
            <w:tcW w:w="510" w:type="dxa"/>
            <w:vAlign w:val="center"/>
          </w:tcPr>
          <w:p w14:paraId="3989A2F9" w14:textId="77777777" w:rsidR="00C05012" w:rsidRPr="00C05012" w:rsidRDefault="00C05012">
            <w:pPr>
              <w:pStyle w:val="ConsPlusNormal"/>
            </w:pPr>
            <w:r w:rsidRPr="00C05012">
              <w:t>+</w:t>
            </w:r>
          </w:p>
        </w:tc>
      </w:tr>
    </w:tbl>
    <w:p w14:paraId="15F58C42" w14:textId="77777777" w:rsidR="00C05012" w:rsidRPr="00C05012" w:rsidRDefault="00C05012">
      <w:pPr>
        <w:pStyle w:val="ConsPlusNormal"/>
        <w:sectPr w:rsidR="00C05012" w:rsidRPr="00C050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8128524" w14:textId="77777777" w:rsidR="00C05012" w:rsidRPr="00C05012" w:rsidRDefault="00C05012">
      <w:pPr>
        <w:pStyle w:val="ConsPlusNormal"/>
        <w:jc w:val="both"/>
      </w:pPr>
    </w:p>
    <w:p w14:paraId="498A5C4B" w14:textId="77777777" w:rsidR="00C05012" w:rsidRPr="00C05012" w:rsidRDefault="00C05012">
      <w:pPr>
        <w:pStyle w:val="ConsPlusNormal"/>
        <w:ind w:firstLine="540"/>
        <w:jc w:val="both"/>
      </w:pPr>
      <w:r w:rsidRPr="00C05012">
        <w:t>--------------------------------</w:t>
      </w:r>
    </w:p>
    <w:p w14:paraId="5C037526" w14:textId="77777777" w:rsidR="00C05012" w:rsidRPr="00C05012" w:rsidRDefault="00C05012">
      <w:pPr>
        <w:pStyle w:val="ConsPlusNormal"/>
        <w:spacing w:before="220"/>
        <w:ind w:firstLine="540"/>
        <w:jc w:val="both"/>
      </w:pPr>
      <w:bookmarkStart w:id="9" w:name="P1274"/>
      <w:bookmarkEnd w:id="9"/>
      <w:r w:rsidRPr="00C05012">
        <w:t>&lt;1&gt; Для мужчин в возрасте до 35 лет и для женщин в возрасте до 45 лет при первичном прохождении диспансеризации.</w:t>
      </w:r>
    </w:p>
    <w:p w14:paraId="0BB20CB9" w14:textId="77777777" w:rsidR="00C05012" w:rsidRPr="00C05012" w:rsidRDefault="00C05012">
      <w:pPr>
        <w:pStyle w:val="ConsPlusNormal"/>
        <w:spacing w:before="220"/>
        <w:ind w:firstLine="540"/>
        <w:jc w:val="both"/>
      </w:pPr>
      <w:bookmarkStart w:id="10" w:name="P1275"/>
      <w:bookmarkEnd w:id="10"/>
      <w:r w:rsidRPr="00C05012"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14:paraId="489EC77C" w14:textId="77777777" w:rsidR="00C05012" w:rsidRPr="00C05012" w:rsidRDefault="00C05012">
      <w:pPr>
        <w:pStyle w:val="ConsPlusNormal"/>
        <w:jc w:val="both"/>
      </w:pPr>
    </w:p>
    <w:p w14:paraId="0E57B552" w14:textId="77777777" w:rsidR="00C05012" w:rsidRPr="00C05012" w:rsidRDefault="00C05012">
      <w:pPr>
        <w:pStyle w:val="ConsPlusNormal"/>
        <w:jc w:val="both"/>
      </w:pPr>
    </w:p>
    <w:p w14:paraId="55D3B306" w14:textId="77777777" w:rsidR="00C05012" w:rsidRPr="00C05012" w:rsidRDefault="00C05012">
      <w:pPr>
        <w:pStyle w:val="ConsPlusNormal"/>
        <w:jc w:val="both"/>
      </w:pPr>
    </w:p>
    <w:p w14:paraId="3587DBC6" w14:textId="77777777" w:rsidR="00C05012" w:rsidRPr="00C05012" w:rsidRDefault="00C05012">
      <w:pPr>
        <w:pStyle w:val="ConsPlusNormal"/>
        <w:jc w:val="both"/>
      </w:pPr>
    </w:p>
    <w:p w14:paraId="380718AA" w14:textId="77777777" w:rsidR="00C05012" w:rsidRPr="00C05012" w:rsidRDefault="00C05012">
      <w:pPr>
        <w:pStyle w:val="ConsPlusNormal"/>
        <w:jc w:val="both"/>
      </w:pPr>
    </w:p>
    <w:p w14:paraId="034A1484" w14:textId="77777777" w:rsidR="00C05012" w:rsidRPr="00C05012" w:rsidRDefault="00C05012">
      <w:pPr>
        <w:pStyle w:val="ConsPlusNormal"/>
        <w:jc w:val="right"/>
        <w:outlineLvl w:val="1"/>
      </w:pPr>
      <w:r w:rsidRPr="00C05012">
        <w:t>Приложение N 2</w:t>
      </w:r>
    </w:p>
    <w:p w14:paraId="4C01CEDD" w14:textId="77777777" w:rsidR="00C05012" w:rsidRPr="00C05012" w:rsidRDefault="00C05012">
      <w:pPr>
        <w:pStyle w:val="ConsPlusNormal"/>
        <w:jc w:val="right"/>
      </w:pPr>
      <w:r w:rsidRPr="00C05012">
        <w:t>к порядку проведения</w:t>
      </w:r>
    </w:p>
    <w:p w14:paraId="7C69D5FE" w14:textId="77777777" w:rsidR="00C05012" w:rsidRPr="00C05012" w:rsidRDefault="00C05012">
      <w:pPr>
        <w:pStyle w:val="ConsPlusNormal"/>
        <w:jc w:val="right"/>
      </w:pPr>
      <w:r w:rsidRPr="00C05012">
        <w:t>диспансеризации определенных</w:t>
      </w:r>
    </w:p>
    <w:p w14:paraId="03435CBA" w14:textId="77777777" w:rsidR="00C05012" w:rsidRPr="00C05012" w:rsidRDefault="00C05012">
      <w:pPr>
        <w:pStyle w:val="ConsPlusNormal"/>
        <w:jc w:val="right"/>
      </w:pPr>
      <w:r w:rsidRPr="00C05012">
        <w:t>групп взрослого населения,</w:t>
      </w:r>
    </w:p>
    <w:p w14:paraId="4A48EAF7" w14:textId="77777777" w:rsidR="00C05012" w:rsidRPr="00C05012" w:rsidRDefault="00C05012">
      <w:pPr>
        <w:pStyle w:val="ConsPlusNormal"/>
        <w:jc w:val="right"/>
      </w:pPr>
      <w:r w:rsidRPr="00C05012">
        <w:t>утвержденному приказом</w:t>
      </w:r>
    </w:p>
    <w:p w14:paraId="6A6AE3B1" w14:textId="77777777" w:rsidR="00C05012" w:rsidRPr="00C05012" w:rsidRDefault="00C05012">
      <w:pPr>
        <w:pStyle w:val="ConsPlusNormal"/>
        <w:jc w:val="right"/>
      </w:pPr>
      <w:r w:rsidRPr="00C05012">
        <w:t>Министерства здравоохранения</w:t>
      </w:r>
    </w:p>
    <w:p w14:paraId="21ADE59A" w14:textId="77777777" w:rsidR="00C05012" w:rsidRPr="00C05012" w:rsidRDefault="00C05012">
      <w:pPr>
        <w:pStyle w:val="ConsPlusNormal"/>
        <w:jc w:val="right"/>
      </w:pPr>
      <w:r w:rsidRPr="00C05012">
        <w:t>Российской Федерации</w:t>
      </w:r>
    </w:p>
    <w:p w14:paraId="274E18CB" w14:textId="77777777" w:rsidR="00C05012" w:rsidRPr="00C05012" w:rsidRDefault="00C05012">
      <w:pPr>
        <w:pStyle w:val="ConsPlusNormal"/>
        <w:jc w:val="right"/>
      </w:pPr>
      <w:r w:rsidRPr="00C05012">
        <w:t>от 3 февраля 2015 г. N 36ан</w:t>
      </w:r>
    </w:p>
    <w:p w14:paraId="7A19E109" w14:textId="77777777" w:rsidR="00C05012" w:rsidRPr="00C05012" w:rsidRDefault="00C05012">
      <w:pPr>
        <w:pStyle w:val="ConsPlusNormal"/>
        <w:jc w:val="both"/>
      </w:pPr>
    </w:p>
    <w:p w14:paraId="4DDB0670" w14:textId="77777777" w:rsidR="00C05012" w:rsidRPr="00C05012" w:rsidRDefault="00C05012">
      <w:pPr>
        <w:pStyle w:val="ConsPlusNormal"/>
        <w:jc w:val="center"/>
      </w:pPr>
      <w:bookmarkStart w:id="11" w:name="P1290"/>
      <w:bookmarkEnd w:id="11"/>
      <w:r w:rsidRPr="00C05012">
        <w:t>ДИАГНОСТИЧЕСКИЕ КРИТЕРИИ</w:t>
      </w:r>
    </w:p>
    <w:p w14:paraId="6692CD61" w14:textId="77777777" w:rsidR="00C05012" w:rsidRPr="00C05012" w:rsidRDefault="00C05012">
      <w:pPr>
        <w:pStyle w:val="ConsPlusNormal"/>
        <w:jc w:val="center"/>
      </w:pPr>
      <w:r w:rsidRPr="00C05012">
        <w:t>ФАКТОРОВ РИСКА И ДРУГИХ ПАТОЛОГИЧЕСКИХ СОСТОЯНИЙ</w:t>
      </w:r>
    </w:p>
    <w:p w14:paraId="28DDE226" w14:textId="77777777" w:rsidR="00C05012" w:rsidRPr="00C05012" w:rsidRDefault="00C05012">
      <w:pPr>
        <w:pStyle w:val="ConsPlusNormal"/>
        <w:jc w:val="center"/>
      </w:pPr>
      <w:r w:rsidRPr="00C05012">
        <w:t>И ЗАБОЛЕВАНИЙ, ПОВЫШАЮЩИХ ВЕРОЯТНОСТЬ РАЗВИТИЯ</w:t>
      </w:r>
    </w:p>
    <w:p w14:paraId="63399276" w14:textId="77777777" w:rsidR="00C05012" w:rsidRPr="00C05012" w:rsidRDefault="00C05012">
      <w:pPr>
        <w:pStyle w:val="ConsPlusNormal"/>
        <w:jc w:val="center"/>
      </w:pPr>
      <w:r w:rsidRPr="00C05012">
        <w:t>ХРОНИЧЕСКИХ НЕИНФЕКЦИОННЫХ ЗАБОЛЕВАНИЙ</w:t>
      </w:r>
    </w:p>
    <w:p w14:paraId="32B49DB9" w14:textId="77777777" w:rsidR="00C05012" w:rsidRPr="00C05012" w:rsidRDefault="00C05012">
      <w:pPr>
        <w:pStyle w:val="ConsPlusNormal"/>
        <w:jc w:val="both"/>
      </w:pPr>
    </w:p>
    <w:p w14:paraId="5613886A" w14:textId="77777777" w:rsidR="00C05012" w:rsidRPr="00C05012" w:rsidRDefault="00C05012">
      <w:pPr>
        <w:pStyle w:val="ConsPlusNormal"/>
        <w:ind w:firstLine="540"/>
        <w:jc w:val="both"/>
      </w:pPr>
      <w:r w:rsidRPr="00C05012"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40">
        <w:r w:rsidRPr="00C05012">
          <w:t>I10</w:t>
        </w:r>
      </w:hyperlink>
      <w:r w:rsidRPr="00C05012">
        <w:t xml:space="preserve"> - </w:t>
      </w:r>
      <w:hyperlink r:id="rId41">
        <w:r w:rsidRPr="00C05012">
          <w:t>I15</w:t>
        </w:r>
      </w:hyperlink>
      <w:r w:rsidRPr="00C05012"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2">
        <w:r w:rsidRPr="00C05012">
          <w:t>R03.0</w:t>
        </w:r>
      </w:hyperlink>
      <w:r w:rsidRPr="00C05012">
        <w:t>)</w:t>
      </w:r>
    </w:p>
    <w:p w14:paraId="46652BE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--------------------------------</w:t>
      </w:r>
    </w:p>
    <w:p w14:paraId="32528EF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&lt;1&gt; Международная статистическая </w:t>
      </w:r>
      <w:hyperlink r:id="rId43">
        <w:r w:rsidRPr="00C05012">
          <w:t>классификация</w:t>
        </w:r>
      </w:hyperlink>
      <w:r w:rsidRPr="00C05012">
        <w:t xml:space="preserve"> болезней и проблем, связанных со здоровьем, 10 пересмотра.</w:t>
      </w:r>
    </w:p>
    <w:p w14:paraId="244292B6" w14:textId="77777777" w:rsidR="00C05012" w:rsidRPr="00C05012" w:rsidRDefault="00C05012">
      <w:pPr>
        <w:pStyle w:val="ConsPlusNormal"/>
        <w:jc w:val="both"/>
      </w:pPr>
    </w:p>
    <w:p w14:paraId="29031DD2" w14:textId="77777777" w:rsidR="00C05012" w:rsidRPr="00C05012" w:rsidRDefault="00C05012">
      <w:pPr>
        <w:pStyle w:val="ConsPlusNormal"/>
        <w:ind w:firstLine="540"/>
        <w:jc w:val="both"/>
      </w:pPr>
      <w:r w:rsidRPr="00C05012"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44">
        <w:r w:rsidRPr="00C05012">
          <w:t>E78</w:t>
        </w:r>
      </w:hyperlink>
      <w:r w:rsidRPr="00C05012">
        <w:t>).</w:t>
      </w:r>
    </w:p>
    <w:p w14:paraId="779BC2A0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Гипергликемия - уровень глюкозы плазмы натощак 6,1 ммоль/л и более (кодируется по МКБ-10 кодом </w:t>
      </w:r>
      <w:hyperlink r:id="rId45">
        <w:r w:rsidRPr="00C05012">
          <w:t>R73.9</w:t>
        </w:r>
      </w:hyperlink>
      <w:r w:rsidRPr="00C05012">
        <w:t>) либо наличие сахарного диабета, в том числе в случае, если в результате эффективной терапии достигнута нормогликемия.</w:t>
      </w:r>
    </w:p>
    <w:p w14:paraId="2D865CF3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Курение табака - ежедневное выкуривание по крайней мере одной сигареты и более (кодируется по МКБ-10 кодом </w:t>
      </w:r>
      <w:hyperlink r:id="rId46">
        <w:r w:rsidRPr="00C05012">
          <w:t>Z72.0</w:t>
        </w:r>
      </w:hyperlink>
      <w:r w:rsidRPr="00C05012">
        <w:t>).</w:t>
      </w:r>
    </w:p>
    <w:p w14:paraId="16A8B49D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</w:t>
      </w:r>
      <w:r w:rsidRPr="00C05012">
        <w:lastRenderedPageBreak/>
        <w:t xml:space="preserve">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7">
        <w:r w:rsidRPr="00C05012">
          <w:t>Z72.4</w:t>
        </w:r>
      </w:hyperlink>
      <w:r w:rsidRPr="00C05012">
        <w:t>).</w:t>
      </w:r>
    </w:p>
    <w:p w14:paraId="6125B8C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Избыточная масса тела - индекс массы тела 25 - 29,9 кг/м2 и более (кодируется по МКБ-10 кодом </w:t>
      </w:r>
      <w:hyperlink r:id="rId48">
        <w:r w:rsidRPr="00C05012">
          <w:t>R63.5</w:t>
        </w:r>
      </w:hyperlink>
      <w:r w:rsidRPr="00C05012">
        <w:t>).</w:t>
      </w:r>
    </w:p>
    <w:p w14:paraId="7F2FCBDD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Ожирение - индекс массы тела 30 кг/м2 и более (кодируется по МКБ-10 </w:t>
      </w:r>
      <w:hyperlink r:id="rId49">
        <w:r w:rsidRPr="00C05012">
          <w:t>кодом E66</w:t>
        </w:r>
      </w:hyperlink>
      <w:r w:rsidRPr="00C05012">
        <w:t>).</w:t>
      </w:r>
    </w:p>
    <w:p w14:paraId="67ACE85A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50">
        <w:r w:rsidRPr="00C05012">
          <w:t>Z72.3)</w:t>
        </w:r>
      </w:hyperlink>
    </w:p>
    <w:p w14:paraId="6F5AA354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Риск пагубного потребления алкоголя (кодируется по МКБ-10 кодом </w:t>
      </w:r>
      <w:hyperlink r:id="rId51">
        <w:r w:rsidRPr="00C05012">
          <w:t>Z72.1</w:t>
        </w:r>
      </w:hyperlink>
      <w:r w:rsidRPr="00C05012"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2">
        <w:r w:rsidRPr="00C05012">
          <w:t>Z72.2</w:t>
        </w:r>
      </w:hyperlink>
      <w:r w:rsidRPr="00C05012">
        <w:t>) определяются с помощью опроса (анкетирования), предусмотренного настоящим Порядком.</w:t>
      </w:r>
    </w:p>
    <w:p w14:paraId="0338B72B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53">
        <w:r w:rsidRPr="00C05012">
          <w:t>Z82.4</w:t>
        </w:r>
      </w:hyperlink>
      <w:r w:rsidRPr="00C05012">
        <w:t xml:space="preserve">) и (или) мозгового инсульта (кодируется по МКБ-10 кодом </w:t>
      </w:r>
      <w:hyperlink r:id="rId54">
        <w:r w:rsidRPr="00C05012">
          <w:t>Z82.3</w:t>
        </w:r>
      </w:hyperlink>
      <w:r w:rsidRPr="00C05012">
        <w:t>) у близких родственников (матери или родных сестер в возрасте до 65 лет или у отца, родных братьев в возрасте до 55 лет).</w:t>
      </w:r>
    </w:p>
    <w:p w14:paraId="31D7A498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5">
        <w:r w:rsidRPr="00C05012">
          <w:t>Z80</w:t>
        </w:r>
      </w:hyperlink>
      <w:r w:rsidRPr="00C05012">
        <w:t>).</w:t>
      </w:r>
    </w:p>
    <w:p w14:paraId="38D228FF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6">
        <w:r w:rsidRPr="00C05012">
          <w:t>Z82.5</w:t>
        </w:r>
      </w:hyperlink>
      <w:r w:rsidRPr="00C05012">
        <w:t>).</w:t>
      </w:r>
    </w:p>
    <w:p w14:paraId="717B9DF1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7">
        <w:r w:rsidRPr="00C05012">
          <w:t>Z83.3</w:t>
        </w:r>
      </w:hyperlink>
      <w:r w:rsidRPr="00C05012">
        <w:t>).</w:t>
      </w:r>
    </w:p>
    <w:p w14:paraId="2E67288E" w14:textId="77777777" w:rsidR="00C05012" w:rsidRPr="00C05012" w:rsidRDefault="00C05012">
      <w:pPr>
        <w:pStyle w:val="ConsPlusNormal"/>
        <w:spacing w:before="220"/>
        <w:ind w:firstLine="540"/>
        <w:jc w:val="both"/>
      </w:pPr>
      <w:r w:rsidRPr="00C05012"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14:paraId="468B88C2" w14:textId="77777777" w:rsidR="00C05012" w:rsidRPr="00C05012" w:rsidRDefault="00C05012">
      <w:pPr>
        <w:pStyle w:val="ConsPlusNormal"/>
        <w:jc w:val="both"/>
      </w:pPr>
    </w:p>
    <w:p w14:paraId="720A44A7" w14:textId="77777777" w:rsidR="00C05012" w:rsidRPr="00C05012" w:rsidRDefault="00C05012">
      <w:pPr>
        <w:pStyle w:val="ConsPlusNormal"/>
        <w:jc w:val="both"/>
      </w:pPr>
    </w:p>
    <w:p w14:paraId="0EF8B421" w14:textId="77777777" w:rsidR="00C05012" w:rsidRPr="00C05012" w:rsidRDefault="00C050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53F6C7" w14:textId="77777777" w:rsidR="00685710" w:rsidRPr="00C05012" w:rsidRDefault="00685710"/>
    <w:sectPr w:rsidR="00685710" w:rsidRPr="00C0501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12"/>
    <w:rsid w:val="00685710"/>
    <w:rsid w:val="00C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7755"/>
  <w15:chartTrackingRefBased/>
  <w15:docId w15:val="{E7FEE8EF-1F47-49FF-847B-B7D602FC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0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5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50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5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50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50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50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50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A524E95FECF2B755CDC43829BE8D5AF8113A65758091B2CDC4B91197E23188FAE0DCF6B2A08E840ED98C6AC049A541327625F0A823D7B6q2Z8I" TargetMode="External"/><Relationship Id="rId18" Type="http://schemas.openxmlformats.org/officeDocument/2006/relationships/hyperlink" Target="consultantplus://offline/ref=5DA524E95FECF2B755CDC43829BE8D5AF3103D6B748DCCB8C59DB51390ED6E9FFDA9D0F7B2A08D890D86897FD111A8422F6924EEB421D5qBZ7I" TargetMode="External"/><Relationship Id="rId26" Type="http://schemas.openxmlformats.org/officeDocument/2006/relationships/hyperlink" Target="consultantplus://offline/ref=5DA524E95FECF2B755CDC43829BE8D5AF8193A6A728491B2CDC4B91197E23188E8E084FAB2A3938C06CCDA3B86q1ZFI" TargetMode="External"/><Relationship Id="rId39" Type="http://schemas.openxmlformats.org/officeDocument/2006/relationships/hyperlink" Target="consultantplus://offline/ref=5DA524E95FECF2B755CDC43829BE8D5AFB1D3A6D778691B2CDC4B91197E23188FAE0DCF6B2A08D8A07D98C6AC049A541327625F0A823D7B6q2Z8I" TargetMode="External"/><Relationship Id="rId21" Type="http://schemas.openxmlformats.org/officeDocument/2006/relationships/hyperlink" Target="consultantplus://offline/ref=5DA524E95FECF2B755CDC43829BE8D5AFB1B326F778491B2CDC4B91197E23188FAE0DCF6B2A08D8D0FD98C6AC049A541327625F0A823D7B6q2Z8I" TargetMode="External"/><Relationship Id="rId34" Type="http://schemas.openxmlformats.org/officeDocument/2006/relationships/hyperlink" Target="consultantplus://offline/ref=5DA524E95FECF2B755CDC43829BE8D5AF8113F69738391B2CDC4B91197E23188FAE0DCF6B2A08E840ED98C6AC049A541327625F0A823D7B6q2Z8I" TargetMode="External"/><Relationship Id="rId42" Type="http://schemas.openxmlformats.org/officeDocument/2006/relationships/hyperlink" Target="consultantplus://offline/ref=5DA524E95FECF2B755CDCD212EDFD809F71E386C7C8F9BEFC7CCE01D95E53ED7EDE795FAB3A4848D02D1D36FD558FD4C316B3AF1B63FD5B429q2Z7I" TargetMode="External"/><Relationship Id="rId47" Type="http://schemas.openxmlformats.org/officeDocument/2006/relationships/hyperlink" Target="consultantplus://offline/ref=5DA524E95FECF2B755CDCD212EDFD809F71E386C7C8F9BEFC7CCE01D95E53ED7EDE795FAB3A58B8D06D6D36FD558FD4C316B3AF1B63FD5B429q2Z7I" TargetMode="External"/><Relationship Id="rId50" Type="http://schemas.openxmlformats.org/officeDocument/2006/relationships/hyperlink" Target="consultantplus://offline/ref=5DA524E95FECF2B755CDCD212EDFD809F71E386C7C8F9BEFC7CCE01D95E53ED7EDE795FAB3A58B8D06D1D36FD558FD4C316B3AF1B63FD5B429q2Z7I" TargetMode="External"/><Relationship Id="rId55" Type="http://schemas.openxmlformats.org/officeDocument/2006/relationships/hyperlink" Target="consultantplus://offline/ref=5DA524E95FECF2B755CDCD212EDFD809F71E386C7C8F9BEFC7CCE01D95E53ED7EDE795FAB3A2898C03D4D36FD558FD4C316B3AF1B63FD5B429q2Z7I" TargetMode="External"/><Relationship Id="rId7" Type="http://schemas.openxmlformats.org/officeDocument/2006/relationships/hyperlink" Target="consultantplus://offline/ref=5DA524E95FECF2B755CDC43829BE8D5AF8183B6B748191B2CDC4B91197E23188FAE0DCF6B2A08D8D00D98C6AC049A541327625F0A823D7B6q2Z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524E95FECF2B755CDC43829BE8D5AFB1D3A6A748791B2CDC4B91197E23188FAE0DCF6B2A08D8B0ED98C6AC049A541327625F0A823D7B6q2Z8I" TargetMode="External"/><Relationship Id="rId29" Type="http://schemas.openxmlformats.org/officeDocument/2006/relationships/hyperlink" Target="consultantplus://offline/ref=5DA524E95FECF2B755CDC43829BE8D5AFB1E3C657C8291B2CDC4B91197E23188FAE0DCF6B2A08D8C00D98C6AC049A541327625F0A823D7B6q2Z8I" TargetMode="External"/><Relationship Id="rId11" Type="http://schemas.openxmlformats.org/officeDocument/2006/relationships/hyperlink" Target="consultantplus://offline/ref=5DA524E95FECF2B755CDC43829BE8D5AF8113A65758091B2CDC4B91197E23188FAE0DCF6B2A08D8E0FD98C6AC049A541327625F0A823D7B6q2Z8I" TargetMode="External"/><Relationship Id="rId24" Type="http://schemas.openxmlformats.org/officeDocument/2006/relationships/hyperlink" Target="consultantplus://offline/ref=5DA524E95FECF2B755CDC43829BE8D5AF8193A6A728491B2CDC4B91197E23188E8E084FAB2A3938C06CCDA3B86q1ZFI" TargetMode="External"/><Relationship Id="rId32" Type="http://schemas.openxmlformats.org/officeDocument/2006/relationships/hyperlink" Target="consultantplus://offline/ref=5DA524E95FECF2B755CDC43829BE8D5AFB1D3A6A748791B2CDC4B91197E23188FAE0DCF6B2A08D8D05D98C6AC049A541327625F0A823D7B6q2Z8I" TargetMode="External"/><Relationship Id="rId37" Type="http://schemas.openxmlformats.org/officeDocument/2006/relationships/hyperlink" Target="consultantplus://offline/ref=5DA524E95FECF2B755CDC43829BE8D5AFB1E3E64738591B2CDC4B91197E23188FAE0DCF6B2A08D8904D98C6AC049A541327625F0A823D7B6q2Z8I" TargetMode="External"/><Relationship Id="rId40" Type="http://schemas.openxmlformats.org/officeDocument/2006/relationships/hyperlink" Target="consultantplus://offline/ref=5DA524E95FECF2B755CDCD212EDFD809F71E386C7C8F9BEFC7CCE01D95E53ED7EDE795FAB3A08A8C05D1D36FD558FD4C316B3AF1B63FD5B429q2Z7I" TargetMode="External"/><Relationship Id="rId45" Type="http://schemas.openxmlformats.org/officeDocument/2006/relationships/hyperlink" Target="consultantplus://offline/ref=5DA524E95FECF2B755CDCD212EDFD809F71E386C7C8F9BEFC7CCE01D95E53ED7EDE795FAB3A4848B02D4D36FD558FD4C316B3AF1B63FD5B429q2Z7I" TargetMode="External"/><Relationship Id="rId53" Type="http://schemas.openxmlformats.org/officeDocument/2006/relationships/hyperlink" Target="consultantplus://offline/ref=5DA524E95FECF2B755CDCD212EDFD809F71E386C7C8F9BEFC7CCE01D95E53ED7EDE795FAB3A58B8C05D4D36FD558FD4C316B3AF1B63FD5B429q2Z7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DA524E95FECF2B755CDC43829BE8D5AF8113F69738391B2CDC4B91197E23188FAE0DCF6B2A18C8B05D98C6AC049A541327625F0A823D7B6q2Z8I" TargetMode="External"/><Relationship Id="rId19" Type="http://schemas.openxmlformats.org/officeDocument/2006/relationships/hyperlink" Target="consultantplus://offline/ref=5DA524E95FECF2B755CDC43829BE8D5AF8113F6F738491B2CDC4B91197E23188FAE0DCF6B2A08C8B0FD98C6AC049A541327625F0A823D7B6q2Z8I" TargetMode="External"/><Relationship Id="rId4" Type="http://schemas.openxmlformats.org/officeDocument/2006/relationships/hyperlink" Target="consultantplus://offline/ref=5DA524E95FECF2B755CDC43829BE8D5AF8183B6B748191B2CDC4B91197E23188FAE0DCF6B2A08D8D00D98C6AC049A541327625F0A823D7B6q2Z8I" TargetMode="External"/><Relationship Id="rId9" Type="http://schemas.openxmlformats.org/officeDocument/2006/relationships/hyperlink" Target="consultantplus://offline/ref=5DA524E95FECF2B755CDC43829BE8D5AF8113F69738391B2CDC4B91197E23188FAE0DCF6B2A0898506D98C6AC049A541327625F0A823D7B6q2Z8I" TargetMode="External"/><Relationship Id="rId14" Type="http://schemas.openxmlformats.org/officeDocument/2006/relationships/hyperlink" Target="consultantplus://offline/ref=5DA524E95FECF2B755CDC43829BE8D5AF8113A65758091B2CDC4B91197E23188FAE0DCF6B2A089880ED98C6AC049A541327625F0A823D7B6q2Z8I" TargetMode="External"/><Relationship Id="rId22" Type="http://schemas.openxmlformats.org/officeDocument/2006/relationships/hyperlink" Target="consultantplus://offline/ref=5DA524E95FECF2B755CDC43829BE8D5AFB1E3C657C8291B2CDC4B91197E23188FAE0DCF6B2A08D8C00D98C6AC049A541327625F0A823D7B6q2Z8I" TargetMode="External"/><Relationship Id="rId27" Type="http://schemas.openxmlformats.org/officeDocument/2006/relationships/hyperlink" Target="consultantplus://offline/ref=5DA524E95FECF2B755CDC43829BE8D5AF8183B6B748191B2CDC4B91197E23188FAE0DCF6B2A08D8C00D98C6AC049A541327625F0A823D7B6q2Z8I" TargetMode="External"/><Relationship Id="rId30" Type="http://schemas.openxmlformats.org/officeDocument/2006/relationships/hyperlink" Target="consultantplus://offline/ref=5DA524E95FECF2B755CDC43829BE8D5AF8113F69738391B2CDC4B91197E23188FAE0DCF6B2A18D8C00D98C6AC049A541327625F0A823D7B6q2Z8I" TargetMode="External"/><Relationship Id="rId35" Type="http://schemas.openxmlformats.org/officeDocument/2006/relationships/hyperlink" Target="consultantplus://offline/ref=5DA524E95FECF2B755CDC43829BE8D5AF8113F69738391B2CDC4B91197E23188FAE0DCF6B2A886D957968D36841FB640317626F0B4q2Z2I" TargetMode="External"/><Relationship Id="rId43" Type="http://schemas.openxmlformats.org/officeDocument/2006/relationships/hyperlink" Target="consultantplus://offline/ref=5DA524E95FECF2B755CDCD212EDFD809F71E386C7C8F9BEFC7CCE01D95E53ED7EDF595A2BFA08E9307D2C639841EqAZBI" TargetMode="External"/><Relationship Id="rId48" Type="http://schemas.openxmlformats.org/officeDocument/2006/relationships/hyperlink" Target="consultantplus://offline/ref=5DA524E95FECF2B755CDCD212EDFD809F71E386C7C8F9BEFC7CCE01D95E53ED7EDE795FAB3A484880ED2D36FD558FD4C316B3AF1B63FD5B429q2Z7I" TargetMode="External"/><Relationship Id="rId56" Type="http://schemas.openxmlformats.org/officeDocument/2006/relationships/hyperlink" Target="consultantplus://offline/ref=5DA524E95FECF2B755CDCD212EDFD809F71E386C7C8F9BEFC7CCE01D95E53ED7EDE795FAB3A58B8C05DAD36FD558FD4C316B3AF1B63FD5B429q2Z7I" TargetMode="External"/><Relationship Id="rId8" Type="http://schemas.openxmlformats.org/officeDocument/2006/relationships/hyperlink" Target="consultantplus://offline/ref=5DA524E95FECF2B755CDC43829BE8D5AF8183B6B748191B2CDC4B91197E23188FAE0DCF6B2A08D8C06D98C6AC049A541327625F0A823D7B6q2Z8I" TargetMode="External"/><Relationship Id="rId51" Type="http://schemas.openxmlformats.org/officeDocument/2006/relationships/hyperlink" Target="consultantplus://offline/ref=5DA524E95FECF2B755CDCD212EDFD809F71E386C7C8F9BEFC7CCE01D95E53ED7EDE795FAB3A588840FD7D36FD558FD4C316B3AF1B63FD5B429q2Z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A524E95FECF2B755CDC43829BE8D5AF8113A65758091B2CDC4B91197E23188FAE0DCF6B2A0898804D98C6AC049A541327625F0A823D7B6q2Z8I" TargetMode="External"/><Relationship Id="rId17" Type="http://schemas.openxmlformats.org/officeDocument/2006/relationships/hyperlink" Target="consultantplus://offline/ref=5DA524E95FECF2B755CDC43829BE8D5AF81A326B728291B2CDC4B91197E23188E8E084FAB2A3938C06CCDA3B86q1ZFI" TargetMode="External"/><Relationship Id="rId25" Type="http://schemas.openxmlformats.org/officeDocument/2006/relationships/hyperlink" Target="consultantplus://offline/ref=5DA524E95FECF2B755CDC43829BE8D5AF8183B6B748191B2CDC4B91197E23188FAE0DCF6B2A08D8C02D98C6AC049A541327625F0A823D7B6q2Z8I" TargetMode="External"/><Relationship Id="rId33" Type="http://schemas.openxmlformats.org/officeDocument/2006/relationships/hyperlink" Target="consultantplus://offline/ref=5DA524E95FECF2B755CDC43829BE8D5AFB1D3A6A748791B2CDC4B91197E23188FAE0DCF6B2A08D8D03D98C6AC049A541327625F0A823D7B6q2Z8I" TargetMode="External"/><Relationship Id="rId38" Type="http://schemas.openxmlformats.org/officeDocument/2006/relationships/hyperlink" Target="consultantplus://offline/ref=5DA524E95FECF2B755CDC43829BE8D5AF8183B6B748191B2CDC4B91197E23188FAE0DCF6B2A08D8C0ED98C6AC049A541327625F0A823D7B6q2Z8I" TargetMode="External"/><Relationship Id="rId46" Type="http://schemas.openxmlformats.org/officeDocument/2006/relationships/hyperlink" Target="consultantplus://offline/ref=5DA524E95FECF2B755CDCD212EDFD809F71E386C7C8F9BEFC7CCE01D95E53ED7EDE795FAB3A588840FD1D36FD558FD4C316B3AF1B63FD5B429q2Z7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5DA524E95FECF2B755CDC43829BE8D5AF8113F69738391B2CDC4B91197E23188FAE0DCF6B2A08F8804D98C6AC049A541327625F0A823D7B6q2Z8I" TargetMode="External"/><Relationship Id="rId41" Type="http://schemas.openxmlformats.org/officeDocument/2006/relationships/hyperlink" Target="consultantplus://offline/ref=5DA524E95FECF2B755CDCD212EDFD809F71E386C7C8F9BEFC7CCE01D95E53ED7EDE795FAB3A08A8C0ED2D36FD558FD4C316B3AF1B63FD5B429q2Z7I" TargetMode="External"/><Relationship Id="rId54" Type="http://schemas.openxmlformats.org/officeDocument/2006/relationships/hyperlink" Target="consultantplus://offline/ref=5DA524E95FECF2B755CDCD212EDFD809F71E386C7C8F9BEFC7CCE01D95E53ED7EDE795FAB3A58B8C05D7D36FD558FD4C316B3AF1B63FD5B429q2Z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524E95FECF2B755CDC43829BE8D5AFB1D3F6B708791B2CDC4B91197E23188E8E084FAB2A3938C06CCDA3B86q1ZFI" TargetMode="External"/><Relationship Id="rId15" Type="http://schemas.openxmlformats.org/officeDocument/2006/relationships/hyperlink" Target="consultantplus://offline/ref=5DA524E95FECF2B755CDC43829BE8D5AF81932647C8691B2CDC4B91197E23188FAE0DCF6B2A5848D02D98C6AC049A541327625F0A823D7B6q2Z8I" TargetMode="External"/><Relationship Id="rId23" Type="http://schemas.openxmlformats.org/officeDocument/2006/relationships/hyperlink" Target="consultantplus://offline/ref=5DA524E95FECF2B755CDC43829BE8D5AF8113F69738391B2CDC4B91197E23188FAE0DCF6B2A18D8C00D98C6AC049A541327625F0A823D7B6q2Z8I" TargetMode="External"/><Relationship Id="rId28" Type="http://schemas.openxmlformats.org/officeDocument/2006/relationships/hyperlink" Target="consultantplus://offline/ref=5DA524E95FECF2B755CDC43829BE8D5AFB113268718491B2CDC4B91197E23188FAE0DCF6B2A08D8A03D98C6AC049A541327625F0A823D7B6q2Z8I" TargetMode="External"/><Relationship Id="rId36" Type="http://schemas.openxmlformats.org/officeDocument/2006/relationships/hyperlink" Target="consultantplus://offline/ref=5DA524E95FECF2B755CDC43829BE8D5AFB1E3C657C8291B2CDC4B91197E23188FAE0DCF6B2A08D8C00D98C6AC049A541327625F0A823D7B6q2Z8I" TargetMode="External"/><Relationship Id="rId49" Type="http://schemas.openxmlformats.org/officeDocument/2006/relationships/hyperlink" Target="consultantplus://offline/ref=5DA524E95FECF2B755CDCD212EDFD809F71E386C7C8F9BEFC7CCE01D95E53ED7EDE795FAB3A0898F07DBD36FD558FD4C316B3AF1B63FD5B429q2Z7I" TargetMode="External"/><Relationship Id="rId57" Type="http://schemas.openxmlformats.org/officeDocument/2006/relationships/hyperlink" Target="consultantplus://offline/ref=5DA524E95FECF2B755CDCD212EDFD809F71E386C7C8F9BEFC7CCE01D95E53ED7EDE795FAB3A58B8C03D7D36FD558FD4C316B3AF1B63FD5B429q2Z7I" TargetMode="External"/><Relationship Id="rId10" Type="http://schemas.openxmlformats.org/officeDocument/2006/relationships/hyperlink" Target="consultantplus://offline/ref=5DA524E95FECF2B755CDC43829BE8D5AF8183B6B748191B2CDC4B91197E23188FAE0DCF6B2A08D8C04D98C6AC049A541327625F0A823D7B6q2Z8I" TargetMode="External"/><Relationship Id="rId31" Type="http://schemas.openxmlformats.org/officeDocument/2006/relationships/hyperlink" Target="consultantplus://offline/ref=5DA524E95FECF2B755CDC43829BE8D5AFB11326B7C8191B2CDC4B91197E23188FAE0DCF6B2A08F8401D98C6AC049A541327625F0A823D7B6q2Z8I" TargetMode="External"/><Relationship Id="rId44" Type="http://schemas.openxmlformats.org/officeDocument/2006/relationships/hyperlink" Target="consultantplus://offline/ref=5DA524E95FECF2B755CDCD212EDFD809F71E386C7C8F9BEFC7CCE01D95E53ED7EDE795FAB3A0898E02D0D36FD558FD4C316B3AF1B63FD5B429q2Z7I" TargetMode="External"/><Relationship Id="rId52" Type="http://schemas.openxmlformats.org/officeDocument/2006/relationships/hyperlink" Target="consultantplus://offline/ref=5DA524E95FECF2B755CDCD212EDFD809F71E386C7C8F9BEFC7CCE01D95E53ED7EDE795FAB3A588840FD5D36FD558FD4C316B3AF1B63FD5B429q2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9776</Words>
  <Characters>55725</Characters>
  <Application>Microsoft Office Word</Application>
  <DocSecurity>0</DocSecurity>
  <Lines>464</Lines>
  <Paragraphs>130</Paragraphs>
  <ScaleCrop>false</ScaleCrop>
  <Company/>
  <LinksUpToDate>false</LinksUpToDate>
  <CharactersWithSpaces>65371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2023-10-03T08:25:00Z</dcterms:created>
  <dcterms:modified xsi:type="dcterms:W3CDTF">2023-10-03T08:26:00Z</dcterms:modified>
</cp:coreProperties>
</file>