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26D3" w14:textId="77777777" w:rsidR="008C6377" w:rsidRPr="00A150D7" w:rsidRDefault="008C6377" w:rsidP="00BD66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eastAsia="ar-SA"/>
        </w:rPr>
        <w:t>Тарифное соглашение</w:t>
      </w:r>
    </w:p>
    <w:p w14:paraId="07EA75B3" w14:textId="77777777" w:rsidR="008C6377" w:rsidRPr="00A150D7" w:rsidRDefault="008C6377" w:rsidP="00BD6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обязательного медицинского страхования</w:t>
      </w:r>
    </w:p>
    <w:p w14:paraId="48B2100B" w14:textId="536E6BA5" w:rsidR="008C6377" w:rsidRPr="00A150D7" w:rsidRDefault="008C6377" w:rsidP="00BD6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Новгородской области на 202</w:t>
      </w:r>
      <w:r w:rsidR="00434041" w:rsidRPr="00A1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1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14:paraId="721E62CA" w14:textId="77777777" w:rsidR="008C6377" w:rsidRPr="00A150D7" w:rsidRDefault="008C6377" w:rsidP="00BD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0AD2E050" w14:textId="6CCD56E5" w:rsidR="008C6377" w:rsidRPr="00A150D7" w:rsidRDefault="008C6377" w:rsidP="00BD66BC">
      <w:pPr>
        <w:tabs>
          <w:tab w:val="left" w:pos="114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color w:val="000000"/>
          <w:spacing w:val="-7"/>
          <w:kern w:val="1"/>
          <w:sz w:val="28"/>
          <w:szCs w:val="28"/>
          <w:lang w:eastAsia="ar-SA"/>
        </w:rPr>
        <w:t xml:space="preserve">Великий Новгород                                                      </w:t>
      </w:r>
      <w:r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 xml:space="preserve">        </w:t>
      </w:r>
      <w:r w:rsidR="00C06CA3"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>2</w:t>
      </w:r>
      <w:r w:rsidR="001F520C"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>2</w:t>
      </w:r>
      <w:r w:rsidR="00C06CA3"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 xml:space="preserve"> </w:t>
      </w:r>
      <w:r w:rsidR="00434041"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>декабря</w:t>
      </w:r>
      <w:r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 xml:space="preserve"> 202</w:t>
      </w:r>
      <w:r w:rsidR="00434041"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>2</w:t>
      </w:r>
      <w:r w:rsidRPr="00A150D7"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  <w:t xml:space="preserve"> года</w:t>
      </w:r>
    </w:p>
    <w:p w14:paraId="1C8B7000" w14:textId="77777777" w:rsidR="00E45BB7" w:rsidRPr="00A150D7" w:rsidRDefault="00E45BB7" w:rsidP="00BD66BC">
      <w:pPr>
        <w:tabs>
          <w:tab w:val="left" w:pos="114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8"/>
          <w:szCs w:val="28"/>
          <w:lang w:eastAsia="ar-SA"/>
        </w:rPr>
      </w:pPr>
    </w:p>
    <w:p w14:paraId="56F41DF3" w14:textId="77777777" w:rsidR="008C6377" w:rsidRPr="00A150D7" w:rsidRDefault="008C6377" w:rsidP="00BD66BC">
      <w:pPr>
        <w:pStyle w:val="21"/>
        <w:numPr>
          <w:ilvl w:val="0"/>
          <w:numId w:val="1"/>
        </w:numPr>
        <w:spacing w:before="0" w:after="0"/>
        <w:ind w:left="0"/>
      </w:pPr>
      <w:r w:rsidRPr="00A150D7">
        <w:t>Общие положения</w:t>
      </w:r>
    </w:p>
    <w:p w14:paraId="6E2DD8A7" w14:textId="77777777" w:rsidR="00007A52" w:rsidRPr="00A150D7" w:rsidRDefault="00007A52" w:rsidP="00BD6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GoBack"/>
      <w:bookmarkEnd w:id="0"/>
    </w:p>
    <w:p w14:paraId="6FDD75A7" w14:textId="174B1C4E" w:rsidR="00007A52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kern w:val="28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Тарифное соглашение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сфере обязательного медицинского страхования Новгородской области на 202</w:t>
      </w:r>
      <w:r w:rsidR="00434041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 (далее – Тарифное соглашение) 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разработано и заключено на основании</w:t>
      </w:r>
      <w:r w:rsidR="00C63FCF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:</w:t>
      </w:r>
    </w:p>
    <w:p w14:paraId="1DF77298" w14:textId="77777777" w:rsidR="00007A52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Федерального закона от 29.11.2010 № 326-ФЗ «Об обязательном медицинском страховании в Российской Федерации» (далее – Федеральный закон</w:t>
      </w:r>
      <w:r w:rsidR="00D01FC0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326-ФЗ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);</w:t>
      </w:r>
    </w:p>
    <w:p w14:paraId="38F3EC7D" w14:textId="6C0A396B" w:rsidR="00007A52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Федерального закона от 21.11.2011 № 323-ФЗ «Об основах охраны здоровья граждан в Российской Федерации»</w:t>
      </w:r>
      <w:r w:rsidR="00C43D57" w:rsidRPr="00A150D7">
        <w:rPr>
          <w:rFonts w:ascii="Times New Roman" w:eastAsia="Courier New" w:hAnsi="Times New Roman" w:cs="Courier New"/>
          <w:kern w:val="1"/>
          <w:sz w:val="28"/>
          <w:szCs w:val="28"/>
          <w:lang w:eastAsia="ar-SA"/>
        </w:rPr>
        <w:t xml:space="preserve"> (далее - Федеральный закон </w:t>
      </w:r>
      <w:r w:rsidR="00875F1D" w:rsidRPr="00A150D7">
        <w:rPr>
          <w:rFonts w:ascii="Times New Roman" w:eastAsia="Courier New" w:hAnsi="Times New Roman" w:cs="Courier New"/>
          <w:kern w:val="1"/>
          <w:sz w:val="28"/>
          <w:szCs w:val="28"/>
          <w:lang w:eastAsia="ar-SA"/>
        </w:rPr>
        <w:t xml:space="preserve">     </w:t>
      </w:r>
      <w:r w:rsidR="00C43D57" w:rsidRPr="00A150D7">
        <w:rPr>
          <w:rFonts w:ascii="Times New Roman" w:eastAsia="Courier New" w:hAnsi="Times New Roman" w:cs="Courier New"/>
          <w:kern w:val="1"/>
          <w:sz w:val="28"/>
          <w:szCs w:val="28"/>
          <w:lang w:eastAsia="ar-SA"/>
        </w:rPr>
        <w:t>№ 323-ФЗ)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00C444E4" w14:textId="77777777" w:rsidR="00007A52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Правил обязательного медицинского страхования, утвержденных приказом Минздрава России от 28.02.2019 № 108н «Об утверждении Правил обязательного медицинского стр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ахования» (далее – Правила ОМС);</w:t>
      </w:r>
    </w:p>
    <w:p w14:paraId="04938B44" w14:textId="17DC93C9" w:rsidR="0029640E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Правительства Российской Федерации от 2</w:t>
      </w:r>
      <w:r w:rsidR="00921130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9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.12.202</w:t>
      </w:r>
      <w:r w:rsidR="00C00A68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 2</w:t>
      </w:r>
      <w:r w:rsidR="00921130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497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«О Программе государственных гарантий бесплатного оказания гражданам медицинской помощи на 202</w:t>
      </w:r>
      <w:r w:rsidR="00434041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 и на пла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новый период 202</w:t>
      </w:r>
      <w:r w:rsidR="00434041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202</w:t>
      </w:r>
      <w:r w:rsidR="00434041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годов»</w:t>
      </w:r>
      <w:r w:rsidR="00D01FC0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(далее – Базовая программа ОМС)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2B52582B" w14:textId="09D8E17F" w:rsidR="0029640E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областн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ого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закон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Новгородской области от </w:t>
      </w:r>
      <w:r w:rsidR="00143A28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19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.12.202</w:t>
      </w:r>
      <w:r w:rsidR="00C00A68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</w:t>
      </w:r>
      <w:r w:rsidR="00143A28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239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-ОЗ «О бюджете Территориального фонда обязательного медицинского страхования Новгородской области на 202</w:t>
      </w:r>
      <w:r w:rsidR="00434041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 и пла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новый период 202</w:t>
      </w:r>
      <w:r w:rsidR="00434041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202</w:t>
      </w:r>
      <w:r w:rsidR="00434041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годов»</w:t>
      </w:r>
      <w:r w:rsidR="00FD69B7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(далее – областной закон о бюджете ТФОМС НО)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110D2BE5" w14:textId="15050EAF" w:rsidR="0029640E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Методически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рекомендаци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й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 способам оплаты медицинской помощи за счет средств обязательного медицинского страхования, направленны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письмом Министерства здравоохранения Российской Федерации и Федерального фонда обязательного медицинского страхования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, направленных письмом Министерства здравоохранения Российской Федерации от 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26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.0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.202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31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</w:t>
      </w:r>
      <w:proofErr w:type="gramStart"/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/И</w:t>
      </w:r>
      <w:proofErr w:type="gramEnd"/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/2-1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075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Федерального фонда обязательного медицинского страхования от 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26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.0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.202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</w:t>
      </w:r>
      <w:r w:rsidR="002F2ED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00-10-26-2-06/7</w:t>
      </w:r>
      <w:r w:rsidR="00FF22C5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49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(далее – Методические рекомендации)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14:paraId="4159A235" w14:textId="77777777" w:rsidR="008C6377" w:rsidRPr="00A150D7" w:rsidRDefault="00007A52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други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нормативны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правовы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х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акт</w:t>
      </w:r>
      <w:r w:rsidR="0029640E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ов 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Российской Федерации и Новгородской области.</w:t>
      </w:r>
      <w:r w:rsidR="00EA66EC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14:paraId="26B09B51" w14:textId="77777777" w:rsidR="00871417" w:rsidRPr="00A150D7" w:rsidRDefault="002161A1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Предметом Тарифного соглашения являются</w:t>
      </w:r>
      <w:r w:rsidR="00871417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:</w:t>
      </w:r>
    </w:p>
    <w:p w14:paraId="60433C4E" w14:textId="6BF32789" w:rsidR="00871417" w:rsidRPr="00A150D7" w:rsidRDefault="002161A1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proofErr w:type="gramStart"/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установленные </w:t>
      </w:r>
      <w:r w:rsidR="00D01FC0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т</w:t>
      </w: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арифы на оплату медицинской помощи по обязательному медицинскому страхованию (далее – ОМС), оказываемой в объеме Территориальной программы обязательного медицинского страхования Новгородской области (далее – Территориальная программа ОМС) медицинскими организациями, включенными в реестр медицинских организаций</w:t>
      </w:r>
      <w:r w:rsidR="007E42C3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, осуществляющими деятельность в сфере ОМС</w:t>
      </w:r>
      <w:r w:rsidR="00997949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,</w:t>
      </w: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и наделенными </w:t>
      </w: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lastRenderedPageBreak/>
        <w:t>объемами и финансов</w:t>
      </w:r>
      <w:r w:rsidR="008C54A0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ым</w:t>
      </w: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обеспечени</w:t>
      </w:r>
      <w:r w:rsidR="008C54A0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ем</w:t>
      </w: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 </w:t>
      </w:r>
      <w:r w:rsidR="008C54A0"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медицинской помощи Комиссией по разработке территориальной программы обязательного медицинского страхования (далее – Комиссия); </w:t>
      </w:r>
      <w:proofErr w:type="gramEnd"/>
    </w:p>
    <w:p w14:paraId="0E6D59ED" w14:textId="77777777" w:rsidR="00871417" w:rsidRPr="00A150D7" w:rsidRDefault="002161A1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 xml:space="preserve">способы оплаты медицинской помощи; </w:t>
      </w:r>
    </w:p>
    <w:p w14:paraId="141F878E" w14:textId="77777777" w:rsidR="00871417" w:rsidRPr="00A150D7" w:rsidRDefault="002161A1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ourier New" w:hAnsi="Times New Roman" w:cs="Times New Roman"/>
          <w:kern w:val="1"/>
          <w:sz w:val="28"/>
          <w:szCs w:val="28"/>
          <w:lang w:eastAsia="ar-SA"/>
        </w:rPr>
        <w:t>размер и структура тарифов на оплату медицинской помощи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; </w:t>
      </w:r>
    </w:p>
    <w:p w14:paraId="18A01DBE" w14:textId="77777777" w:rsidR="00871417" w:rsidRPr="00A150D7" w:rsidRDefault="002161A1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</w:t>
      </w:r>
      <w:r w:rsidR="00871417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й помощи ненадлежащего качества;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51A1BC9E" w14:textId="77777777" w:rsidR="002161A1" w:rsidRPr="00A150D7" w:rsidRDefault="002161A1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заключительные положения.</w:t>
      </w:r>
    </w:p>
    <w:p w14:paraId="44CDD4E3" w14:textId="77777777" w:rsidR="002161A1" w:rsidRPr="00A150D7" w:rsidRDefault="00317933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Тарифное соглашение заключено </w:t>
      </w:r>
      <w:proofErr w:type="gramStart"/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между</w:t>
      </w:r>
      <w:proofErr w:type="gramEnd"/>
    </w:p>
    <w:p w14:paraId="276CD9FD" w14:textId="77777777" w:rsidR="00317933" w:rsidRPr="00A150D7" w:rsidRDefault="008C6377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Правительство</w:t>
      </w:r>
      <w:r w:rsidR="00317933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Новгородской области в лице заместителя Председателя Правительства Новгородской области Тимофеевой А.В.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, </w:t>
      </w:r>
    </w:p>
    <w:p w14:paraId="15F38A5E" w14:textId="77777777" w:rsidR="006015AD" w:rsidRPr="00A150D7" w:rsidRDefault="008C6377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>Территориальн</w:t>
      </w:r>
      <w:r w:rsidR="00317933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ым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фонд</w:t>
      </w:r>
      <w:r w:rsidR="00086D34"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ом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обязательного медицинского страхования </w:t>
      </w:r>
      <w:r w:rsidRPr="00A150D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x-none" w:eastAsia="ar-SA"/>
        </w:rPr>
        <w:t>Новгородской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области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лице директора Ивановой М.Б.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</w:p>
    <w:p w14:paraId="3B0FE841" w14:textId="0F9A527F" w:rsidR="00C8583A" w:rsidRPr="00A150D7" w:rsidRDefault="008C6377" w:rsidP="00BD66B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</w:pPr>
      <w:r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val="x-none" w:eastAsia="ar-SA"/>
        </w:rPr>
        <w:t>страхов</w:t>
      </w:r>
      <w:r w:rsidR="006015AD"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eastAsia="ar-SA"/>
        </w:rPr>
        <w:t>ыми</w:t>
      </w:r>
      <w:r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val="x-none" w:eastAsia="ar-SA"/>
        </w:rPr>
        <w:t xml:space="preserve"> медицинск</w:t>
      </w:r>
      <w:r w:rsidR="006015AD"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eastAsia="ar-SA"/>
        </w:rPr>
        <w:t>ими</w:t>
      </w:r>
      <w:r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val="x-none" w:eastAsia="ar-SA"/>
        </w:rPr>
        <w:t xml:space="preserve"> организаци</w:t>
      </w:r>
      <w:r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eastAsia="ar-SA"/>
        </w:rPr>
        <w:t>я</w:t>
      </w:r>
      <w:r w:rsidR="006015AD"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eastAsia="ar-SA"/>
        </w:rPr>
        <w:t>ми</w:t>
      </w:r>
      <w:r w:rsidRPr="00A150D7">
        <w:rPr>
          <w:rFonts w:ascii="Times New Roman" w:eastAsia="Lucida Sans Unicode" w:hAnsi="Times New Roman" w:cs="Times New Roman"/>
          <w:b/>
          <w:bCs/>
          <w:color w:val="000000"/>
          <w:spacing w:val="-5"/>
          <w:kern w:val="1"/>
          <w:sz w:val="28"/>
          <w:szCs w:val="28"/>
          <w:lang w:val="x-none" w:eastAsia="ar-SA"/>
        </w:rPr>
        <w:t xml:space="preserve"> </w:t>
      </w:r>
      <w:r w:rsidR="006015AD" w:rsidRPr="00A150D7">
        <w:rPr>
          <w:rFonts w:ascii="Times New Roman" w:eastAsia="Lucida Sans Unicode" w:hAnsi="Times New Roman" w:cs="Times New Roman"/>
          <w:bCs/>
          <w:color w:val="000000"/>
          <w:spacing w:val="-5"/>
          <w:kern w:val="1"/>
          <w:sz w:val="28"/>
          <w:szCs w:val="28"/>
          <w:lang w:eastAsia="ar-SA"/>
        </w:rPr>
        <w:t xml:space="preserve">в лице директора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  <w:t>Новгородск</w:t>
      </w:r>
      <w:r w:rsidR="006015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  <w:t xml:space="preserve"> филиал</w:t>
      </w:r>
      <w:r w:rsidR="006015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  <w:t xml:space="preserve"> </w:t>
      </w:r>
      <w:r w:rsidR="00BC5B7E"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  <w:t>общества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 ограниченной ответственностью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  <w:t xml:space="preserve">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«АльфаСтрахование-ОМС»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ru-RU"/>
        </w:rPr>
        <w:t xml:space="preserve"> </w:t>
      </w:r>
      <w:r w:rsidRPr="00A150D7">
        <w:rPr>
          <w:rFonts w:ascii="Times New Roman" w:eastAsia="Lucida Sans Unicode" w:hAnsi="Times New Roman" w:cs="Times New Roman"/>
          <w:spacing w:val="-5"/>
          <w:kern w:val="1"/>
          <w:sz w:val="28"/>
          <w:szCs w:val="28"/>
          <w:lang w:eastAsia="ar-SA"/>
        </w:rPr>
        <w:t>Антонова</w:t>
      </w:r>
      <w:r w:rsidRPr="00A150D7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val="x-none" w:eastAsia="ar-SA"/>
        </w:rPr>
        <w:t xml:space="preserve"> А.</w:t>
      </w:r>
      <w:r w:rsidRPr="00A150D7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>А</w:t>
      </w:r>
      <w:r w:rsidR="00C8583A" w:rsidRPr="00A150D7">
        <w:rPr>
          <w:rFonts w:ascii="Times New Roman" w:eastAsia="Arial" w:hAnsi="Times New Roman" w:cs="Times New Roman"/>
          <w:bCs/>
          <w:spacing w:val="-2"/>
          <w:kern w:val="1"/>
          <w:sz w:val="28"/>
          <w:szCs w:val="28"/>
          <w:lang w:eastAsia="ar-SA"/>
        </w:rPr>
        <w:t>.,</w:t>
      </w:r>
    </w:p>
    <w:p w14:paraId="6C4DD09D" w14:textId="77777777" w:rsidR="006015AD" w:rsidRPr="00A150D7" w:rsidRDefault="008C6377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val="x-none" w:eastAsia="ar-SA"/>
        </w:rPr>
        <w:t>Новгородск</w:t>
      </w:r>
      <w:r w:rsidR="006015AD"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ой</w:t>
      </w:r>
      <w:r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val="x-none" w:eastAsia="ar-SA"/>
        </w:rPr>
        <w:t xml:space="preserve"> областн</w:t>
      </w:r>
      <w:r w:rsidR="006015AD"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ой</w:t>
      </w:r>
      <w:r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val="x-none" w:eastAsia="ar-SA"/>
        </w:rPr>
        <w:t xml:space="preserve"> организаци</w:t>
      </w:r>
      <w:r w:rsidR="006015AD"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>ей</w:t>
      </w:r>
      <w:r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val="x-none" w:eastAsia="ar-SA"/>
        </w:rPr>
        <w:t xml:space="preserve"> профсоюза работников здравоохранения</w:t>
      </w:r>
      <w:r w:rsidRPr="00A150D7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ar-SA"/>
        </w:rPr>
        <w:t xml:space="preserve"> Российской Федерации в лице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председателя Смеловой Л.С.,</w:t>
      </w:r>
      <w:r w:rsidRPr="00A15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49106C" w14:textId="77777777" w:rsidR="006015AD" w:rsidRPr="00A150D7" w:rsidRDefault="008C6377" w:rsidP="00BD66B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pacing w:val="-2"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общественн</w:t>
      </w:r>
      <w:r w:rsidR="006015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ой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 организаци</w:t>
      </w:r>
      <w:r w:rsidR="006015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ей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 медицинских работников «Медицинская палата Новгородской области» в лице</w:t>
      </w:r>
      <w:r w:rsidRPr="00A150D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x-none" w:eastAsia="ar-SA"/>
        </w:rPr>
        <w:t xml:space="preserve"> 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президента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</w:t>
      </w:r>
      <w:proofErr w:type="spellStart"/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>Беркунова</w:t>
      </w:r>
      <w:proofErr w:type="spellEnd"/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val="x-none" w:eastAsia="ar-SA"/>
        </w:rPr>
        <w:t xml:space="preserve"> </w:t>
      </w:r>
      <w:r w:rsidRPr="00A150D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В.Н.</w:t>
      </w:r>
      <w:r w:rsidRPr="00A150D7">
        <w:rPr>
          <w:rFonts w:ascii="Times New Roman" w:eastAsia="Lucida Sans Unicode" w:hAnsi="Times New Roman" w:cs="Times New Roman"/>
          <w:bCs/>
          <w:color w:val="000000"/>
          <w:spacing w:val="-2"/>
          <w:kern w:val="1"/>
          <w:sz w:val="28"/>
          <w:szCs w:val="28"/>
          <w:lang w:val="x-none" w:eastAsia="ar-SA"/>
        </w:rPr>
        <w:t>,</w:t>
      </w:r>
      <w:r w:rsidRPr="00A150D7">
        <w:rPr>
          <w:rFonts w:ascii="Times New Roman" w:eastAsia="Lucida Sans Unicode" w:hAnsi="Times New Roman" w:cs="Times New Roman"/>
          <w:color w:val="000000"/>
          <w:spacing w:val="-2"/>
          <w:kern w:val="1"/>
          <w:sz w:val="28"/>
          <w:szCs w:val="28"/>
          <w:lang w:val="x-none" w:eastAsia="ar-SA"/>
        </w:rPr>
        <w:t xml:space="preserve"> </w:t>
      </w:r>
    </w:p>
    <w:p w14:paraId="0E07BC9B" w14:textId="04F1B578" w:rsidR="008C6377" w:rsidRPr="00A150D7" w:rsidRDefault="008C6377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включенные в состав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proofErr w:type="spellStart"/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омиссии</w:t>
      </w:r>
      <w:proofErr w:type="spellEnd"/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разработке территориальной программы обязательного медицинского страхования в Новгородской области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, созданной распоряжением Администрации Новгородской области от 02.02.2012 № 28-рз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«О создании комиссии» 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в редакции от </w:t>
      </w:r>
      <w:r w:rsidR="00931261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09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.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="00931261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.20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434041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 №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1261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274</w:t>
      </w: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-</w:t>
      </w:r>
      <w:proofErr w:type="spellStart"/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р</w:t>
      </w:r>
      <w:r w:rsidR="00931261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proofErr w:type="spellEnd"/>
      <w:r w:rsidR="006015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  <w:r w:rsidR="00893FFA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Стороны)</w:t>
      </w:r>
      <w:r w:rsidR="006015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59DB30B8" w14:textId="77777777" w:rsidR="00BB4025" w:rsidRPr="00A150D7" w:rsidRDefault="00BB4025" w:rsidP="00BD6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Тарифное соглашение и тарифы применяются для расчетов за медицинскую помощь, оказанную в соответствии с Территориальной программой </w:t>
      </w:r>
      <w:r w:rsidRPr="00A150D7">
        <w:rPr>
          <w:rFonts w:ascii="Times New Roman" w:eastAsia="Courier New" w:hAnsi="Times New Roman" w:cs="Times New Roman"/>
          <w:sz w:val="28"/>
          <w:szCs w:val="28"/>
          <w:lang w:eastAsia="x-none"/>
        </w:rPr>
        <w:t>ОМС</w:t>
      </w:r>
      <w:r w:rsidRPr="00A150D7">
        <w:rPr>
          <w:rFonts w:ascii="Times New Roman" w:eastAsia="Courier New" w:hAnsi="Times New Roman" w:cs="Times New Roman"/>
          <w:sz w:val="28"/>
          <w:szCs w:val="28"/>
          <w:lang w:val="x-none" w:eastAsia="x-none"/>
        </w:rPr>
        <w:t xml:space="preserve"> 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лицам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застрахованным на территории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Новгородской области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для расчетов за медицинскую помощь, оказанную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медицинскими организациями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лицам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, застрахованным</w:t>
      </w:r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других субъектов</w:t>
      </w:r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Российской Федерации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 объеме, установленном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азовой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программой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ОМС.</w:t>
      </w:r>
    </w:p>
    <w:p w14:paraId="48E8E3B5" w14:textId="77777777" w:rsidR="00337B15" w:rsidRPr="00A150D7" w:rsidRDefault="00337B15" w:rsidP="00BD66BC">
      <w:pPr>
        <w:pStyle w:val="a3"/>
        <w:autoSpaceDE w:val="0"/>
        <w:ind w:left="0" w:firstLine="708"/>
        <w:jc w:val="both"/>
        <w:rPr>
          <w:sz w:val="28"/>
          <w:szCs w:val="28"/>
          <w:lang w:val="ru-RU"/>
        </w:rPr>
      </w:pPr>
    </w:p>
    <w:p w14:paraId="29747324" w14:textId="2230B9FF" w:rsidR="00337B15" w:rsidRPr="00A150D7" w:rsidRDefault="00337B15" w:rsidP="00BD66BC">
      <w:pPr>
        <w:pStyle w:val="21"/>
        <w:numPr>
          <w:ilvl w:val="0"/>
          <w:numId w:val="1"/>
        </w:numPr>
        <w:spacing w:before="0" w:after="0"/>
        <w:ind w:left="0"/>
      </w:pPr>
      <w:r w:rsidRPr="00A150D7">
        <w:t>Способы оплаты медицинской помощи</w:t>
      </w:r>
      <w:r w:rsidR="00815450" w:rsidRPr="00A150D7">
        <w:t xml:space="preserve">, </w:t>
      </w:r>
      <w:r w:rsidR="00E45BB7" w:rsidRPr="00A150D7">
        <w:t xml:space="preserve">                                     </w:t>
      </w:r>
      <w:r w:rsidR="00815450" w:rsidRPr="00A150D7">
        <w:t xml:space="preserve">применяемые в </w:t>
      </w:r>
      <w:r w:rsidR="0048643C" w:rsidRPr="00A150D7">
        <w:t>Новгородской области</w:t>
      </w:r>
    </w:p>
    <w:p w14:paraId="7372047E" w14:textId="77777777" w:rsidR="00337B15" w:rsidRPr="00A150D7" w:rsidRDefault="00337B15" w:rsidP="00BD66BC">
      <w:pPr>
        <w:pStyle w:val="af5"/>
      </w:pPr>
    </w:p>
    <w:p w14:paraId="78233C7F" w14:textId="54D8493D" w:rsidR="00061065" w:rsidRPr="00A150D7" w:rsidRDefault="00061065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соглашением </w:t>
      </w:r>
      <w:r w:rsidRPr="00A150D7">
        <w:rPr>
          <w:rFonts w:ascii="Times New Roman" w:hAnsi="Times New Roman" w:cs="Times New Roman"/>
          <w:sz w:val="28"/>
          <w:szCs w:val="28"/>
        </w:rPr>
        <w:t>устанавливаются следующие способы оплаты медицинской помощи, оказываемой застрахованным лицам</w:t>
      </w:r>
      <w:r w:rsidR="008E0887" w:rsidRPr="00A150D7">
        <w:rPr>
          <w:rFonts w:ascii="Times New Roman" w:hAnsi="Times New Roman" w:cs="Times New Roman"/>
          <w:sz w:val="28"/>
          <w:szCs w:val="28"/>
        </w:rPr>
        <w:t xml:space="preserve"> по ОМС в Российской Федерации</w:t>
      </w:r>
      <w:r w:rsidRPr="00A150D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D4D589" w14:textId="77777777" w:rsidR="00061065" w:rsidRPr="00A150D7" w:rsidRDefault="00061065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1) при оплате медицинской помощи, оказанной в амбулаторных условиях:</w:t>
      </w:r>
    </w:p>
    <w:p w14:paraId="5210DD48" w14:textId="58640AF6" w:rsidR="001642F3" w:rsidRPr="00A150D7" w:rsidRDefault="00917C61" w:rsidP="00B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E12647" w:rsidRPr="00A150D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12647" w:rsidRPr="00A150D7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="00E12647" w:rsidRPr="00A150D7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</w:t>
      </w:r>
      <w:r w:rsidR="00E12647" w:rsidRPr="00A150D7">
        <w:rPr>
          <w:rFonts w:ascii="Times New Roman" w:hAnsi="Times New Roman" w:cs="Times New Roman"/>
          <w:sz w:val="28"/>
          <w:szCs w:val="28"/>
        </w:rPr>
        <w:lastRenderedPageBreak/>
        <w:t xml:space="preserve">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="00E12647" w:rsidRPr="00A150D7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E12647" w:rsidRPr="00A150D7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</w:t>
      </w:r>
      <w:proofErr w:type="spellStart"/>
      <w:r w:rsidR="00E12647" w:rsidRPr="00A150D7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E12647" w:rsidRPr="00A150D7">
        <w:rPr>
          <w:rFonts w:ascii="Times New Roman" w:hAnsi="Times New Roman" w:cs="Times New Roman"/>
          <w:sz w:val="28"/>
          <w:szCs w:val="28"/>
        </w:rPr>
        <w:t xml:space="preserve"> (операционного) материала), тестирования на выявление новой </w:t>
      </w:r>
      <w:proofErr w:type="spellStart"/>
      <w:r w:rsidR="00E12647" w:rsidRPr="00A150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2647" w:rsidRPr="00A150D7">
        <w:rPr>
          <w:rFonts w:ascii="Times New Roman" w:hAnsi="Times New Roman" w:cs="Times New Roman"/>
          <w:sz w:val="28"/>
          <w:szCs w:val="28"/>
        </w:rPr>
        <w:t xml:space="preserve"> инфекции (COVID-19), профилактических медицинских осмотров</w:t>
      </w:r>
      <w:proofErr w:type="gramEnd"/>
      <w:r w:rsidR="00E12647" w:rsidRPr="00A15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2647" w:rsidRPr="00A150D7">
        <w:rPr>
          <w:rFonts w:ascii="Times New Roman" w:hAnsi="Times New Roman" w:cs="Times New Roman"/>
          <w:sz w:val="28"/>
          <w:szCs w:val="28"/>
        </w:rPr>
        <w:t>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</w:t>
      </w:r>
      <w:r w:rsidR="007B5FD2" w:rsidRPr="00A150D7">
        <w:rPr>
          <w:rFonts w:ascii="Times New Roman" w:hAnsi="Times New Roman" w:cs="Times New Roman"/>
          <w:sz w:val="28"/>
          <w:szCs w:val="28"/>
        </w:rPr>
        <w:t>;</w:t>
      </w:r>
      <w:r w:rsidR="00E12647" w:rsidRPr="00A150D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384DADF" w14:textId="77777777" w:rsidR="009A68AC" w:rsidRPr="00A150D7" w:rsidRDefault="00917C61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9A68AC" w:rsidRPr="00A150D7">
        <w:rPr>
          <w:rFonts w:ascii="Times New Roman" w:hAnsi="Times New Roman" w:cs="Times New Roman"/>
          <w:sz w:val="28"/>
          <w:szCs w:val="28"/>
        </w:rPr>
        <w:t>за единицу объема медицинской помощи - за медицинскую услугу, посещение, обращение (законченный случай) при оплате:</w:t>
      </w:r>
    </w:p>
    <w:p w14:paraId="5ACD835D" w14:textId="1E08CF83" w:rsidR="009A68AC" w:rsidRPr="00A150D7" w:rsidRDefault="009A68AC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медицинской помощи, оказанной застрахованным лицам за пределами субъекта Российской Федерации, на территории которого выдан полис</w:t>
      </w:r>
      <w:r w:rsidR="00D72BEF" w:rsidRPr="00A150D7">
        <w:rPr>
          <w:rFonts w:ascii="Times New Roman" w:hAnsi="Times New Roman" w:cs="Times New Roman"/>
          <w:sz w:val="28"/>
          <w:szCs w:val="28"/>
        </w:rPr>
        <w:t xml:space="preserve"> </w:t>
      </w:r>
      <w:r w:rsidR="007E7C28" w:rsidRPr="00A150D7">
        <w:rPr>
          <w:rFonts w:ascii="Times New Roman" w:hAnsi="Times New Roman" w:cs="Times New Roman"/>
          <w:sz w:val="28"/>
          <w:szCs w:val="28"/>
        </w:rPr>
        <w:t>ОМС</w:t>
      </w:r>
      <w:r w:rsidRPr="00A150D7">
        <w:rPr>
          <w:rFonts w:ascii="Times New Roman" w:hAnsi="Times New Roman" w:cs="Times New Roman"/>
          <w:sz w:val="28"/>
          <w:szCs w:val="28"/>
        </w:rPr>
        <w:t>;</w:t>
      </w:r>
    </w:p>
    <w:p w14:paraId="19356546" w14:textId="77777777" w:rsidR="009A68AC" w:rsidRPr="00A150D7" w:rsidRDefault="009A68AC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14:paraId="7A3895E7" w14:textId="77777777" w:rsidR="00D72BEF" w:rsidRPr="00A150D7" w:rsidRDefault="00D72BEF" w:rsidP="00BD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14:paraId="307AE3C8" w14:textId="77777777" w:rsidR="00BE2FA4" w:rsidRPr="00A150D7" w:rsidRDefault="00BE2FA4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отдельных диагностических (лабораторных) исследований - компьютерной томографии, магнитно-резонансной томографии, ультразвукового исследования 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(операционного) материала, тестирования на выявление новой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14:paraId="6B33CBF3" w14:textId="77777777" w:rsidR="008D4E1B" w:rsidRPr="00A150D7" w:rsidRDefault="008D4E1B" w:rsidP="00BD66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 в том числе углубленной диспансеризации;</w:t>
      </w:r>
    </w:p>
    <w:p w14:paraId="08FBB0C1" w14:textId="77777777" w:rsidR="00DD3580" w:rsidRPr="00A150D7" w:rsidRDefault="00DD3580" w:rsidP="00BD6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диспансерного наблюдения отдельных категорий граждан из числа взрослого населения; </w:t>
      </w:r>
    </w:p>
    <w:p w14:paraId="489F3667" w14:textId="77777777" w:rsidR="007B5FD2" w:rsidRPr="00A150D7" w:rsidRDefault="007B5FD2" w:rsidP="00BD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медицинской помощи по медицинской реабилитации (комплексное посещение);</w:t>
      </w:r>
    </w:p>
    <w:p w14:paraId="3C45DD25" w14:textId="57CF60AB" w:rsidR="00FB5D17" w:rsidRPr="00A150D7" w:rsidRDefault="00061065" w:rsidP="00BD6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2) при оплате медицинской помощи, оказанной в стационарных условиях, в том числе для медицинской реабилитации в специализированных медицинских ор</w:t>
      </w:r>
      <w:r w:rsidR="00FB5D17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анизациях (структурных подразделениях</w:t>
      </w:r>
      <w:r w:rsidR="00FB5D17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14:paraId="5F41B519" w14:textId="169BC3F2" w:rsidR="008B1F3C" w:rsidRPr="00A150D7" w:rsidRDefault="00917C61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2B7C65" w:rsidRPr="00A150D7">
        <w:rPr>
          <w:rFonts w:ascii="Times New Roman" w:hAnsi="Times New Roman" w:cs="Times New Roman"/>
          <w:sz w:val="28"/>
          <w:szCs w:val="28"/>
        </w:rPr>
        <w:t xml:space="preserve">за случай госпитализации (законченный случай лечения) по поводу заболевания, включенного в соответствующую группу заболеваний (в том </w:t>
      </w:r>
      <w:r w:rsidR="002B7C65" w:rsidRPr="00A150D7">
        <w:rPr>
          <w:rFonts w:ascii="Times New Roman" w:hAnsi="Times New Roman" w:cs="Times New Roman"/>
          <w:sz w:val="28"/>
          <w:szCs w:val="28"/>
        </w:rPr>
        <w:lastRenderedPageBreak/>
        <w:t>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14:paraId="653AAC7D" w14:textId="15AC32E3" w:rsidR="00D924AF" w:rsidRPr="00A150D7" w:rsidRDefault="00D924AF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исключением случаев оказания медицинской помощи по группам заболеваний, состояний, приведенных в Приложении № </w:t>
      </w:r>
      <w:r w:rsidR="004C303B" w:rsidRPr="00A150D7">
        <w:rPr>
          <w:rFonts w:ascii="Times New Roman" w:hAnsi="Times New Roman" w:cs="Times New Roman"/>
          <w:sz w:val="28"/>
          <w:szCs w:val="28"/>
        </w:rPr>
        <w:t>30</w:t>
      </w:r>
      <w:r w:rsidR="000602B2" w:rsidRPr="00A150D7">
        <w:rPr>
          <w:rFonts w:ascii="Times New Roman" w:hAnsi="Times New Roman" w:cs="Times New Roman"/>
          <w:sz w:val="28"/>
          <w:szCs w:val="28"/>
        </w:rPr>
        <w:t>, в том числе в сочетании с оплатой за услугу диализа</w:t>
      </w:r>
      <w:r w:rsidRPr="00A150D7">
        <w:rPr>
          <w:rFonts w:ascii="Times New Roman" w:hAnsi="Times New Roman" w:cs="Times New Roman"/>
          <w:sz w:val="28"/>
          <w:szCs w:val="28"/>
        </w:rPr>
        <w:t>;</w:t>
      </w:r>
    </w:p>
    <w:p w14:paraId="40D12F75" w14:textId="77777777" w:rsidR="00892038" w:rsidRPr="00A150D7" w:rsidRDefault="00892038" w:rsidP="00BD6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3) при оплате медицинской помощи, оказанной в условиях дневного стационара:</w:t>
      </w:r>
    </w:p>
    <w:p w14:paraId="1F56CD62" w14:textId="77777777" w:rsidR="00D93B28" w:rsidRPr="00A150D7" w:rsidRDefault="00917C61" w:rsidP="00BD66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D93B28" w:rsidRPr="00A150D7">
        <w:rPr>
          <w:rFonts w:ascii="Times New Roman" w:hAnsi="Times New Roman" w:cs="Times New Roman"/>
          <w:sz w:val="28"/>
          <w:szCs w:val="28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14:paraId="2654B402" w14:textId="5C48998B" w:rsidR="00B315A7" w:rsidRPr="00A150D7" w:rsidRDefault="00917C61" w:rsidP="00BD66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593C5B" w:rsidRPr="00A150D7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="00593C5B" w:rsidRPr="00A15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C5B" w:rsidRPr="00A150D7">
        <w:rPr>
          <w:rFonts w:ascii="Times New Roman" w:hAnsi="Times New Roman" w:cs="Times New Roman"/>
          <w:sz w:val="28"/>
          <w:szCs w:val="28"/>
        </w:rPr>
        <w:t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</w:t>
      </w:r>
      <w:proofErr w:type="gramEnd"/>
      <w:r w:rsidR="00593C5B" w:rsidRPr="00A150D7">
        <w:rPr>
          <w:rFonts w:ascii="Times New Roman" w:hAnsi="Times New Roman" w:cs="Times New Roman"/>
          <w:sz w:val="28"/>
          <w:szCs w:val="28"/>
        </w:rPr>
        <w:t xml:space="preserve"> лечения), за исключением случаев оказания медицинской помощи по группам заболеваний, состояний, </w:t>
      </w:r>
      <w:r w:rsidR="00593C5B" w:rsidRPr="00A150D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9" w:history="1">
        <w:r w:rsidR="00290D7D" w:rsidRPr="00A150D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90D7D" w:rsidRPr="00A150D7">
        <w:rPr>
          <w:rFonts w:ascii="Times New Roman" w:hAnsi="Times New Roman" w:cs="Times New Roman"/>
          <w:sz w:val="28"/>
          <w:szCs w:val="28"/>
        </w:rPr>
        <w:t xml:space="preserve"> № </w:t>
      </w:r>
      <w:r w:rsidR="004C303B" w:rsidRPr="00A150D7">
        <w:rPr>
          <w:rFonts w:ascii="Times New Roman" w:hAnsi="Times New Roman" w:cs="Times New Roman"/>
          <w:sz w:val="28"/>
          <w:szCs w:val="28"/>
        </w:rPr>
        <w:t>30</w:t>
      </w:r>
      <w:r w:rsidR="00B315A7" w:rsidRPr="00A150D7">
        <w:rPr>
          <w:rFonts w:ascii="Times New Roman" w:hAnsi="Times New Roman" w:cs="Times New Roman"/>
          <w:sz w:val="28"/>
          <w:szCs w:val="28"/>
        </w:rPr>
        <w:t>, за услугу диализа (в том числе</w:t>
      </w:r>
      <w:r w:rsidR="000054A6" w:rsidRPr="00A150D7">
        <w:rPr>
          <w:rFonts w:ascii="Times New Roman" w:hAnsi="Times New Roman" w:cs="Times New Roman"/>
          <w:sz w:val="28"/>
          <w:szCs w:val="28"/>
        </w:rPr>
        <w:t xml:space="preserve"> </w:t>
      </w:r>
      <w:r w:rsidR="00B315A7" w:rsidRPr="00A150D7">
        <w:rPr>
          <w:rFonts w:ascii="Times New Roman" w:hAnsi="Times New Roman" w:cs="Times New Roman"/>
          <w:sz w:val="28"/>
          <w:szCs w:val="28"/>
        </w:rPr>
        <w:t>в сочетании с оплатой по клинико-статистической группе заболеваний, группе высокотехнологичной медицинской помощи);</w:t>
      </w:r>
    </w:p>
    <w:p w14:paraId="4270F626" w14:textId="24CAB13E" w:rsidR="00593C5B" w:rsidRPr="00A150D7" w:rsidRDefault="00593C5B" w:rsidP="00BD6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7D50C7"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) при оплате скорой медицинской помощи, оказанной вне медицинской организации (по месту вызова бригады скорой, в том числе скорой специализированной</w:t>
      </w:r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7D50C7"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медицинской помощи, а также в транспортном средстве при медицинской эвакуации)</w:t>
      </w:r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14:paraId="029FDB56" w14:textId="77777777" w:rsidR="00593C5B" w:rsidRPr="00A150D7" w:rsidRDefault="00917C61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593C5B" w:rsidRPr="00A150D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93C5B" w:rsidRPr="00A150D7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="00593C5B" w:rsidRPr="00A150D7">
        <w:rPr>
          <w:rFonts w:ascii="Times New Roman" w:hAnsi="Times New Roman" w:cs="Times New Roman"/>
          <w:sz w:val="28"/>
          <w:szCs w:val="28"/>
        </w:rPr>
        <w:t xml:space="preserve"> нормативу финансирования;</w:t>
      </w:r>
    </w:p>
    <w:p w14:paraId="49AE2950" w14:textId="606D9E39" w:rsidR="00593C5B" w:rsidRPr="00A150D7" w:rsidRDefault="00917C61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593C5B" w:rsidRPr="00A150D7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</w:t>
      </w:r>
      <w:r w:rsidR="00027E4A" w:rsidRPr="00A150D7">
        <w:rPr>
          <w:rFonts w:ascii="Times New Roman" w:hAnsi="Times New Roman" w:cs="Times New Roman"/>
          <w:sz w:val="28"/>
          <w:szCs w:val="28"/>
        </w:rPr>
        <w:t>ОМС</w:t>
      </w:r>
      <w:r w:rsidR="00593C5B" w:rsidRPr="00A150D7">
        <w:rPr>
          <w:rFonts w:ascii="Times New Roman" w:hAnsi="Times New Roman" w:cs="Times New Roman"/>
          <w:sz w:val="28"/>
          <w:szCs w:val="28"/>
        </w:rPr>
        <w:t>, а также оказанной в отдельных медицинских организациях,</w:t>
      </w:r>
      <w:r w:rsidR="00D33B5D" w:rsidRPr="00A150D7">
        <w:rPr>
          <w:rFonts w:ascii="Times New Roman" w:hAnsi="Times New Roman" w:cs="Times New Roman"/>
          <w:sz w:val="28"/>
          <w:szCs w:val="28"/>
        </w:rPr>
        <w:t xml:space="preserve"> не имеющих прикрепившихся лиц);</w:t>
      </w:r>
    </w:p>
    <w:p w14:paraId="49179722" w14:textId="77777777" w:rsidR="00D33B5D" w:rsidRPr="00A150D7" w:rsidRDefault="00815450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5) при оплате медицинской помощи в медицинских организациях</w:t>
      </w:r>
      <w:r w:rsidR="00D33B5D" w:rsidRPr="00A150D7">
        <w:rPr>
          <w:rFonts w:ascii="Times New Roman" w:hAnsi="Times New Roman" w:cs="Times New Roman"/>
          <w:sz w:val="28"/>
          <w:szCs w:val="28"/>
        </w:rPr>
        <w:t xml:space="preserve">, имеющих в своем составе подразделения, оказывающие медицинскую помощь в амбулаторных, стационарных условиях и в условиях дневного стационара (при наличии): </w:t>
      </w:r>
    </w:p>
    <w:p w14:paraId="3D1C5C58" w14:textId="6837455B" w:rsidR="00D33B5D" w:rsidRPr="00A150D7" w:rsidRDefault="00D33B5D" w:rsidP="00BD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нормативу финансирования структурного подразделения медицинской организации – при оплате медицинской помощи, оказываемой фельдшерскими и фельдшерско-акушерскими пунктами, учитывая критерий соответствия их требованиям, установленным Положением об организации оказания первичной медико-санитарной помощи взрослому населению, утвержденным приказом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15.05.2012 № 543н «Об утверждении Положения об организации оказания первичной медико-санитарной помощи взрослому населению» (далее - </w:t>
      </w:r>
      <w:r w:rsidR="009A7D85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Приказ № 543н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14:paraId="61ED16E3" w14:textId="4C06B8AF" w:rsidR="00F35D7B" w:rsidRPr="00A150D7" w:rsidRDefault="00F35D7B" w:rsidP="00BD66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150D7">
        <w:rPr>
          <w:sz w:val="28"/>
          <w:szCs w:val="28"/>
        </w:rPr>
        <w:t>Финансовое обеспечение профилактических медицинских осмотров</w:t>
      </w:r>
      <w:r w:rsidR="00D15DCB" w:rsidRPr="00A150D7">
        <w:rPr>
          <w:sz w:val="28"/>
          <w:szCs w:val="28"/>
          <w:lang w:val="ru-RU"/>
        </w:rPr>
        <w:t>,</w:t>
      </w:r>
      <w:r w:rsidRPr="00A150D7">
        <w:rPr>
          <w:sz w:val="28"/>
          <w:szCs w:val="28"/>
        </w:rPr>
        <w:t xml:space="preserve"> диспансеризации</w:t>
      </w:r>
      <w:r w:rsidR="00C536DD" w:rsidRPr="00A150D7">
        <w:rPr>
          <w:sz w:val="28"/>
          <w:szCs w:val="28"/>
          <w:lang w:val="ru-RU"/>
        </w:rPr>
        <w:t xml:space="preserve"> </w:t>
      </w:r>
      <w:r w:rsidR="00C536DD" w:rsidRPr="00A150D7">
        <w:rPr>
          <w:sz w:val="28"/>
          <w:szCs w:val="28"/>
        </w:rPr>
        <w:t>и диспансерного наблюдения</w:t>
      </w:r>
      <w:r w:rsidR="00D15DCB" w:rsidRPr="00A150D7">
        <w:rPr>
          <w:sz w:val="28"/>
          <w:szCs w:val="28"/>
        </w:rPr>
        <w:t xml:space="preserve">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10">
        <w:r w:rsidR="00D15DCB" w:rsidRPr="00A150D7">
          <w:rPr>
            <w:sz w:val="28"/>
            <w:szCs w:val="28"/>
          </w:rPr>
          <w:t>законом</w:t>
        </w:r>
      </w:hyperlink>
      <w:r w:rsidR="00D15DCB" w:rsidRPr="00A150D7">
        <w:rPr>
          <w:sz w:val="28"/>
          <w:szCs w:val="28"/>
        </w:rPr>
        <w:t xml:space="preserve"> </w:t>
      </w:r>
      <w:r w:rsidR="00D15DCB" w:rsidRPr="00A150D7">
        <w:rPr>
          <w:sz w:val="28"/>
          <w:szCs w:val="28"/>
          <w:lang w:val="ru-RU"/>
        </w:rPr>
        <w:t>«</w:t>
      </w:r>
      <w:r w:rsidR="00D15DCB" w:rsidRPr="00A150D7">
        <w:rPr>
          <w:sz w:val="28"/>
          <w:szCs w:val="28"/>
        </w:rPr>
        <w:t>Об основах охраны здоровья граждан в Российской Федерации</w:t>
      </w:r>
      <w:r w:rsidR="00D15DCB" w:rsidRPr="00A150D7">
        <w:rPr>
          <w:sz w:val="28"/>
          <w:szCs w:val="28"/>
          <w:lang w:val="ru-RU"/>
        </w:rPr>
        <w:t>»</w:t>
      </w:r>
      <w:r w:rsidR="00EE501C" w:rsidRPr="00A150D7">
        <w:rPr>
          <w:sz w:val="28"/>
          <w:szCs w:val="28"/>
          <w:lang w:val="ru-RU"/>
        </w:rPr>
        <w:t>,</w:t>
      </w:r>
      <w:r w:rsidR="00EE501C" w:rsidRPr="00A150D7">
        <w:rPr>
          <w:sz w:val="28"/>
          <w:szCs w:val="28"/>
        </w:rPr>
        <w:t xml:space="preserve"> осуществляется за единицу объема медицинской помощи (комплексное посещение)</w:t>
      </w:r>
      <w:r w:rsidR="00EE501C" w:rsidRPr="00A150D7">
        <w:rPr>
          <w:sz w:val="28"/>
          <w:szCs w:val="28"/>
          <w:lang w:val="ru-RU"/>
        </w:rPr>
        <w:t>.</w:t>
      </w:r>
    </w:p>
    <w:p w14:paraId="0B152F50" w14:textId="4A4098E0" w:rsidR="00CE5614" w:rsidRPr="00A150D7" w:rsidRDefault="00DD7CBD" w:rsidP="00BD6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</w:pP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CE5614"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Перечень медицинских организаций, включенных в реестр медицинских организаций, осуществляющих деятельность в сфере ОМС на территории Новгородской области, в разрезе условий оказания медицинской помощи и применяемых способов оплаты установлен Приложением № </w:t>
      </w:r>
      <w:r w:rsidR="00196AAD"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CE5614" w:rsidRPr="00A150D7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. </w:t>
      </w:r>
    </w:p>
    <w:p w14:paraId="3973CF50" w14:textId="77777777" w:rsidR="003C641B" w:rsidRPr="00A150D7" w:rsidRDefault="003C641B" w:rsidP="00BD66BC">
      <w:pPr>
        <w:pStyle w:val="a3"/>
        <w:widowControl w:val="0"/>
        <w:autoSpaceDE w:val="0"/>
        <w:ind w:left="0" w:firstLine="708"/>
        <w:jc w:val="both"/>
        <w:rPr>
          <w:sz w:val="28"/>
          <w:szCs w:val="28"/>
          <w:lang w:val="ru-RU"/>
        </w:rPr>
      </w:pPr>
      <w:r w:rsidRPr="00A150D7">
        <w:rPr>
          <w:sz w:val="28"/>
          <w:szCs w:val="28"/>
        </w:rPr>
        <w:t>Объемы и финансово</w:t>
      </w:r>
      <w:r w:rsidR="0022732C" w:rsidRPr="00A150D7">
        <w:rPr>
          <w:sz w:val="28"/>
          <w:szCs w:val="28"/>
        </w:rPr>
        <w:t>е</w:t>
      </w:r>
      <w:r w:rsidRPr="00A150D7">
        <w:rPr>
          <w:sz w:val="28"/>
          <w:szCs w:val="28"/>
        </w:rPr>
        <w:t xml:space="preserve"> обеспечени</w:t>
      </w:r>
      <w:r w:rsidR="0022732C" w:rsidRPr="00A150D7">
        <w:rPr>
          <w:sz w:val="28"/>
          <w:szCs w:val="28"/>
        </w:rPr>
        <w:t>е</w:t>
      </w:r>
      <w:r w:rsidRPr="00A150D7">
        <w:rPr>
          <w:sz w:val="28"/>
          <w:szCs w:val="28"/>
        </w:rPr>
        <w:t xml:space="preserve"> </w:t>
      </w:r>
      <w:r w:rsidR="0022732C" w:rsidRPr="00A150D7">
        <w:rPr>
          <w:sz w:val="28"/>
          <w:szCs w:val="28"/>
        </w:rPr>
        <w:t>предоставления</w:t>
      </w:r>
      <w:r w:rsidR="0022732C" w:rsidRPr="00A150D7">
        <w:rPr>
          <w:sz w:val="28"/>
          <w:szCs w:val="28"/>
          <w:lang w:val="ru-RU"/>
        </w:rPr>
        <w:t xml:space="preserve"> </w:t>
      </w:r>
      <w:r w:rsidRPr="00A150D7">
        <w:rPr>
          <w:sz w:val="28"/>
          <w:szCs w:val="28"/>
          <w:lang w:val="ru-RU"/>
        </w:rPr>
        <w:t>медицинской помощи по видам помощи и условиям ее оказания в разрезе медицинских организаций утверждаются решением Комиссии.</w:t>
      </w:r>
    </w:p>
    <w:p w14:paraId="2AE4F419" w14:textId="77777777" w:rsidR="003C641B" w:rsidRPr="00A150D7" w:rsidRDefault="003C641B" w:rsidP="00BD66BC">
      <w:pPr>
        <w:pStyle w:val="a3"/>
        <w:widowControl w:val="0"/>
        <w:autoSpaceDE w:val="0"/>
        <w:ind w:left="0" w:firstLine="708"/>
        <w:jc w:val="both"/>
        <w:rPr>
          <w:sz w:val="28"/>
          <w:szCs w:val="28"/>
          <w:lang w:val="ru-RU"/>
        </w:rPr>
      </w:pPr>
      <w:r w:rsidRPr="00A150D7">
        <w:rPr>
          <w:sz w:val="28"/>
          <w:szCs w:val="28"/>
          <w:lang w:val="ru-RU"/>
        </w:rPr>
        <w:t xml:space="preserve">В целях обеспечения единых принципов оплаты медицинской помощи, оказанной лицам, застрахованным на территории Новгородской области, применяются тарифы, установленные Тарифным соглашением, в пределах объемов и финансового обеспечения </w:t>
      </w:r>
      <w:r w:rsidR="00AA1F0D" w:rsidRPr="00A150D7">
        <w:rPr>
          <w:sz w:val="28"/>
          <w:szCs w:val="28"/>
          <w:lang w:val="ru-RU"/>
        </w:rPr>
        <w:t xml:space="preserve">предоставления </w:t>
      </w:r>
      <w:r w:rsidRPr="00A150D7">
        <w:rPr>
          <w:sz w:val="28"/>
          <w:szCs w:val="28"/>
          <w:lang w:val="ru-RU"/>
        </w:rPr>
        <w:t>медицинской помощи, установленных решением Комиссии.</w:t>
      </w:r>
    </w:p>
    <w:p w14:paraId="2C753A3A" w14:textId="77777777" w:rsidR="003C641B" w:rsidRPr="00A150D7" w:rsidRDefault="003C641B" w:rsidP="00BD66BC">
      <w:pPr>
        <w:pStyle w:val="a3"/>
        <w:widowControl w:val="0"/>
        <w:autoSpaceDE w:val="0"/>
        <w:ind w:left="0" w:firstLine="708"/>
        <w:jc w:val="both"/>
        <w:rPr>
          <w:rFonts w:eastAsia="Calibri"/>
          <w:sz w:val="28"/>
          <w:szCs w:val="28"/>
          <w:lang w:eastAsia="ru-RU"/>
        </w:rPr>
      </w:pPr>
      <w:r w:rsidRPr="00A150D7">
        <w:rPr>
          <w:sz w:val="28"/>
          <w:szCs w:val="28"/>
          <w:lang w:val="ru-RU"/>
        </w:rPr>
        <w:t>О</w:t>
      </w:r>
      <w:r w:rsidRPr="00A150D7">
        <w:rPr>
          <w:rFonts w:eastAsia="Calibri"/>
          <w:sz w:val="28"/>
          <w:szCs w:val="28"/>
          <w:lang w:eastAsia="ru-RU"/>
        </w:rPr>
        <w:t xml:space="preserve">плата медицинской помощи, оказанной застрахованному лицу, осуществляется на основании представленных медицинской организацией </w:t>
      </w:r>
      <w:r w:rsidRPr="00A150D7">
        <w:rPr>
          <w:rFonts w:eastAsia="Calibri"/>
          <w:sz w:val="28"/>
          <w:szCs w:val="28"/>
          <w:lang w:eastAsia="ru-RU"/>
        </w:rPr>
        <w:lastRenderedPageBreak/>
        <w:t xml:space="preserve">счетов и реестров счетов на оплату медицинской помощи в пределах объемов и финансового обеспечения </w:t>
      </w:r>
      <w:r w:rsidR="00AA1F0D" w:rsidRPr="00A150D7">
        <w:rPr>
          <w:rFonts w:eastAsia="Calibri"/>
          <w:sz w:val="28"/>
          <w:szCs w:val="28"/>
          <w:lang w:eastAsia="ru-RU"/>
        </w:rPr>
        <w:t xml:space="preserve">предоставления </w:t>
      </w:r>
      <w:r w:rsidRPr="00A150D7">
        <w:rPr>
          <w:rFonts w:eastAsia="Calibri"/>
          <w:sz w:val="28"/>
          <w:szCs w:val="28"/>
          <w:lang w:eastAsia="ru-RU"/>
        </w:rPr>
        <w:t>медицинской помощи, установленных решением Комиссии, по тарифам на оплату медицинской помощи и в соответствии с порядком, установленным Правилами ОМС.</w:t>
      </w:r>
    </w:p>
    <w:p w14:paraId="28478010" w14:textId="7A8C954D" w:rsidR="003C641B" w:rsidRPr="00A150D7" w:rsidRDefault="003C641B" w:rsidP="00BD6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Страховые медицинские организации направляют средства на оплату медицинской помощи в медицинские организации в соответствии с договорами на оказание и оплату медицинской помощи</w:t>
      </w:r>
      <w:r w:rsidR="00123BA4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обязательному медицинскому страхованию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заключаемыми </w:t>
      </w:r>
      <w:r w:rsidR="00123BA4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между Территориальным фондом обязательного медицинского страхования Новгородской области, страховыми медицинскими организациями и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медицинскими организациями, которым решением Комиссии установлен объем и финансово</w:t>
      </w:r>
      <w:r w:rsidR="00AA1F0D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</w:t>
      </w:r>
      <w:r w:rsidR="00AA1F0D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е предоставления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медицинской помощи, подлежащ</w:t>
      </w:r>
      <w:r w:rsidR="00530216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й оплате за счет средств ОМС</w:t>
      </w:r>
      <w:r w:rsidR="00B26769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способами оплаты медицинской помощи, установленными Территориальной программой ОМС.</w:t>
      </w:r>
    </w:p>
    <w:p w14:paraId="5A08BA1B" w14:textId="68FAA3BF" w:rsidR="003C641B" w:rsidRPr="00A150D7" w:rsidRDefault="003C641B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eastAsia="Calibri" w:hAnsi="Times New Roman" w:cs="Times New Roman"/>
          <w:sz w:val="28"/>
          <w:szCs w:val="28"/>
        </w:rPr>
        <w:t>Расчеты за оказанную медицинскую помощь лицам,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застрахованным</w:t>
      </w:r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других субъектов</w:t>
      </w:r>
      <w:r w:rsidRPr="00A150D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Российской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Pr="00A150D7">
        <w:rPr>
          <w:rFonts w:ascii="Times New Roman" w:hAnsi="Times New Roman" w:cs="Times New Roman"/>
          <w:sz w:val="28"/>
          <w:szCs w:val="28"/>
        </w:rPr>
        <w:t>,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объеме, установленном Базовой программой </w:t>
      </w:r>
      <w:r w:rsidRPr="00A150D7">
        <w:rPr>
          <w:rFonts w:ascii="Times New Roman" w:hAnsi="Times New Roman" w:cs="Times New Roman"/>
          <w:bCs/>
          <w:sz w:val="28"/>
          <w:szCs w:val="28"/>
        </w:rPr>
        <w:t>ОМС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50D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A150D7">
        <w:rPr>
          <w:rFonts w:ascii="Times New Roman" w:hAnsi="Times New Roman" w:cs="Times New Roman"/>
          <w:bCs/>
          <w:sz w:val="28"/>
          <w:szCs w:val="28"/>
        </w:rPr>
        <w:t xml:space="preserve">Территориальный фонд обязательного медицинского страхования </w:t>
      </w:r>
      <w:r w:rsidRPr="00A150D7">
        <w:rPr>
          <w:rFonts w:ascii="Times New Roman" w:eastAsia="Lucida Sans Unicode" w:hAnsi="Times New Roman" w:cs="Times New Roman"/>
          <w:color w:val="000000"/>
          <w:sz w:val="28"/>
          <w:szCs w:val="28"/>
        </w:rPr>
        <w:t>Новгородской</w:t>
      </w:r>
      <w:r w:rsidRPr="00A150D7">
        <w:rPr>
          <w:rFonts w:ascii="Times New Roman" w:hAnsi="Times New Roman" w:cs="Times New Roman"/>
          <w:bCs/>
          <w:sz w:val="28"/>
          <w:szCs w:val="28"/>
        </w:rPr>
        <w:t xml:space="preserve"> области (далее – Фонд) </w:t>
      </w:r>
      <w:r w:rsidRPr="00A150D7">
        <w:rPr>
          <w:rFonts w:ascii="Times New Roman" w:hAnsi="Times New Roman" w:cs="Times New Roman"/>
          <w:sz w:val="28"/>
          <w:szCs w:val="28"/>
        </w:rPr>
        <w:t>в соответствии</w:t>
      </w:r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 с Правилами ОМС.</w:t>
      </w:r>
    </w:p>
    <w:p w14:paraId="1BD884EA" w14:textId="77777777" w:rsidR="003C641B" w:rsidRPr="00A150D7" w:rsidRDefault="003C641B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Медицинская помощь, оказанная застрахованному лицу, оплачивается страховой медицинской организацией, в которой гражданин застрахован на дату окончания лечения.</w:t>
      </w:r>
    </w:p>
    <w:p w14:paraId="5C6FB616" w14:textId="77777777" w:rsidR="003C641B" w:rsidRPr="00A150D7" w:rsidRDefault="003C641B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Возраст пациента определяется на дату начала оказания медицинской помощи.</w:t>
      </w:r>
    </w:p>
    <w:p w14:paraId="44A942DB" w14:textId="0828C7C5" w:rsidR="003C641B" w:rsidRPr="00A150D7" w:rsidRDefault="003C641B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Оплата медицинской помощи, оказанной новорожденным (до дня государственной регистрации рождения)</w:t>
      </w:r>
      <w:r w:rsidR="00080D6C" w:rsidRPr="00A150D7">
        <w:rPr>
          <w:rFonts w:ascii="Times New Roman" w:hAnsi="Times New Roman" w:cs="Times New Roman"/>
          <w:sz w:val="28"/>
          <w:szCs w:val="28"/>
        </w:rPr>
        <w:t>,</w:t>
      </w:r>
      <w:r w:rsidRPr="00A150D7">
        <w:rPr>
          <w:rFonts w:ascii="Times New Roman" w:hAnsi="Times New Roman" w:cs="Times New Roman"/>
          <w:sz w:val="28"/>
          <w:szCs w:val="28"/>
        </w:rPr>
        <w:t xml:space="preserve"> осуществляется страховой медицинской организацией, в которой застрахована мать (иной член семьи или законный представитель), с обязательным указанием в персональных данных даты рождения и пола ребенка.</w:t>
      </w:r>
    </w:p>
    <w:p w14:paraId="2C76B5BC" w14:textId="77777777" w:rsidR="003C641B" w:rsidRPr="00A150D7" w:rsidRDefault="003C641B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Возраст пациента определяется на дату начала оказания медицинской помощи:</w:t>
      </w:r>
    </w:p>
    <w:p w14:paraId="6126AF88" w14:textId="77777777" w:rsidR="003C641B" w:rsidRPr="00A150D7" w:rsidRDefault="003C641B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дети - до 17 лет 11 месяцев 29 дней;</w:t>
      </w:r>
    </w:p>
    <w:p w14:paraId="2428E420" w14:textId="77777777" w:rsidR="003C641B" w:rsidRPr="00A150D7" w:rsidRDefault="003C641B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взрослые - 18 лет и старше.</w:t>
      </w:r>
    </w:p>
    <w:p w14:paraId="4FC472CB" w14:textId="77777777" w:rsidR="003C641B" w:rsidRPr="00A150D7" w:rsidRDefault="003C641B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0D7">
        <w:rPr>
          <w:rFonts w:ascii="Times New Roman" w:hAnsi="Times New Roman" w:cs="Times New Roman"/>
          <w:bCs/>
          <w:sz w:val="28"/>
          <w:szCs w:val="28"/>
        </w:rPr>
        <w:t>Оплата медицинской помощи осуществляется по тарифам, действующим на дату окончания лечения.</w:t>
      </w:r>
    </w:p>
    <w:p w14:paraId="3E74C76A" w14:textId="5EA72E2A" w:rsidR="003C641B" w:rsidRPr="00A150D7" w:rsidRDefault="003C641B" w:rsidP="00BD66BC">
      <w:pPr>
        <w:pStyle w:val="a3"/>
        <w:widowControl w:val="0"/>
        <w:autoSpaceDE w:val="0"/>
        <w:ind w:left="0" w:firstLine="708"/>
        <w:jc w:val="both"/>
        <w:rPr>
          <w:sz w:val="28"/>
          <w:szCs w:val="28"/>
          <w:lang w:val="ru-RU"/>
        </w:rPr>
      </w:pPr>
      <w:r w:rsidRPr="00A150D7">
        <w:rPr>
          <w:sz w:val="28"/>
          <w:szCs w:val="28"/>
          <w:lang w:val="ru-RU"/>
        </w:rPr>
        <w:t xml:space="preserve">Взаимодействие между участниками ОМС осуществляется в соответствии с федеральными и региональными нормативными актами, договорами на оказание и оплату медицинской помощи по ОМС, </w:t>
      </w:r>
      <w:r w:rsidRPr="00A150D7">
        <w:rPr>
          <w:sz w:val="28"/>
          <w:szCs w:val="28"/>
          <w:lang w:eastAsia="ru-RU"/>
        </w:rPr>
        <w:t>Организационно-технологическим регламентом информационного обмена в сфере ОМС</w:t>
      </w:r>
      <w:r w:rsidR="00527834" w:rsidRPr="00A150D7">
        <w:rPr>
          <w:sz w:val="28"/>
          <w:szCs w:val="28"/>
          <w:lang w:val="ru-RU" w:eastAsia="ru-RU"/>
        </w:rPr>
        <w:t xml:space="preserve"> Новгородской области </w:t>
      </w:r>
      <w:r w:rsidR="00C8583A" w:rsidRPr="00A150D7">
        <w:rPr>
          <w:sz w:val="28"/>
          <w:szCs w:val="28"/>
          <w:lang w:val="ru-RU" w:eastAsia="ru-RU"/>
        </w:rPr>
        <w:t>(далее – Регламент)</w:t>
      </w:r>
      <w:r w:rsidRPr="00A150D7">
        <w:rPr>
          <w:sz w:val="28"/>
          <w:szCs w:val="28"/>
          <w:lang w:val="ru-RU"/>
        </w:rPr>
        <w:t xml:space="preserve"> и Тарифным соглашением.</w:t>
      </w:r>
    </w:p>
    <w:p w14:paraId="03C1D839" w14:textId="77777777" w:rsidR="00270E70" w:rsidRPr="00A150D7" w:rsidRDefault="00270E70" w:rsidP="00BD66BC">
      <w:pPr>
        <w:pStyle w:val="a3"/>
        <w:widowControl w:val="0"/>
        <w:autoSpaceDE w:val="0"/>
        <w:ind w:left="0" w:firstLine="708"/>
        <w:jc w:val="both"/>
        <w:rPr>
          <w:sz w:val="28"/>
          <w:szCs w:val="28"/>
          <w:lang w:val="ru-RU"/>
        </w:rPr>
      </w:pPr>
    </w:p>
    <w:p w14:paraId="2B35992D" w14:textId="77777777" w:rsidR="00BB0758" w:rsidRPr="00A150D7" w:rsidRDefault="00BB0758" w:rsidP="00BD66BC">
      <w:pPr>
        <w:pStyle w:val="4"/>
        <w:keepNext w:val="0"/>
        <w:keepLines w:val="0"/>
        <w:widowControl w:val="0"/>
        <w:spacing w:before="0" w:line="240" w:lineRule="auto"/>
        <w:jc w:val="center"/>
        <w:rPr>
          <w:rStyle w:val="22"/>
          <w:rFonts w:eastAsiaTheme="majorEastAsia"/>
          <w:b/>
          <w:i w:val="0"/>
          <w:color w:val="auto"/>
        </w:rPr>
      </w:pPr>
    </w:p>
    <w:p w14:paraId="424217FB" w14:textId="77777777" w:rsidR="00BB0758" w:rsidRPr="00A150D7" w:rsidRDefault="00BB0758" w:rsidP="00BD66BC">
      <w:pPr>
        <w:pStyle w:val="4"/>
        <w:keepNext w:val="0"/>
        <w:keepLines w:val="0"/>
        <w:widowControl w:val="0"/>
        <w:spacing w:before="0" w:line="240" w:lineRule="auto"/>
        <w:jc w:val="center"/>
        <w:rPr>
          <w:rStyle w:val="22"/>
          <w:rFonts w:eastAsiaTheme="majorEastAsia"/>
          <w:b/>
          <w:i w:val="0"/>
          <w:color w:val="auto"/>
        </w:rPr>
      </w:pPr>
    </w:p>
    <w:p w14:paraId="7C9EE0B5" w14:textId="77777777" w:rsidR="00BB0758" w:rsidRPr="00A150D7" w:rsidRDefault="00BB0758" w:rsidP="00BD66BC">
      <w:pPr>
        <w:pStyle w:val="4"/>
        <w:keepNext w:val="0"/>
        <w:keepLines w:val="0"/>
        <w:widowControl w:val="0"/>
        <w:spacing w:before="0" w:line="240" w:lineRule="auto"/>
        <w:jc w:val="center"/>
        <w:rPr>
          <w:rStyle w:val="22"/>
          <w:rFonts w:eastAsiaTheme="majorEastAsia"/>
          <w:b/>
          <w:i w:val="0"/>
          <w:color w:val="auto"/>
        </w:rPr>
      </w:pPr>
    </w:p>
    <w:p w14:paraId="784769DA" w14:textId="71A8B687" w:rsidR="0020484B" w:rsidRPr="00A150D7" w:rsidRDefault="0020484B" w:rsidP="00BD66BC">
      <w:pPr>
        <w:pStyle w:val="4"/>
        <w:keepNext w:val="0"/>
        <w:keepLines w:val="0"/>
        <w:widowControl w:val="0"/>
        <w:spacing w:before="0" w:line="240" w:lineRule="auto"/>
        <w:jc w:val="center"/>
        <w:rPr>
          <w:rStyle w:val="22"/>
          <w:rFonts w:eastAsiaTheme="majorEastAsia"/>
          <w:b/>
          <w:i w:val="0"/>
          <w:color w:val="auto"/>
        </w:rPr>
      </w:pPr>
      <w:r w:rsidRPr="00A150D7">
        <w:rPr>
          <w:rStyle w:val="22"/>
          <w:rFonts w:eastAsiaTheme="majorEastAsia"/>
          <w:b/>
          <w:i w:val="0"/>
          <w:color w:val="auto"/>
        </w:rPr>
        <w:lastRenderedPageBreak/>
        <w:t xml:space="preserve">2.1. </w:t>
      </w:r>
      <w:r w:rsidR="00F144CA" w:rsidRPr="00A150D7">
        <w:rPr>
          <w:rStyle w:val="22"/>
          <w:rFonts w:eastAsiaTheme="majorEastAsia"/>
          <w:b/>
          <w:i w:val="0"/>
          <w:color w:val="auto"/>
        </w:rPr>
        <w:t>Способы о</w:t>
      </w:r>
      <w:r w:rsidR="00544325" w:rsidRPr="00A150D7">
        <w:rPr>
          <w:rStyle w:val="22"/>
          <w:rFonts w:eastAsiaTheme="majorEastAsia"/>
          <w:b/>
          <w:i w:val="0"/>
          <w:color w:val="auto"/>
        </w:rPr>
        <w:t>плат</w:t>
      </w:r>
      <w:r w:rsidR="00F144CA" w:rsidRPr="00A150D7">
        <w:rPr>
          <w:rStyle w:val="22"/>
          <w:rFonts w:eastAsiaTheme="majorEastAsia"/>
          <w:b/>
          <w:i w:val="0"/>
          <w:color w:val="auto"/>
        </w:rPr>
        <w:t>ы</w:t>
      </w:r>
      <w:r w:rsidR="00544325" w:rsidRPr="00A150D7">
        <w:rPr>
          <w:rStyle w:val="22"/>
          <w:rFonts w:eastAsiaTheme="majorEastAsia"/>
          <w:b/>
          <w:i w:val="0"/>
          <w:color w:val="auto"/>
        </w:rPr>
        <w:t xml:space="preserve"> медицинской помощи</w:t>
      </w:r>
      <w:r w:rsidR="00BF3B5E" w:rsidRPr="00A150D7">
        <w:rPr>
          <w:rStyle w:val="22"/>
          <w:rFonts w:eastAsiaTheme="majorEastAsia"/>
          <w:b/>
          <w:i w:val="0"/>
          <w:color w:val="auto"/>
        </w:rPr>
        <w:t>, оказанной</w:t>
      </w:r>
    </w:p>
    <w:p w14:paraId="110F7A03" w14:textId="66B4D830" w:rsidR="00544325" w:rsidRPr="00A150D7" w:rsidRDefault="00544325" w:rsidP="00BD66BC">
      <w:pPr>
        <w:pStyle w:val="af5"/>
        <w:jc w:val="center"/>
      </w:pPr>
      <w:r w:rsidRPr="00A150D7">
        <w:rPr>
          <w:rStyle w:val="22"/>
          <w:rFonts w:eastAsiaTheme="majorEastAsia"/>
        </w:rPr>
        <w:t>в амбулаторных у</w:t>
      </w:r>
      <w:r w:rsidRPr="00A150D7">
        <w:rPr>
          <w:rStyle w:val="22"/>
          <w:rFonts w:eastAsiaTheme="majorEastAsia"/>
          <w:bCs w:val="0"/>
          <w:iCs/>
        </w:rPr>
        <w:t>сло</w:t>
      </w:r>
      <w:r w:rsidRPr="00A150D7">
        <w:rPr>
          <w:rStyle w:val="22"/>
          <w:rFonts w:eastAsiaTheme="majorEastAsia"/>
          <w:iCs/>
        </w:rPr>
        <w:t>виях</w:t>
      </w:r>
    </w:p>
    <w:p w14:paraId="19C889A7" w14:textId="77777777" w:rsidR="00544325" w:rsidRPr="00A150D7" w:rsidRDefault="00544325" w:rsidP="00BD66BC">
      <w:pPr>
        <w:pStyle w:val="a3"/>
        <w:widowControl w:val="0"/>
        <w:autoSpaceDE w:val="0"/>
        <w:autoSpaceDN w:val="0"/>
        <w:adjustRightInd w:val="0"/>
        <w:ind w:left="0"/>
        <w:rPr>
          <w:b/>
          <w:sz w:val="28"/>
          <w:szCs w:val="28"/>
          <w:lang w:val="ru-RU"/>
        </w:rPr>
      </w:pPr>
    </w:p>
    <w:p w14:paraId="58C68EB2" w14:textId="1E350403" w:rsidR="001413F2" w:rsidRPr="00A150D7" w:rsidRDefault="001413F2" w:rsidP="00BD66BC">
      <w:pPr>
        <w:pStyle w:val="af3"/>
      </w:pPr>
      <w:r w:rsidRPr="00A150D7">
        <w:t>2.1.</w:t>
      </w:r>
      <w:r w:rsidR="00F009C7" w:rsidRPr="00A150D7">
        <w:t>1</w:t>
      </w:r>
      <w:r w:rsidRPr="00A150D7">
        <w:t xml:space="preserve">. </w:t>
      </w:r>
      <w:proofErr w:type="gramStart"/>
      <w:r w:rsidRPr="00A150D7">
        <w:t>Финансовое обеспечение профилактических медицинских осмотров</w:t>
      </w:r>
      <w:r w:rsidR="00BE7D3C" w:rsidRPr="00A150D7">
        <w:t>,</w:t>
      </w:r>
      <w:r w:rsidRPr="00A150D7">
        <w:t xml:space="preserve"> диспансеризации</w:t>
      </w:r>
      <w:r w:rsidR="00BE7D3C" w:rsidRPr="00A150D7">
        <w:t xml:space="preserve"> и диспансерного наблюдения</w:t>
      </w:r>
      <w:r w:rsidR="00BB0758" w:rsidRPr="00A150D7">
        <w:rPr>
          <w:color w:val="FF0000"/>
        </w:rPr>
        <w:t xml:space="preserve"> </w:t>
      </w:r>
      <w:r w:rsidRPr="00A150D7">
        <w:t xml:space="preserve">осуществляется </w:t>
      </w:r>
      <w:r w:rsidR="00BE7D3C" w:rsidRPr="00A150D7">
        <w:rPr>
          <w:color w:val="000000" w:themeColor="text1"/>
        </w:rPr>
        <w:t xml:space="preserve">вне </w:t>
      </w:r>
      <w:proofErr w:type="spellStart"/>
      <w:r w:rsidR="00BE7D3C" w:rsidRPr="00A150D7">
        <w:rPr>
          <w:color w:val="000000" w:themeColor="text1"/>
        </w:rPr>
        <w:t>подушевого</w:t>
      </w:r>
      <w:proofErr w:type="spellEnd"/>
      <w:r w:rsidR="00BE7D3C" w:rsidRPr="00A150D7">
        <w:rPr>
          <w:color w:val="000000" w:themeColor="text1"/>
        </w:rPr>
        <w:t xml:space="preserve"> норматива финансирования</w:t>
      </w:r>
      <w:r w:rsidR="00BE7D3C" w:rsidRPr="00A150D7">
        <w:t xml:space="preserve"> </w:t>
      </w:r>
      <w:r w:rsidRPr="00A150D7">
        <w:t>за единицу объема медицинской помощи</w:t>
      </w:r>
      <w:r w:rsidR="00BE7D3C" w:rsidRPr="00A150D7">
        <w:t xml:space="preserve"> </w:t>
      </w:r>
      <w:r w:rsidR="00BE7D3C" w:rsidRPr="00A150D7">
        <w:rPr>
          <w:color w:val="000000" w:themeColor="text1"/>
        </w:rPr>
        <w:t>(комплексное посещение)</w:t>
      </w:r>
      <w:r w:rsidRPr="00A150D7">
        <w:t xml:space="preserve"> в соответствии с объемом медицинских исследований, установленным приказами Министерства здравоохранения Российской Федерации от 27.04.2021 № 404н «Об утверждении порядка проведения профилактического медицинского осмотра и диспансеризации определенных групп взрослого населения», от 10.08.2017 № 514н «О Порядке проведения профилактических медицинских осмотров несовершеннолетних», от</w:t>
      </w:r>
      <w:proofErr w:type="gramEnd"/>
      <w:r w:rsidRPr="00A150D7">
        <w:t xml:space="preserve"> </w:t>
      </w:r>
      <w:proofErr w:type="gramStart"/>
      <w:r w:rsidRPr="00A150D7">
        <w:t>15.02.2013 № 72н «О проведении диспансеризации пребывающих в стационарных учреждениях детей-сирот и детей, находящихся в трудной жизненной ситуации», от 21.04.2022 № 275н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</w:r>
      <w:r w:rsidR="00BE7D3C" w:rsidRPr="00A150D7">
        <w:t xml:space="preserve">, </w:t>
      </w:r>
      <w:r w:rsidR="00BE7D3C" w:rsidRPr="00A150D7">
        <w:rPr>
          <w:color w:val="000000" w:themeColor="text1"/>
        </w:rPr>
        <w:t>от 15.03.2022 № 168н «Об утверждении порядка проведения диспансерного наблюдения за взрослыми»</w:t>
      </w:r>
      <w:r w:rsidR="00A42CC1" w:rsidRPr="00A150D7">
        <w:rPr>
          <w:color w:val="000000" w:themeColor="text1"/>
        </w:rPr>
        <w:t>, от 04.06.2020 № 548н «Об</w:t>
      </w:r>
      <w:proofErr w:type="gramEnd"/>
      <w:r w:rsidR="00A42CC1" w:rsidRPr="00A150D7">
        <w:rPr>
          <w:color w:val="000000" w:themeColor="text1"/>
        </w:rPr>
        <w:t xml:space="preserve"> </w:t>
      </w:r>
      <w:proofErr w:type="gramStart"/>
      <w:r w:rsidR="00A42CC1" w:rsidRPr="00A150D7">
        <w:rPr>
          <w:color w:val="000000" w:themeColor="text1"/>
        </w:rPr>
        <w:t>утверждении порядка диспансерного наблюдения за взрослыми с онкологическими заболеваниями»</w:t>
      </w:r>
      <w:r w:rsidRPr="00A150D7">
        <w:t xml:space="preserve"> и с учетом целевых показателей охвата населения профилактическими медицинскими осмотрами федерального проекта «Развитие системы оказания первичной медико-санитарной помощи» национального проекта «Здравоохранение».</w:t>
      </w:r>
      <w:proofErr w:type="gramEnd"/>
    </w:p>
    <w:p w14:paraId="545D32D5" w14:textId="77777777" w:rsidR="001413F2" w:rsidRPr="00A150D7" w:rsidRDefault="001413F2" w:rsidP="00BD66BC">
      <w:pPr>
        <w:pStyle w:val="af5"/>
        <w:ind w:firstLine="567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  <w:proofErr w:type="gramStart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Профилактический медицинский осмотр и первый этап диспансеризации взрослого населения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</w:t>
      </w:r>
      <w:proofErr w:type="gramEnd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 xml:space="preserve">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простат-специфического</w:t>
      </w:r>
      <w:proofErr w:type="gramEnd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 xml:space="preserve"> антигена в крови.</w:t>
      </w:r>
    </w:p>
    <w:p w14:paraId="12A1F266" w14:textId="4D77A41C" w:rsidR="003041E3" w:rsidRPr="00A150D7" w:rsidRDefault="003041E3" w:rsidP="00BD66BC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ab/>
        <w:t>Оплата профилактических медицинских осмотров и диспансеризации определенных гру</w:t>
      </w:r>
      <w:proofErr w:type="gramStart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пп взр</w:t>
      </w:r>
      <w:proofErr w:type="gramEnd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ослого населения по стоимости единицы объема медицинской помощи, проводимой в субботу, осуществляется в случае выполнения комплексного посещения в течение одного дня.</w:t>
      </w:r>
    </w:p>
    <w:p w14:paraId="1913EBA9" w14:textId="77777777" w:rsidR="001413F2" w:rsidRPr="00A150D7" w:rsidRDefault="001413F2" w:rsidP="00BD66BC">
      <w:pPr>
        <w:pStyle w:val="af5"/>
        <w:ind w:firstLine="567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</w:p>
    <w:p w14:paraId="5522EDA7" w14:textId="7201093E" w:rsidR="001413F2" w:rsidRPr="00A150D7" w:rsidRDefault="001413F2" w:rsidP="00BD66BC">
      <w:pPr>
        <w:pStyle w:val="af3"/>
        <w:rPr>
          <w:rStyle w:val="af4"/>
          <w:color w:val="auto"/>
        </w:rPr>
      </w:pPr>
      <w:r w:rsidRPr="00A150D7">
        <w:rPr>
          <w:lang w:eastAsia="ru-RU"/>
        </w:rPr>
        <w:t>2</w:t>
      </w:r>
      <w:r w:rsidRPr="00A150D7">
        <w:rPr>
          <w:rStyle w:val="af4"/>
          <w:color w:val="auto"/>
        </w:rPr>
        <w:t xml:space="preserve">.1.2. Граждане, переболевшие новой </w:t>
      </w:r>
      <w:proofErr w:type="spellStart"/>
      <w:r w:rsidRPr="00A150D7">
        <w:rPr>
          <w:rStyle w:val="af4"/>
          <w:color w:val="auto"/>
        </w:rPr>
        <w:t>коронавирусной</w:t>
      </w:r>
      <w:proofErr w:type="spellEnd"/>
      <w:r w:rsidRPr="00A150D7">
        <w:rPr>
          <w:rStyle w:val="af4"/>
          <w:color w:val="auto"/>
        </w:rPr>
        <w:t xml:space="preserve"> инфекцией (COVID-19), вправе пройти углубленную диспансеризацию, включающую исследования и иные медицинские вмешательства по перечню, приведенному </w:t>
      </w:r>
      <w:r w:rsidRPr="00A150D7">
        <w:rPr>
          <w:rStyle w:val="af4"/>
          <w:color w:val="auto"/>
        </w:rPr>
        <w:lastRenderedPageBreak/>
        <w:t xml:space="preserve">в </w:t>
      </w:r>
      <w:hyperlink r:id="rId11" w:history="1">
        <w:proofErr w:type="gramStart"/>
        <w:r w:rsidRPr="00A150D7">
          <w:rPr>
            <w:rStyle w:val="af4"/>
            <w:color w:val="auto"/>
          </w:rPr>
          <w:t>Приложени</w:t>
        </w:r>
      </w:hyperlink>
      <w:r w:rsidRPr="00A150D7">
        <w:rPr>
          <w:rStyle w:val="af4"/>
          <w:color w:val="auto"/>
        </w:rPr>
        <w:t>и</w:t>
      </w:r>
      <w:proofErr w:type="gramEnd"/>
      <w:r w:rsidRPr="00A150D7">
        <w:rPr>
          <w:rStyle w:val="af4"/>
          <w:color w:val="auto"/>
        </w:rPr>
        <w:t xml:space="preserve"> № 2.</w:t>
      </w:r>
    </w:p>
    <w:p w14:paraId="38040F03" w14:textId="77777777" w:rsidR="001413F2" w:rsidRPr="00A150D7" w:rsidRDefault="001413F2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A150D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инфекцией (COVID-19).</w:t>
      </w:r>
    </w:p>
    <w:p w14:paraId="0EC0BCC9" w14:textId="44DD52EF" w:rsidR="001413F2" w:rsidRPr="00A150D7" w:rsidRDefault="001413F2" w:rsidP="00BD66BC">
      <w:pPr>
        <w:pStyle w:val="rmcentpu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50D7">
        <w:rPr>
          <w:sz w:val="28"/>
          <w:szCs w:val="28"/>
        </w:rPr>
        <w:t xml:space="preserve">Оплата углубленной диспансеризации осуществляется вне </w:t>
      </w:r>
      <w:proofErr w:type="spellStart"/>
      <w:r w:rsidRPr="00A150D7">
        <w:rPr>
          <w:sz w:val="28"/>
          <w:szCs w:val="28"/>
        </w:rPr>
        <w:t>подушевого</w:t>
      </w:r>
      <w:proofErr w:type="spellEnd"/>
      <w:r w:rsidRPr="00A150D7">
        <w:rPr>
          <w:sz w:val="28"/>
          <w:szCs w:val="28"/>
        </w:rPr>
        <w:t xml:space="preserve"> норматива финансирования за единицу объема медицинской помощи – комплексное посещение по тарифам, приведенным в Приложении № </w:t>
      </w:r>
      <w:r w:rsidR="00A77EEC" w:rsidRPr="00A150D7">
        <w:rPr>
          <w:sz w:val="28"/>
          <w:szCs w:val="28"/>
        </w:rPr>
        <w:t>3</w:t>
      </w:r>
      <w:r w:rsidRPr="00A150D7">
        <w:rPr>
          <w:sz w:val="28"/>
          <w:szCs w:val="28"/>
        </w:rPr>
        <w:t>.</w:t>
      </w:r>
    </w:p>
    <w:p w14:paraId="79E29554" w14:textId="77777777" w:rsidR="001413F2" w:rsidRPr="00A150D7" w:rsidRDefault="001413F2" w:rsidP="00BD66BC">
      <w:pPr>
        <w:pStyle w:val="rmcentpu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50D7">
        <w:rPr>
          <w:sz w:val="28"/>
          <w:szCs w:val="28"/>
        </w:rPr>
        <w:t xml:space="preserve">Оплата углубленной диспансеризации за комплексное посещение возможна в случае выполнения всех исследований и медицинских вмешательств, учитываемых при расчете стоимости комплексного посещения. </w:t>
      </w:r>
    </w:p>
    <w:p w14:paraId="1673EC00" w14:textId="77777777" w:rsidR="001413F2" w:rsidRPr="00A150D7" w:rsidRDefault="001413F2" w:rsidP="00BD66BC">
      <w:pPr>
        <w:pStyle w:val="af5"/>
        <w:ind w:firstLine="567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</w:p>
    <w:p w14:paraId="78316E93" w14:textId="72E79DC9" w:rsidR="001413F2" w:rsidRPr="00A150D7" w:rsidRDefault="001413F2" w:rsidP="00BD66BC">
      <w:pPr>
        <w:pStyle w:val="5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595B65" w:rsidRPr="00A150D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150D7">
        <w:rPr>
          <w:rFonts w:ascii="Times New Roman" w:hAnsi="Times New Roman" w:cs="Times New Roman"/>
          <w:color w:val="auto"/>
          <w:sz w:val="28"/>
          <w:szCs w:val="28"/>
        </w:rPr>
        <w:t>Финансовое обеспечение в рамках оказания первичной медико-санитарной помощи диспансерного наблюдения пациентов с</w:t>
      </w:r>
      <w:r w:rsidRPr="00A150D7">
        <w:rPr>
          <w:rStyle w:val="fontstyle01"/>
          <w:color w:val="auto"/>
        </w:rPr>
        <w:t xml:space="preserve"> хроническими неинфекционными заболеваниями и пациентов с высоким риском их развития</w:t>
      </w:r>
      <w:r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 комплексное посещение</w:t>
      </w:r>
      <w:r w:rsidR="00DE66F4"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E66F4" w:rsidRPr="00A150D7">
        <w:rPr>
          <w:rFonts w:ascii="Times New Roman" w:hAnsi="Times New Roman" w:cs="Times New Roman"/>
          <w:color w:val="000000" w:themeColor="text1"/>
          <w:sz w:val="28"/>
        </w:rPr>
        <w:t>включающее стоимость посещения врача, проводящего диспансерное наблюдение, а также усредненную стоимость лабораторных и диагностических исследований, предусмотренных порядк</w:t>
      </w:r>
      <w:r w:rsidR="00A42CC1" w:rsidRPr="00A150D7">
        <w:rPr>
          <w:rFonts w:ascii="Times New Roman" w:hAnsi="Times New Roman" w:cs="Times New Roman"/>
          <w:color w:val="000000" w:themeColor="text1"/>
          <w:sz w:val="28"/>
        </w:rPr>
        <w:t>ами</w:t>
      </w:r>
      <w:r w:rsidR="00DE66F4" w:rsidRPr="00A150D7">
        <w:rPr>
          <w:rFonts w:ascii="Times New Roman" w:hAnsi="Times New Roman" w:cs="Times New Roman"/>
          <w:color w:val="000000" w:themeColor="text1"/>
          <w:sz w:val="28"/>
        </w:rPr>
        <w:t xml:space="preserve"> проведения диспансерного наблюдения, утвержденным уполномоченным федеральным органом исполнительной власти в сфере охраны здоровья</w:t>
      </w:r>
      <w:r w:rsidRPr="00A150D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14:paraId="6A5993FA" w14:textId="77777777" w:rsidR="00E47C2F" w:rsidRPr="00A150D7" w:rsidRDefault="00E47C2F" w:rsidP="00BD66BC">
      <w:pPr>
        <w:spacing w:after="0" w:line="240" w:lineRule="auto"/>
      </w:pPr>
    </w:p>
    <w:p w14:paraId="6F4BD140" w14:textId="513626F6" w:rsidR="007812CF" w:rsidRPr="00A150D7" w:rsidRDefault="007812CF" w:rsidP="00BD66BC">
      <w:pPr>
        <w:pStyle w:val="af3"/>
      </w:pPr>
      <w:r w:rsidRPr="00A150D7">
        <w:t>2.1</w:t>
      </w:r>
      <w:r w:rsidR="005755FC" w:rsidRPr="00A150D7">
        <w:t>.</w:t>
      </w:r>
      <w:r w:rsidR="00595B65" w:rsidRPr="00A150D7">
        <w:t>4</w:t>
      </w:r>
      <w:r w:rsidRPr="00A150D7">
        <w:t>. Посещения с иными целями включают:</w:t>
      </w:r>
    </w:p>
    <w:p w14:paraId="4AA77012" w14:textId="77777777" w:rsidR="007812CF" w:rsidRPr="00A150D7" w:rsidRDefault="000A238C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7812CF" w:rsidRPr="00A150D7">
        <w:rPr>
          <w:rFonts w:ascii="Times New Roman" w:hAnsi="Times New Roman" w:cs="Times New Roman"/>
          <w:sz w:val="28"/>
          <w:szCs w:val="28"/>
        </w:rPr>
        <w:t>разовые посещения в связи с заболеваниями;</w:t>
      </w:r>
    </w:p>
    <w:p w14:paraId="14834B11" w14:textId="77777777" w:rsidR="007812CF" w:rsidRPr="00A150D7" w:rsidRDefault="000A238C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7812CF" w:rsidRPr="00A150D7">
        <w:rPr>
          <w:rFonts w:ascii="Times New Roman" w:hAnsi="Times New Roman" w:cs="Times New Roman"/>
          <w:sz w:val="28"/>
          <w:szCs w:val="28"/>
        </w:rPr>
        <w:t xml:space="preserve">посещения центров здоровья; </w:t>
      </w:r>
    </w:p>
    <w:p w14:paraId="0BE38D91" w14:textId="77777777" w:rsidR="007812CF" w:rsidRPr="00A150D7" w:rsidRDefault="000A238C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7812CF" w:rsidRPr="00A150D7">
        <w:rPr>
          <w:rFonts w:ascii="Times New Roman" w:hAnsi="Times New Roman" w:cs="Times New Roman"/>
          <w:sz w:val="28"/>
          <w:szCs w:val="28"/>
        </w:rPr>
        <w:t>посещения медицинских работников, имеющих среднее медицинское образование, ведущих самостоятельный прием;</w:t>
      </w:r>
    </w:p>
    <w:p w14:paraId="33BAA49B" w14:textId="77777777" w:rsidR="007812CF" w:rsidRPr="00A150D7" w:rsidRDefault="000A238C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7812CF" w:rsidRPr="00A150D7">
        <w:rPr>
          <w:rFonts w:ascii="Times New Roman" w:hAnsi="Times New Roman" w:cs="Times New Roman"/>
          <w:sz w:val="28"/>
          <w:szCs w:val="28"/>
        </w:rPr>
        <w:t>посещения центров амбулаторной онкологической помощи;</w:t>
      </w:r>
    </w:p>
    <w:p w14:paraId="1A49993D" w14:textId="77777777" w:rsidR="007812CF" w:rsidRPr="00A150D7" w:rsidRDefault="000A238C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7812CF" w:rsidRPr="00A150D7">
        <w:rPr>
          <w:rFonts w:ascii="Times New Roman" w:hAnsi="Times New Roman" w:cs="Times New Roman"/>
          <w:sz w:val="28"/>
          <w:szCs w:val="28"/>
        </w:rPr>
        <w:t>посещения в связи с выдачей справок и иных медицинских документов</w:t>
      </w:r>
      <w:r w:rsidR="005755FC" w:rsidRPr="00A150D7">
        <w:rPr>
          <w:rFonts w:ascii="Times New Roman" w:hAnsi="Times New Roman" w:cs="Times New Roman"/>
          <w:sz w:val="28"/>
          <w:szCs w:val="28"/>
        </w:rPr>
        <w:t>,</w:t>
      </w:r>
      <w:r w:rsidR="007812CF" w:rsidRPr="00A150D7">
        <w:rPr>
          <w:rFonts w:ascii="Times New Roman" w:hAnsi="Times New Roman" w:cs="Times New Roman"/>
          <w:sz w:val="28"/>
          <w:szCs w:val="28"/>
        </w:rPr>
        <w:t xml:space="preserve"> другими причинами;</w:t>
      </w:r>
    </w:p>
    <w:p w14:paraId="546B5078" w14:textId="77777777" w:rsidR="00E2192C" w:rsidRPr="00A150D7" w:rsidRDefault="00E2192C" w:rsidP="00BD66B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посещения в связи с первичным комплексным посещением врача-гериатра в гериатрическом центре.</w:t>
      </w:r>
      <w:r w:rsidR="00796BC6" w:rsidRPr="00A15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ADBFE" w14:textId="77777777" w:rsidR="0099348E" w:rsidRPr="00A150D7" w:rsidRDefault="0099348E" w:rsidP="00BD66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6754B" w14:textId="76F0FC20" w:rsidR="00544325" w:rsidRPr="00A150D7" w:rsidRDefault="00544325" w:rsidP="00BD66BC">
      <w:pPr>
        <w:pStyle w:val="af3"/>
        <w:rPr>
          <w:rFonts w:eastAsiaTheme="minorHAnsi"/>
        </w:rPr>
      </w:pPr>
      <w:r w:rsidRPr="00A150D7">
        <w:rPr>
          <w:rFonts w:eastAsiaTheme="minorHAnsi"/>
        </w:rPr>
        <w:t>2.1.</w:t>
      </w:r>
      <w:r w:rsidR="00595B65" w:rsidRPr="00A150D7">
        <w:rPr>
          <w:rFonts w:eastAsiaTheme="minorHAnsi"/>
        </w:rPr>
        <w:t>5</w:t>
      </w:r>
      <w:r w:rsidR="000A238C" w:rsidRPr="00A150D7">
        <w:rPr>
          <w:rFonts w:eastAsiaTheme="minorHAnsi"/>
        </w:rPr>
        <w:t xml:space="preserve">. </w:t>
      </w:r>
      <w:r w:rsidRPr="00A150D7">
        <w:rPr>
          <w:rFonts w:eastAsiaTheme="minorHAnsi"/>
        </w:rPr>
        <w:t>Оплата первичной медико-санитарной помощи, оказанной в центре здоровья, осуществляется за посещение:</w:t>
      </w:r>
    </w:p>
    <w:p w14:paraId="735E85CD" w14:textId="77777777" w:rsidR="00544325" w:rsidRPr="00A150D7" w:rsidRDefault="00544325" w:rsidP="00BD66BC">
      <w:pPr>
        <w:pStyle w:val="Style5"/>
        <w:spacing w:line="240" w:lineRule="auto"/>
        <w:ind w:firstLine="709"/>
        <w:rPr>
          <w:sz w:val="28"/>
          <w:szCs w:val="28"/>
        </w:rPr>
      </w:pPr>
      <w:r w:rsidRPr="00A150D7">
        <w:rPr>
          <w:rFonts w:eastAsiaTheme="minorHAnsi"/>
          <w:sz w:val="28"/>
          <w:szCs w:val="28"/>
          <w:lang w:eastAsia="en-US"/>
        </w:rPr>
        <w:t xml:space="preserve">- впервые обратившихся граждан в отчетном году для </w:t>
      </w:r>
      <w:r w:rsidRPr="00A150D7">
        <w:rPr>
          <w:sz w:val="28"/>
          <w:szCs w:val="28"/>
        </w:rPr>
        <w:t>проведения комплексного обследования;</w:t>
      </w:r>
    </w:p>
    <w:p w14:paraId="0C3FF539" w14:textId="77777777" w:rsidR="00544325" w:rsidRPr="00A150D7" w:rsidRDefault="00544325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обратившихся граждан для динамического наблюдения в соответствии с рекомендациями врача центра здоровья, а также граждан, направленных медицинской организацией по месту прикрепления, медицинскими работниками образовательных организаций.</w:t>
      </w:r>
    </w:p>
    <w:p w14:paraId="0CAF46FB" w14:textId="77777777" w:rsidR="00544325" w:rsidRPr="00A150D7" w:rsidRDefault="00544325" w:rsidP="00BD66BC">
      <w:pPr>
        <w:pStyle w:val="a7"/>
        <w:widowControl w:val="0"/>
        <w:ind w:firstLine="708"/>
        <w:rPr>
          <w:sz w:val="28"/>
          <w:szCs w:val="28"/>
        </w:rPr>
      </w:pPr>
      <w:r w:rsidRPr="00A150D7">
        <w:rPr>
          <w:sz w:val="28"/>
          <w:szCs w:val="28"/>
        </w:rPr>
        <w:t>Оплата</w:t>
      </w:r>
      <w:r w:rsidRPr="00A150D7">
        <w:rPr>
          <w:sz w:val="28"/>
          <w:szCs w:val="28"/>
          <w:lang w:val="ru-RU"/>
        </w:rPr>
        <w:t xml:space="preserve"> комплексного обследования пациента</w:t>
      </w:r>
      <w:r w:rsidRPr="00A150D7">
        <w:rPr>
          <w:sz w:val="28"/>
          <w:szCs w:val="28"/>
        </w:rPr>
        <w:t xml:space="preserve"> в </w:t>
      </w:r>
      <w:r w:rsidRPr="00A150D7">
        <w:rPr>
          <w:sz w:val="28"/>
          <w:szCs w:val="28"/>
          <w:lang w:val="ru-RU"/>
        </w:rPr>
        <w:t>центре</w:t>
      </w:r>
      <w:r w:rsidRPr="00A150D7">
        <w:rPr>
          <w:sz w:val="28"/>
          <w:szCs w:val="28"/>
        </w:rPr>
        <w:t xml:space="preserve"> здоровья</w:t>
      </w:r>
      <w:r w:rsidRPr="00A150D7">
        <w:rPr>
          <w:sz w:val="28"/>
          <w:szCs w:val="28"/>
          <w:lang w:val="ru-RU"/>
        </w:rPr>
        <w:t xml:space="preserve"> осуществляется один</w:t>
      </w:r>
      <w:r w:rsidRPr="00A150D7">
        <w:rPr>
          <w:sz w:val="28"/>
          <w:szCs w:val="28"/>
        </w:rPr>
        <w:t xml:space="preserve"> раз в отчетном году</w:t>
      </w:r>
      <w:r w:rsidRPr="00A150D7">
        <w:rPr>
          <w:sz w:val="28"/>
          <w:szCs w:val="28"/>
          <w:lang w:val="ru-RU"/>
        </w:rPr>
        <w:t>.</w:t>
      </w:r>
    </w:p>
    <w:p w14:paraId="3B42B24C" w14:textId="77777777" w:rsidR="00544325" w:rsidRPr="00A150D7" w:rsidRDefault="00544325" w:rsidP="00BD66BC">
      <w:pPr>
        <w:pStyle w:val="Style5"/>
        <w:spacing w:line="240" w:lineRule="auto"/>
        <w:ind w:firstLine="708"/>
        <w:rPr>
          <w:b/>
          <w:sz w:val="28"/>
          <w:szCs w:val="28"/>
        </w:rPr>
      </w:pPr>
      <w:r w:rsidRPr="00A150D7">
        <w:rPr>
          <w:sz w:val="28"/>
          <w:szCs w:val="28"/>
        </w:rPr>
        <w:t>Динамическое наблюдение не осуществляется в день проведения комплексного обследования.</w:t>
      </w:r>
    </w:p>
    <w:p w14:paraId="08BEE069" w14:textId="77777777" w:rsidR="00544325" w:rsidRDefault="00544325" w:rsidP="00BD66BC">
      <w:pPr>
        <w:pStyle w:val="Style5"/>
        <w:spacing w:line="240" w:lineRule="auto"/>
        <w:ind w:firstLine="708"/>
        <w:rPr>
          <w:sz w:val="28"/>
          <w:szCs w:val="28"/>
        </w:rPr>
      </w:pPr>
      <w:proofErr w:type="gramStart"/>
      <w:r w:rsidRPr="00A150D7">
        <w:rPr>
          <w:sz w:val="28"/>
          <w:szCs w:val="28"/>
        </w:rPr>
        <w:lastRenderedPageBreak/>
        <w:t>Объем первичной медико-санитарной помощи, оказанной в центрах здоровья, в том числе являющихся структурными подразделениями врачебно-физкультурных диспансеров, центров охраны здоровья семьи и репродукции, центров охраны здоровья подростков и центров медицинской профилактики, формируется на основе реестров счетов, заполненных в соответствии с Международной статистической классификацией болезней и проблем, связанных со здоровьем 10-</w:t>
      </w:r>
      <w:r w:rsidR="005755FC" w:rsidRPr="00A150D7">
        <w:rPr>
          <w:sz w:val="28"/>
          <w:szCs w:val="28"/>
        </w:rPr>
        <w:t>го</w:t>
      </w:r>
      <w:r w:rsidRPr="00A150D7">
        <w:rPr>
          <w:sz w:val="28"/>
          <w:szCs w:val="28"/>
        </w:rPr>
        <w:t xml:space="preserve"> пересмотр</w:t>
      </w:r>
      <w:r w:rsidR="005755FC" w:rsidRPr="00A150D7">
        <w:rPr>
          <w:sz w:val="28"/>
          <w:szCs w:val="28"/>
        </w:rPr>
        <w:t>а</w:t>
      </w:r>
      <w:r w:rsidRPr="00A150D7">
        <w:rPr>
          <w:sz w:val="28"/>
          <w:szCs w:val="28"/>
        </w:rPr>
        <w:t xml:space="preserve"> (далее – МКБ-10) по классу </w:t>
      </w:r>
      <w:r w:rsidRPr="00A150D7">
        <w:rPr>
          <w:sz w:val="28"/>
          <w:szCs w:val="28"/>
          <w:lang w:val="en-US"/>
        </w:rPr>
        <w:t>XXI</w:t>
      </w:r>
      <w:r w:rsidRPr="00A150D7">
        <w:rPr>
          <w:sz w:val="28"/>
          <w:szCs w:val="28"/>
        </w:rPr>
        <w:t xml:space="preserve"> «Факторы, влияющие на состояние здоровья</w:t>
      </w:r>
      <w:proofErr w:type="gramEnd"/>
      <w:r w:rsidRPr="00A150D7">
        <w:rPr>
          <w:sz w:val="28"/>
          <w:szCs w:val="28"/>
        </w:rPr>
        <w:t xml:space="preserve"> и обращения в учреждения здравоохранения» (</w:t>
      </w:r>
      <w:r w:rsidRPr="00A150D7">
        <w:rPr>
          <w:sz w:val="28"/>
          <w:szCs w:val="28"/>
          <w:lang w:val="en-US"/>
        </w:rPr>
        <w:t>Z</w:t>
      </w:r>
      <w:r w:rsidRPr="00A150D7">
        <w:rPr>
          <w:sz w:val="28"/>
          <w:szCs w:val="28"/>
        </w:rPr>
        <w:t>00-</w:t>
      </w:r>
      <w:r w:rsidRPr="00A150D7">
        <w:rPr>
          <w:sz w:val="28"/>
          <w:szCs w:val="28"/>
          <w:lang w:val="en-US"/>
        </w:rPr>
        <w:t>Z</w:t>
      </w:r>
      <w:r w:rsidRPr="00A150D7">
        <w:rPr>
          <w:sz w:val="28"/>
          <w:szCs w:val="28"/>
        </w:rPr>
        <w:t>99).</w:t>
      </w:r>
    </w:p>
    <w:p w14:paraId="2A1A4D99" w14:textId="77777777" w:rsidR="00131405" w:rsidRPr="00A150D7" w:rsidRDefault="00131405" w:rsidP="00BD66BC">
      <w:pPr>
        <w:pStyle w:val="Style5"/>
        <w:spacing w:line="240" w:lineRule="auto"/>
        <w:ind w:firstLine="708"/>
        <w:rPr>
          <w:sz w:val="28"/>
          <w:szCs w:val="28"/>
        </w:rPr>
      </w:pPr>
    </w:p>
    <w:p w14:paraId="148A4B73" w14:textId="674EE304" w:rsidR="000A238C" w:rsidRPr="00A150D7" w:rsidRDefault="000A238C" w:rsidP="00BD66BC">
      <w:pPr>
        <w:pStyle w:val="af3"/>
      </w:pPr>
      <w:r w:rsidRPr="00A150D7">
        <w:t>2.1.</w:t>
      </w:r>
      <w:r w:rsidR="00595B65" w:rsidRPr="00A150D7">
        <w:t>6</w:t>
      </w:r>
      <w:r w:rsidR="005755FC" w:rsidRPr="00A150D7">
        <w:t>.</w:t>
      </w:r>
      <w:r w:rsidRPr="00A150D7">
        <w:t xml:space="preserve"> Оплата стоматологической помощи </w:t>
      </w:r>
      <w:r w:rsidR="00681983" w:rsidRPr="00A150D7">
        <w:t>осуществляется</w:t>
      </w:r>
      <w:r w:rsidRPr="00A150D7">
        <w:t xml:space="preserve"> по тарифам за посещение</w:t>
      </w:r>
      <w:r w:rsidR="00681983" w:rsidRPr="00A150D7">
        <w:t xml:space="preserve">, </w:t>
      </w:r>
      <w:r w:rsidRPr="00A150D7">
        <w:t>обраще</w:t>
      </w:r>
      <w:r w:rsidR="00681983" w:rsidRPr="00A150D7">
        <w:t>ние</w:t>
      </w:r>
      <w:r w:rsidR="00C40556" w:rsidRPr="00A150D7">
        <w:t>.</w:t>
      </w:r>
    </w:p>
    <w:p w14:paraId="187D25CA" w14:textId="77777777" w:rsidR="000A238C" w:rsidRPr="00A150D7" w:rsidRDefault="000A238C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0D7">
        <w:rPr>
          <w:rFonts w:ascii="Times New Roman" w:hAnsi="Times New Roman" w:cs="Times New Roman"/>
          <w:color w:val="000000"/>
          <w:sz w:val="28"/>
          <w:szCs w:val="28"/>
        </w:rPr>
        <w:t xml:space="preserve">Оплата оказанной медицинской помощи по профилю «Ортодонтия» осуществляется по тарифу за обращение по поводу заболевания. Обращение по профилю «Ортодонтия» включает в себя изготовление, наложение, починку </w:t>
      </w:r>
      <w:proofErr w:type="spellStart"/>
      <w:r w:rsidRPr="00A150D7">
        <w:rPr>
          <w:rFonts w:ascii="Times New Roman" w:hAnsi="Times New Roman" w:cs="Times New Roman"/>
          <w:color w:val="000000"/>
          <w:sz w:val="28"/>
          <w:szCs w:val="28"/>
        </w:rPr>
        <w:t>ортодонтического</w:t>
      </w:r>
      <w:proofErr w:type="spellEnd"/>
      <w:r w:rsidRPr="00A150D7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аппарата, протеза, дуги </w:t>
      </w:r>
      <w:proofErr w:type="spellStart"/>
      <w:r w:rsidRPr="00A150D7">
        <w:rPr>
          <w:rFonts w:ascii="Times New Roman" w:hAnsi="Times New Roman" w:cs="Times New Roman"/>
          <w:color w:val="000000"/>
          <w:sz w:val="28"/>
          <w:szCs w:val="28"/>
        </w:rPr>
        <w:t>Энгля</w:t>
      </w:r>
      <w:proofErr w:type="spellEnd"/>
      <w:r w:rsidRPr="00A150D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коррекцию и активацию аппарата в течение года. Обращение пациента по профилю «Ортодонтия» подлежит оплате 1 раз в год после установки </w:t>
      </w:r>
      <w:proofErr w:type="spellStart"/>
      <w:r w:rsidRPr="00A150D7">
        <w:rPr>
          <w:rFonts w:ascii="Times New Roman" w:hAnsi="Times New Roman" w:cs="Times New Roman"/>
          <w:color w:val="000000"/>
          <w:sz w:val="28"/>
          <w:szCs w:val="28"/>
        </w:rPr>
        <w:t>ортодонтического</w:t>
      </w:r>
      <w:proofErr w:type="spellEnd"/>
      <w:r w:rsidRPr="00A150D7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аппарата.</w:t>
      </w:r>
    </w:p>
    <w:p w14:paraId="141F73E7" w14:textId="77777777" w:rsidR="00796BC6" w:rsidRPr="00A150D7" w:rsidRDefault="00796BC6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59960" w14:textId="2AE3B3C0" w:rsidR="006F3F5A" w:rsidRPr="00A150D7" w:rsidRDefault="00E2192C" w:rsidP="00BD66BC">
      <w:pPr>
        <w:pStyle w:val="af3"/>
      </w:pPr>
      <w:r w:rsidRPr="00A150D7">
        <w:rPr>
          <w:spacing w:val="1"/>
        </w:rPr>
        <w:t>2.1.</w:t>
      </w:r>
      <w:r w:rsidR="00595B65" w:rsidRPr="00A150D7">
        <w:rPr>
          <w:spacing w:val="1"/>
        </w:rPr>
        <w:t>7</w:t>
      </w:r>
      <w:r w:rsidRPr="00A150D7">
        <w:rPr>
          <w:spacing w:val="1"/>
        </w:rPr>
        <w:t xml:space="preserve">. </w:t>
      </w:r>
      <w:r w:rsidR="006F3F5A" w:rsidRPr="00A150D7">
        <w:t xml:space="preserve">Оплата за комплексное посещение врача-гериатра гериатрического центра осуществляется при выполнении комплексной гериатрической оценки пациента в возрасте старше 60 лет. </w:t>
      </w:r>
    </w:p>
    <w:p w14:paraId="5349F9F3" w14:textId="024140C2" w:rsidR="006F3F5A" w:rsidRPr="00A150D7" w:rsidRDefault="006F3F5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Комплексная гериатрическая оценка - диагностический процесс, включающий оценку физического и психоэмоционального статуса, функциональных возможностей и социальных проблем пожилого человека, с целью разработки плана лечения и наблюдения, направленного на восстановление или поддержание уровня его функциональной активности. </w:t>
      </w:r>
    </w:p>
    <w:p w14:paraId="5806C5B4" w14:textId="1C5E0CC6" w:rsidR="006F3F5A" w:rsidRPr="00A150D7" w:rsidRDefault="006F3F5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Инструменты, используемые для комплексной гериатрической оценки: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552"/>
        <w:gridCol w:w="4536"/>
      </w:tblGrid>
      <w:tr w:rsidR="006F3F5A" w:rsidRPr="00A150D7" w14:paraId="0E99D82F" w14:textId="77777777" w:rsidTr="00021256">
        <w:trPr>
          <w:tblHeader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FD9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Область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90E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Компоненты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B3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Инструменты оценки</w:t>
            </w:r>
          </w:p>
        </w:tc>
      </w:tr>
      <w:tr w:rsidR="006F3F5A" w:rsidRPr="00A150D7" w14:paraId="74279E87" w14:textId="77777777" w:rsidTr="00C40556">
        <w:trPr>
          <w:trHeight w:val="528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62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5F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3D7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Данные анамнеза и медицинской документации</w:t>
            </w:r>
          </w:p>
        </w:tc>
      </w:tr>
      <w:tr w:rsidR="006F3F5A" w:rsidRPr="00A150D7" w14:paraId="05E013DF" w14:textId="77777777" w:rsidTr="00C40556">
        <w:trPr>
          <w:trHeight w:val="669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F90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5E28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Скрининг синдрома старческой астении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C0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Опросник «Возраст не помеха»</w:t>
            </w:r>
          </w:p>
        </w:tc>
      </w:tr>
      <w:tr w:rsidR="006F3F5A" w:rsidRPr="00A150D7" w14:paraId="3C4E3D41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14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9C8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15DA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STOPP/START-критерии и др. шкалы согласно МР 103 «Фармакотерапия у пациентов пожилого и старческого возраста»</w:t>
            </w:r>
          </w:p>
        </w:tc>
      </w:tr>
      <w:tr w:rsidR="006F3F5A" w:rsidRPr="00A150D7" w14:paraId="1FC30E70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4D7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67DB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2EE6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Измерение роста и веса</w:t>
            </w:r>
          </w:p>
        </w:tc>
      </w:tr>
      <w:tr w:rsidR="006F3F5A" w:rsidRPr="00A150D7" w14:paraId="3F8A8AB7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B336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CDE6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Ортостатическая гипотония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BA2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Измерение АД и ЧСС</w:t>
            </w:r>
          </w:p>
          <w:p w14:paraId="0CB60FD8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</w:t>
            </w:r>
          </w:p>
        </w:tc>
      </w:tr>
      <w:tr w:rsidR="006F3F5A" w:rsidRPr="00A150D7" w14:paraId="7F78E0D6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FA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277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Зрение и слух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F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Таблица Розенбаума</w:t>
            </w:r>
          </w:p>
          <w:p w14:paraId="0188FDA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Аудиометрия</w:t>
            </w:r>
          </w:p>
        </w:tc>
      </w:tr>
      <w:tr w:rsidR="006F3F5A" w:rsidRPr="00A150D7" w14:paraId="610F229B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FC5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1E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Оценка 10-летнего риска 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остеопоротических</w:t>
            </w:r>
            <w:proofErr w:type="spellEnd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5B2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Фракс</w:t>
            </w:r>
            <w:proofErr w:type="spellEnd"/>
          </w:p>
        </w:tc>
      </w:tr>
      <w:tr w:rsidR="006F3F5A" w:rsidRPr="00A150D7" w14:paraId="49E63546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CCC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496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Хронический болевой синдром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3FD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Визуально-аналоговая шкала, шкала PAINAD, 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нейропатический</w:t>
            </w:r>
            <w:proofErr w:type="spellEnd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боли</w:t>
            </w:r>
          </w:p>
        </w:tc>
      </w:tr>
      <w:tr w:rsidR="006F3F5A" w:rsidRPr="00A150D7" w14:paraId="6FA98659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BB8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9AC9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Состояние 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306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Индекс массы тела</w:t>
            </w:r>
          </w:p>
        </w:tc>
      </w:tr>
      <w:tr w:rsidR="006F3F5A" w:rsidRPr="00A150D7" w14:paraId="79C6B3AD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4E0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89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E08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Краткая шкала оценки питания</w:t>
            </w:r>
          </w:p>
        </w:tc>
      </w:tr>
      <w:tr w:rsidR="006F3F5A" w:rsidRPr="00A150D7" w14:paraId="70582706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DD4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D322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вакцинаций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6F27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Данные медицинской документации</w:t>
            </w:r>
          </w:p>
        </w:tc>
      </w:tr>
      <w:tr w:rsidR="006F3F5A" w:rsidRPr="00A150D7" w14:paraId="54B23051" w14:textId="77777777" w:rsidTr="00C4055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4B0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Функциональная активность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BFCE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Базовая функциональная активность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20B2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Бартел</w:t>
            </w:r>
            <w:proofErr w:type="spellEnd"/>
          </w:p>
        </w:tc>
      </w:tr>
      <w:tr w:rsidR="006F3F5A" w:rsidRPr="00A150D7" w14:paraId="0031DA5B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8398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34D7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Инструментальная функциональная активность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EA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Шкала 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Лоутона</w:t>
            </w:r>
            <w:proofErr w:type="spellEnd"/>
          </w:p>
        </w:tc>
      </w:tr>
      <w:tr w:rsidR="006F3F5A" w:rsidRPr="00A150D7" w14:paraId="03FAE473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32D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F1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049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C40556" w:rsidRPr="00A15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Встань и иди</w:t>
            </w:r>
            <w:r w:rsidR="00C40556" w:rsidRPr="00A15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1B9A49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Краткая батарея тестов физического функционирования</w:t>
            </w:r>
          </w:p>
        </w:tc>
      </w:tr>
      <w:tr w:rsidR="006F3F5A" w:rsidRPr="00A150D7" w14:paraId="7C0BD09F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20E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85A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9A9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</w:t>
            </w:r>
          </w:p>
        </w:tc>
      </w:tr>
      <w:tr w:rsidR="006F3F5A" w:rsidRPr="00A150D7" w14:paraId="57D9A361" w14:textId="77777777" w:rsidTr="00C40556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67DC" w14:textId="3FFAD14F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Психоэмоциональная сфера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5C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Когнитивные функции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71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Тест рисования часов Мини-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Ког</w:t>
            </w:r>
            <w:proofErr w:type="spellEnd"/>
          </w:p>
          <w:p w14:paraId="0C31BBBC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Краткая шкала оценки психического статуса или </w:t>
            </w:r>
            <w:proofErr w:type="spell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Монреальская</w:t>
            </w:r>
            <w:proofErr w:type="spellEnd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 шкала оценки когнитивных функций</w:t>
            </w:r>
          </w:p>
          <w:p w14:paraId="6AFBC5A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Батарея тестов лобной дисфункции</w:t>
            </w:r>
          </w:p>
        </w:tc>
      </w:tr>
      <w:tr w:rsidR="006F3F5A" w:rsidRPr="00A150D7" w14:paraId="28EED508" w14:textId="77777777" w:rsidTr="00C40556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DAC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CBB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2554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Гериатрическая шкала депрессии</w:t>
            </w:r>
          </w:p>
          <w:p w14:paraId="242BE7BA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Шкала оценки здоровья</w:t>
            </w:r>
          </w:p>
          <w:p w14:paraId="436586BD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Корнельская шкала депрессии</w:t>
            </w:r>
          </w:p>
        </w:tc>
      </w:tr>
      <w:tr w:rsidR="006F3F5A" w:rsidRPr="00A150D7" w14:paraId="65E7806D" w14:textId="77777777" w:rsidTr="00C40556">
        <w:trPr>
          <w:trHeight w:val="25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5B9C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95B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Семейный статус, наличие супруга/супруги или партнера;</w:t>
            </w:r>
          </w:p>
          <w:p w14:paraId="6448A14C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круг общения и социальных контактов;</w:t>
            </w:r>
          </w:p>
          <w:p w14:paraId="5160C74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жилищные условия;</w:t>
            </w:r>
          </w:p>
          <w:p w14:paraId="08C92957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финансовые возможности;</w:t>
            </w:r>
          </w:p>
          <w:p w14:paraId="28439379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рабочая активность, профессия;</w:t>
            </w:r>
          </w:p>
          <w:p w14:paraId="437D4A85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14:paraId="38A0A7A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привычной деятельностью - уборка дома, приготовление пищи, покупка продуктов и т.д.;</w:t>
            </w:r>
          </w:p>
          <w:p w14:paraId="064DB67A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потребность в уходе и предпочтения пациентов, связанные с уходом;</w:t>
            </w:r>
          </w:p>
          <w:p w14:paraId="6E5E07E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потеря </w:t>
            </w:r>
            <w:proofErr w:type="gramStart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, стрессы, случившиеся в жизни, психологические проблемы, умение справляться с ними и с психологическими проблемами; </w:t>
            </w:r>
          </w:p>
          <w:p w14:paraId="286177B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алкоголем, наркомания у близких, окружающих пациента людей; </w:t>
            </w:r>
          </w:p>
          <w:p w14:paraId="3E398E41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религиозность; </w:t>
            </w:r>
          </w:p>
          <w:p w14:paraId="41131BFF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 xml:space="preserve">жестокое обращение; </w:t>
            </w:r>
          </w:p>
          <w:p w14:paraId="1525CAF3" w14:textId="77777777" w:rsidR="006F3F5A" w:rsidRPr="00A150D7" w:rsidRDefault="006F3F5A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безопасность быта.</w:t>
            </w:r>
          </w:p>
        </w:tc>
      </w:tr>
    </w:tbl>
    <w:p w14:paraId="7D36BF9E" w14:textId="77777777" w:rsidR="006F3F5A" w:rsidRPr="00A150D7" w:rsidRDefault="006F3F5A" w:rsidP="00BD6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lastRenderedPageBreak/>
        <w:t>На основании комплексной гериатрической оценки врач-гериатр разрабатывает индивидуальный план ведения пациента со старческой астенией.</w:t>
      </w:r>
    </w:p>
    <w:p w14:paraId="3862116D" w14:textId="71E6C218" w:rsidR="006F3F5A" w:rsidRPr="00A150D7" w:rsidRDefault="006F3F5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Тариф на оплату комплексного посещения врача-гериатра включает расходы на выполнение общего анализа крови,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>, определение тиреотропного гормона, общего белка и альбумина крови, витамина B</w:t>
      </w:r>
      <w:r w:rsidRPr="00A150D7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150D7">
        <w:rPr>
          <w:rFonts w:ascii="Times New Roman" w:hAnsi="Times New Roman" w:cs="Times New Roman"/>
          <w:sz w:val="28"/>
          <w:szCs w:val="28"/>
        </w:rPr>
        <w:t>, 25-гидроксивитамина Д.</w:t>
      </w:r>
    </w:p>
    <w:p w14:paraId="25435459" w14:textId="77777777" w:rsidR="006F3F5A" w:rsidRPr="00A150D7" w:rsidRDefault="006F3F5A" w:rsidP="00BD6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Оплата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комплексного посещения врача-гериатра 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гериатрическом центре осуществляется 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 раз в отчетном году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2908CA19" w14:textId="77777777" w:rsidR="00DE3FA0" w:rsidRPr="00A150D7" w:rsidRDefault="00DE3FA0" w:rsidP="00BD66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D31F25D" w14:textId="21EB2FF4" w:rsidR="0084418C" w:rsidRPr="00A150D7" w:rsidRDefault="00206CBD" w:rsidP="00BD66BC">
      <w:pPr>
        <w:pStyle w:val="af3"/>
        <w:rPr>
          <w:rFonts w:eastAsia="Times New Roman"/>
          <w:lang w:eastAsia="x-none"/>
        </w:rPr>
      </w:pPr>
      <w:r w:rsidRPr="00A150D7">
        <w:rPr>
          <w:rFonts w:eastAsia="Times New Roman"/>
          <w:lang w:eastAsia="x-none"/>
        </w:rPr>
        <w:t>2.1.</w:t>
      </w:r>
      <w:r w:rsidR="00595B65" w:rsidRPr="00A150D7">
        <w:rPr>
          <w:rFonts w:eastAsia="Times New Roman"/>
          <w:lang w:eastAsia="x-none"/>
        </w:rPr>
        <w:t>8</w:t>
      </w:r>
      <w:r w:rsidRPr="00A150D7">
        <w:rPr>
          <w:rFonts w:eastAsia="Times New Roman"/>
          <w:lang w:eastAsia="x-none"/>
        </w:rPr>
        <w:t>.</w:t>
      </w:r>
      <w:r w:rsidR="0084418C" w:rsidRPr="00A150D7">
        <w:rPr>
          <w:rFonts w:eastAsia="Times New Roman"/>
          <w:lang w:eastAsia="x-none"/>
        </w:rPr>
        <w:t xml:space="preserve"> </w:t>
      </w:r>
      <w:proofErr w:type="gramStart"/>
      <w:r w:rsidR="0084418C" w:rsidRPr="00A150D7">
        <w:rPr>
          <w:rFonts w:eastAsia="Times New Roman"/>
          <w:lang w:eastAsia="x-none"/>
        </w:rPr>
        <w:t xml:space="preserve">Оплата медицинской реабилитации в амбулаторных условиях, включая реабилитацию пациентов после перенесенной новой </w:t>
      </w:r>
      <w:proofErr w:type="spellStart"/>
      <w:r w:rsidR="0084418C" w:rsidRPr="00A150D7">
        <w:rPr>
          <w:rFonts w:eastAsia="Times New Roman"/>
          <w:lang w:eastAsia="x-none"/>
        </w:rPr>
        <w:t>коронавирусной</w:t>
      </w:r>
      <w:proofErr w:type="spellEnd"/>
      <w:r w:rsidR="0084418C" w:rsidRPr="00A150D7">
        <w:rPr>
          <w:rFonts w:eastAsia="Times New Roman"/>
          <w:lang w:eastAsia="x-none"/>
        </w:rPr>
        <w:t xml:space="preserve"> инфекции (</w:t>
      </w:r>
      <w:r w:rsidR="0084418C" w:rsidRPr="00A150D7">
        <w:rPr>
          <w:rFonts w:eastAsia="Times New Roman"/>
          <w:lang w:val="en-US" w:eastAsia="x-none"/>
        </w:rPr>
        <w:t>COVID</w:t>
      </w:r>
      <w:r w:rsidR="0084418C" w:rsidRPr="00A150D7">
        <w:rPr>
          <w:rFonts w:eastAsia="Times New Roman"/>
          <w:lang w:eastAsia="x-none"/>
        </w:rPr>
        <w:t xml:space="preserve">-19), осуществляется </w:t>
      </w:r>
      <w:r w:rsidR="00DE3FA0" w:rsidRPr="00A150D7">
        <w:rPr>
          <w:color w:val="000000" w:themeColor="text1"/>
        </w:rPr>
        <w:t xml:space="preserve">вне </w:t>
      </w:r>
      <w:proofErr w:type="spellStart"/>
      <w:r w:rsidR="00DE3FA0" w:rsidRPr="00A150D7">
        <w:rPr>
          <w:color w:val="000000" w:themeColor="text1"/>
        </w:rPr>
        <w:t>подушевого</w:t>
      </w:r>
      <w:proofErr w:type="spellEnd"/>
      <w:r w:rsidR="00DE3FA0" w:rsidRPr="00A150D7">
        <w:rPr>
          <w:color w:val="000000" w:themeColor="text1"/>
        </w:rPr>
        <w:t xml:space="preserve"> норматива финансирования на прикрепившихся лиц к медицинской организации, исходя из установленных Территориальной программой ОМС в соответствии с Базовой программой ОМС территориальных нормативов объема и финансовых затрат на </w:t>
      </w:r>
      <w:r w:rsidR="007508D8" w:rsidRPr="00A150D7">
        <w:rPr>
          <w:rFonts w:eastAsia="Times New Roman"/>
          <w:lang w:eastAsia="x-none"/>
        </w:rPr>
        <w:t>единицу объема медицинской помощи</w:t>
      </w:r>
      <w:r w:rsidR="00DE3FA0" w:rsidRPr="00A150D7">
        <w:rPr>
          <w:color w:val="000000" w:themeColor="text1"/>
        </w:rPr>
        <w:t xml:space="preserve"> для медицинской реабилитации</w:t>
      </w:r>
      <w:r w:rsidR="0084418C" w:rsidRPr="00A150D7">
        <w:rPr>
          <w:rFonts w:eastAsia="Times New Roman"/>
          <w:lang w:eastAsia="x-none"/>
        </w:rPr>
        <w:t>.</w:t>
      </w:r>
      <w:proofErr w:type="gramEnd"/>
    </w:p>
    <w:p w14:paraId="4108A51E" w14:textId="77777777" w:rsidR="0084418C" w:rsidRPr="00A150D7" w:rsidRDefault="0084418C" w:rsidP="00BD66BC">
      <w:pPr>
        <w:pStyle w:val="af5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x-none"/>
        </w:rPr>
      </w:pPr>
      <w:r w:rsidRPr="00A150D7">
        <w:rPr>
          <w:rFonts w:ascii="Times New Roman" w:eastAsia="Times New Roman" w:hAnsi="Times New Roman" w:cs="Times New Roman"/>
          <w:kern w:val="1"/>
          <w:sz w:val="28"/>
          <w:szCs w:val="28"/>
          <w:lang w:eastAsia="x-none"/>
        </w:rPr>
        <w:t>При этом комплексное посещение, как законченный случай медицинской реабилитации в амбулаторных условиях, включает в среднем 10 – 12 посещений.</w:t>
      </w:r>
    </w:p>
    <w:p w14:paraId="43502740" w14:textId="77777777" w:rsidR="0080651B" w:rsidRPr="00A150D7" w:rsidRDefault="00206CBD" w:rsidP="00BD66B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sz w:val="28"/>
        </w:rPr>
        <w:t>Оплате за комплексное посещение подлежит законченный случай медицинской реабилитации в амбулаторных условиях. Комплексное посещение включает набор необходимых консультаций специалистов, а также проведение методов реабилитации, определенных программами реабилитации</w:t>
      </w:r>
      <w:r w:rsidR="00647168" w:rsidRPr="00A150D7">
        <w:rPr>
          <w:rFonts w:ascii="Times New Roman" w:hAnsi="Times New Roman" w:cs="Times New Roman"/>
          <w:sz w:val="28"/>
        </w:rPr>
        <w:t xml:space="preserve"> по тариф</w:t>
      </w:r>
      <w:r w:rsidR="00692203" w:rsidRPr="00A150D7">
        <w:rPr>
          <w:rFonts w:ascii="Times New Roman" w:hAnsi="Times New Roman" w:cs="Times New Roman"/>
          <w:sz w:val="28"/>
        </w:rPr>
        <w:t>у</w:t>
      </w:r>
      <w:r w:rsidR="00647168" w:rsidRPr="00A150D7">
        <w:rPr>
          <w:rFonts w:ascii="Times New Roman" w:hAnsi="Times New Roman" w:cs="Times New Roman"/>
          <w:sz w:val="28"/>
        </w:rPr>
        <w:t>, приведенн</w:t>
      </w:r>
      <w:r w:rsidR="00692203" w:rsidRPr="00A150D7">
        <w:rPr>
          <w:rFonts w:ascii="Times New Roman" w:hAnsi="Times New Roman" w:cs="Times New Roman"/>
          <w:sz w:val="28"/>
        </w:rPr>
        <w:t>ому</w:t>
      </w:r>
      <w:r w:rsidR="00647168" w:rsidRPr="00A150D7">
        <w:rPr>
          <w:rFonts w:ascii="Times New Roman" w:hAnsi="Times New Roman" w:cs="Times New Roman"/>
          <w:sz w:val="28"/>
        </w:rPr>
        <w:t xml:space="preserve"> в Приложении № 4</w:t>
      </w:r>
      <w:r w:rsidRPr="00A150D7">
        <w:rPr>
          <w:rFonts w:ascii="Times New Roman" w:hAnsi="Times New Roman" w:cs="Times New Roman"/>
          <w:sz w:val="28"/>
        </w:rPr>
        <w:t>.</w:t>
      </w:r>
      <w:r w:rsidR="0080651B" w:rsidRPr="00A150D7">
        <w:rPr>
          <w:rFonts w:ascii="Times New Roman" w:hAnsi="Times New Roman" w:cs="Times New Roman"/>
          <w:sz w:val="28"/>
        </w:rPr>
        <w:t xml:space="preserve"> </w:t>
      </w:r>
      <w:r w:rsidR="0080651B" w:rsidRPr="00A150D7">
        <w:rPr>
          <w:rFonts w:ascii="Times New Roman" w:hAnsi="Times New Roman" w:cs="Times New Roman"/>
          <w:color w:val="000000" w:themeColor="text1"/>
          <w:sz w:val="28"/>
        </w:rPr>
        <w:t>При этом</w:t>
      </w:r>
      <w:proofErr w:type="gramStart"/>
      <w:r w:rsidR="0080651B" w:rsidRPr="00A150D7">
        <w:rPr>
          <w:rFonts w:ascii="Times New Roman" w:hAnsi="Times New Roman" w:cs="Times New Roman"/>
          <w:color w:val="000000" w:themeColor="text1"/>
          <w:sz w:val="28"/>
        </w:rPr>
        <w:t>,</w:t>
      </w:r>
      <w:proofErr w:type="gramEnd"/>
      <w:r w:rsidR="0080651B" w:rsidRPr="00A150D7">
        <w:rPr>
          <w:rFonts w:ascii="Times New Roman" w:hAnsi="Times New Roman" w:cs="Times New Roman"/>
          <w:color w:val="000000" w:themeColor="text1"/>
          <w:sz w:val="28"/>
        </w:rPr>
        <w:t xml:space="preserve">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(1-2 посещения).</w:t>
      </w:r>
    </w:p>
    <w:p w14:paraId="358825CD" w14:textId="04FB9A03" w:rsidR="00206CBD" w:rsidRPr="00A150D7" w:rsidRDefault="00206CBD" w:rsidP="00BD66BC">
      <w:pPr>
        <w:pStyle w:val="af5"/>
        <w:ind w:firstLine="567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14:paraId="74D2249E" w14:textId="148D6F22" w:rsidR="00223CC8" w:rsidRPr="00A150D7" w:rsidRDefault="00223CC8" w:rsidP="00BD66BC">
      <w:pPr>
        <w:pStyle w:val="af3"/>
      </w:pPr>
      <w:r w:rsidRPr="00A150D7">
        <w:t>2.1.</w:t>
      </w:r>
      <w:r w:rsidR="00595B65" w:rsidRPr="00A150D7">
        <w:t>9</w:t>
      </w:r>
      <w:r w:rsidRPr="00A150D7">
        <w:t xml:space="preserve">. </w:t>
      </w:r>
      <w:proofErr w:type="gramStart"/>
      <w:r w:rsidRPr="00A150D7">
        <w:t xml:space="preserve">Учет посещений и обращений осуществляется на основе учетной формы № 025-1/у «Талон пациента, получающего медицинскую помощь в амбулаторных условиях»,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</w:t>
      </w:r>
      <w:r w:rsidRPr="00A150D7">
        <w:lastRenderedPageBreak/>
        <w:t>помощь в амбулаторных условиях, и порядков по их заполнению» (далее – Талон).</w:t>
      </w:r>
      <w:proofErr w:type="gramEnd"/>
    </w:p>
    <w:p w14:paraId="3CD3B3E4" w14:textId="77777777" w:rsidR="000A238C" w:rsidRPr="00A150D7" w:rsidRDefault="000A238C" w:rsidP="00BD66BC">
      <w:pPr>
        <w:pStyle w:val="ConsPlusNormal"/>
        <w:ind w:firstLine="709"/>
        <w:jc w:val="both"/>
        <w:rPr>
          <w:sz w:val="28"/>
          <w:szCs w:val="28"/>
        </w:rPr>
      </w:pPr>
    </w:p>
    <w:p w14:paraId="20A8FA49" w14:textId="75CCC547" w:rsidR="00544325" w:rsidRPr="00A150D7" w:rsidRDefault="000A238C" w:rsidP="00BD66BC">
      <w:pPr>
        <w:pStyle w:val="af3"/>
      </w:pPr>
      <w:r w:rsidRPr="00A150D7">
        <w:t>2.1</w:t>
      </w:r>
      <w:r w:rsidR="005755FC" w:rsidRPr="00A150D7">
        <w:t>.</w:t>
      </w:r>
      <w:r w:rsidR="00595B65" w:rsidRPr="00A150D7">
        <w:t>10</w:t>
      </w:r>
      <w:r w:rsidRPr="00A150D7">
        <w:t xml:space="preserve">. </w:t>
      </w:r>
      <w:r w:rsidR="00544325" w:rsidRPr="00A150D7">
        <w:t>Обращение по поводу заболевания – это законченный случай лечения заболевания в амбулаторных условиях с кратностью не менее двух посещений по поводу одного заболевания (складывается из первичных и повторных посещений), включающий лечебно-диагностические и реабилитационные мероприятия, в результате которых наступает выздоровление, улучшение, направление пациента в дневной стационар, на госпитализацию в круглосуточный стационар. Результат обращения отмечается в соответствующих позициях Талона только при последнем посещении больного по данному поводу.</w:t>
      </w:r>
    </w:p>
    <w:p w14:paraId="0D968ECD" w14:textId="77777777" w:rsidR="00544325" w:rsidRPr="00A150D7" w:rsidRDefault="00544325" w:rsidP="00BD66BC">
      <w:pPr>
        <w:pStyle w:val="12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D7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A150D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150D7">
        <w:rPr>
          <w:rFonts w:ascii="Times New Roman" w:hAnsi="Times New Roman"/>
          <w:sz w:val="28"/>
          <w:szCs w:val="28"/>
          <w:lang w:eastAsia="ru-RU"/>
        </w:rPr>
        <w:t xml:space="preserve"> если по итогам посещения с иной це</w:t>
      </w:r>
      <w:r w:rsidRPr="00A150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лью, выявлено наличие заболевания, состояния, требующего медицинского вмешательства (при необходимости повторного посещения), случай оформляется как обращение по поводу заболевания, при этом посещение с иной целью к оплате не предъявляется. </w:t>
      </w:r>
    </w:p>
    <w:p w14:paraId="5F1CC78B" w14:textId="77777777" w:rsidR="00BA23AB" w:rsidRPr="00A150D7" w:rsidRDefault="00BA23AB" w:rsidP="00BD66BC">
      <w:pPr>
        <w:pStyle w:val="12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3F0FE80" w14:textId="18952A98" w:rsidR="00544325" w:rsidRPr="00A150D7" w:rsidRDefault="00544325" w:rsidP="00BD66BC">
      <w:pPr>
        <w:pStyle w:val="af3"/>
      </w:pPr>
      <w:r w:rsidRPr="00A150D7">
        <w:t>2.1.</w:t>
      </w:r>
      <w:r w:rsidR="00595B65" w:rsidRPr="00A150D7">
        <w:t>11</w:t>
      </w:r>
      <w:r w:rsidRPr="00A150D7">
        <w:t xml:space="preserve">. </w:t>
      </w:r>
      <w:proofErr w:type="gramStart"/>
      <w:r w:rsidRPr="00A150D7">
        <w:t>Тариф за посещение при оказании медицинской помощи, в том числе на дому, в неотложной форме применяется при оплате оказанной медицинской помощи при внезапных острых заболеваниях, состояниях, обострении хронических заболеваний, не опасных для жизни пациента и не требующих экстренной или скорой медицинской помощи, врачами, фельдшерами, выездными бригадами отделений (кабинетов) неотложной медицинской помощи.</w:t>
      </w:r>
      <w:proofErr w:type="gramEnd"/>
    </w:p>
    <w:p w14:paraId="2F605EE6" w14:textId="5DAF076E" w:rsidR="007A08AB" w:rsidRPr="00A150D7" w:rsidRDefault="007A08AB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>Условием отнесения посещения к посещению, оказанному в неотложной форме, является оказание застрахованному лицу неотложной медицинской помощи, направленной на устранение либо уменьшение проявлений неотложного состояния с применением на бесплатной основе (за счет средств медицинской организации, оказывающей медицинскую помощь) лекарственных препаратов, медицинских изделий, расходных материалов либо проведением лабораторных и/или инструментальных диагностических исследований.</w:t>
      </w:r>
      <w:proofErr w:type="gramEnd"/>
    </w:p>
    <w:p w14:paraId="1F2574B3" w14:textId="3A9D18CA" w:rsidR="00544325" w:rsidRPr="00A150D7" w:rsidRDefault="00544325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 xml:space="preserve">После оказания неотложной медицинской помощи больному и устранении либо уменьшении проявлений неотложного состояния больной в соответствии с требованиями </w:t>
      </w:r>
      <w:r w:rsidR="00A42CC1" w:rsidRPr="00A150D7">
        <w:rPr>
          <w:rFonts w:ascii="Times New Roman" w:hAnsi="Times New Roman" w:cs="Times New Roman"/>
          <w:sz w:val="28"/>
          <w:szCs w:val="28"/>
        </w:rPr>
        <w:t>Приказа №543н</w:t>
      </w:r>
      <w:r w:rsidRPr="00A150D7">
        <w:rPr>
          <w:rFonts w:ascii="Times New Roman" w:hAnsi="Times New Roman" w:cs="Times New Roman"/>
          <w:sz w:val="28"/>
          <w:szCs w:val="28"/>
        </w:rPr>
        <w:t xml:space="preserve">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При необходимости дальнейшего наблюдения и лечения больного в амбулаторных условиях в медицинской организации, оказавшей неотложную медицинскую помощь, формирование случая оказания медицинской помощи производится по правилам, утвержденным Тарифным соглашением (посещение, обращение (законченный случай)</w:t>
      </w:r>
      <w:r w:rsidR="007A08AB" w:rsidRPr="00A150D7">
        <w:rPr>
          <w:rFonts w:ascii="Times New Roman" w:hAnsi="Times New Roman" w:cs="Times New Roman"/>
          <w:sz w:val="28"/>
          <w:szCs w:val="28"/>
        </w:rPr>
        <w:t>)</w:t>
      </w:r>
      <w:r w:rsidRPr="00A150D7">
        <w:rPr>
          <w:rFonts w:ascii="Times New Roman" w:hAnsi="Times New Roman" w:cs="Times New Roman"/>
          <w:sz w:val="28"/>
          <w:szCs w:val="28"/>
        </w:rPr>
        <w:t xml:space="preserve">, при этом дата оказания </w:t>
      </w:r>
      <w:r w:rsidRPr="00A150D7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 в обращение (законченный случай) не включается.</w:t>
      </w:r>
    </w:p>
    <w:p w14:paraId="765B3061" w14:textId="77777777" w:rsidR="009277F9" w:rsidRPr="00A150D7" w:rsidRDefault="009277F9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8F81B" w14:textId="0077511F" w:rsidR="00544325" w:rsidRPr="00A150D7" w:rsidRDefault="00544325" w:rsidP="00BD66BC">
      <w:pPr>
        <w:pStyle w:val="af3"/>
      </w:pPr>
      <w:r w:rsidRPr="00A150D7">
        <w:t>2.1.</w:t>
      </w:r>
      <w:r w:rsidR="00796BC6" w:rsidRPr="00A150D7">
        <w:t>1</w:t>
      </w:r>
      <w:r w:rsidR="00595B65" w:rsidRPr="00A150D7">
        <w:t>2</w:t>
      </w:r>
      <w:r w:rsidRPr="00A150D7">
        <w:t xml:space="preserve">. </w:t>
      </w:r>
      <w:proofErr w:type="gramStart"/>
      <w:r w:rsidRPr="00A150D7">
        <w:t xml:space="preserve">Тарифным соглашением устанавливаются тарифы за единицу объема в связи с проведением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A150D7">
        <w:t>биопсийного</w:t>
      </w:r>
      <w:proofErr w:type="spellEnd"/>
      <w:r w:rsidRPr="00A150D7">
        <w:t xml:space="preserve"> (операционного) материала) с учетом применения различных видов и методов исследований систем, органов и тканей человека, обусловленного заболеваемостью населения, тестирования на выявление новой </w:t>
      </w:r>
      <w:proofErr w:type="spellStart"/>
      <w:r w:rsidRPr="00A150D7">
        <w:t>коронавирусной</w:t>
      </w:r>
      <w:proofErr w:type="spellEnd"/>
      <w:r w:rsidRPr="00A150D7">
        <w:t xml:space="preserve"> инфекции (</w:t>
      </w:r>
      <w:r w:rsidRPr="00A150D7">
        <w:rPr>
          <w:lang w:val="en-US"/>
        </w:rPr>
        <w:t>COVID</w:t>
      </w:r>
      <w:r w:rsidRPr="00A150D7">
        <w:t>-19)</w:t>
      </w:r>
      <w:r w:rsidR="00BF41FC" w:rsidRPr="00A150D7">
        <w:t xml:space="preserve"> методом полимеразной цепной</w:t>
      </w:r>
      <w:proofErr w:type="gramEnd"/>
      <w:r w:rsidR="00BF41FC" w:rsidRPr="00A150D7">
        <w:t xml:space="preserve"> реакции</w:t>
      </w:r>
      <w:r w:rsidRPr="00A150D7">
        <w:t>.</w:t>
      </w:r>
    </w:p>
    <w:p w14:paraId="64B33159" w14:textId="15BA03AC" w:rsidR="00665F9B" w:rsidRPr="00A150D7" w:rsidRDefault="00665F9B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sz w:val="28"/>
          <w:szCs w:val="28"/>
        </w:rPr>
      </w:pPr>
      <w:r w:rsidRPr="00A150D7">
        <w:rPr>
          <w:sz w:val="28"/>
          <w:szCs w:val="28"/>
        </w:rPr>
        <w:t>Тариф на 1</w:t>
      </w:r>
      <w:r w:rsidR="00177D69" w:rsidRPr="00A150D7">
        <w:rPr>
          <w:sz w:val="28"/>
          <w:szCs w:val="28"/>
        </w:rPr>
        <w:t xml:space="preserve"> (одно)</w:t>
      </w:r>
      <w:r w:rsidRPr="00A150D7">
        <w:rPr>
          <w:sz w:val="28"/>
          <w:szCs w:val="28"/>
        </w:rPr>
        <w:t xml:space="preserve"> эндоскопическое диагностическое исследование (</w:t>
      </w:r>
      <w:proofErr w:type="spellStart"/>
      <w:r w:rsidRPr="00A150D7">
        <w:rPr>
          <w:sz w:val="28"/>
          <w:szCs w:val="28"/>
        </w:rPr>
        <w:t>колоноскопия</w:t>
      </w:r>
      <w:proofErr w:type="spellEnd"/>
      <w:r w:rsidRPr="00A150D7">
        <w:rPr>
          <w:sz w:val="28"/>
          <w:szCs w:val="28"/>
        </w:rPr>
        <w:t xml:space="preserve">) рассчитан с учетом затрат необходимых для выполнения анестезиологического пособия по медицинским показаниям. </w:t>
      </w:r>
    </w:p>
    <w:p w14:paraId="497901D1" w14:textId="50D4D574" w:rsidR="00ED7B5E" w:rsidRPr="00A150D7" w:rsidRDefault="00544325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Патологоанатомические исследования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(операционного) материала - это прижизненное патологоанатомическое исследование в амбулаторных условиях макро- и микроскопических изменений фрагментов тканей и/или органов. 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С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лучаем исследования, подлежащем оплате из средств ОМС, следует считать исследование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(операционного) материала</w:t>
      </w:r>
      <w:r w:rsidRPr="00A150D7">
        <w:rPr>
          <w:rFonts w:ascii="Times New Roman" w:hAnsi="Times New Roman" w:cs="Times New Roman"/>
          <w:sz w:val="28"/>
          <w:szCs w:val="28"/>
        </w:rPr>
        <w:t xml:space="preserve">,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полученного от пациента в рамках одного посещения, обращения в амбулаторных условиях по поводу одного заболевания, включающее все этапы и дополнительные методы исследования (в случае, если дополнительные методы назначены врачом-патологоанатомом) в соответствии с Правилами проведения патолого-анатомических исследований, утвержденными приказом Министерства здравоохранения Российской Федерации от 24.03.2016 № 179н</w:t>
      </w:r>
      <w:r w:rsidR="00ED7B5E" w:rsidRPr="00A150D7">
        <w:rPr>
          <w:rFonts w:ascii="Times New Roman" w:hAnsi="Times New Roman" w:cs="Times New Roman"/>
          <w:sz w:val="28"/>
          <w:szCs w:val="28"/>
        </w:rPr>
        <w:t xml:space="preserve"> «О Правилах</w:t>
      </w:r>
      <w:proofErr w:type="gramEnd"/>
      <w:r w:rsidR="00ED7B5E" w:rsidRPr="00A150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ED7B5E" w:rsidRPr="00A150D7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="00ED7B5E" w:rsidRPr="00A150D7">
        <w:rPr>
          <w:rFonts w:ascii="Times New Roman" w:hAnsi="Times New Roman" w:cs="Times New Roman"/>
          <w:sz w:val="28"/>
          <w:szCs w:val="28"/>
        </w:rPr>
        <w:t xml:space="preserve"> исследований».</w:t>
      </w:r>
    </w:p>
    <w:p w14:paraId="42478AA3" w14:textId="77777777" w:rsidR="00544325" w:rsidRPr="00A150D7" w:rsidRDefault="00544325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При пересмотре гистологического препарата оплата производится за описание представленного из одной зоны интереса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(операционного) материала вне зависимости от объема и количества.</w:t>
      </w:r>
    </w:p>
    <w:p w14:paraId="4D9E75A4" w14:textId="77777777" w:rsidR="00544325" w:rsidRPr="00A150D7" w:rsidRDefault="00544325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Все патологоанатомические исследования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(операционного) материала осуществляются в целях выявления, подтверждения или уточнения онкологического заболевания.</w:t>
      </w:r>
    </w:p>
    <w:p w14:paraId="5313FA08" w14:textId="0E0C9637" w:rsidR="00544325" w:rsidRPr="00A150D7" w:rsidRDefault="00544325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Тариф на 1</w:t>
      </w:r>
      <w:r w:rsidR="00177D69" w:rsidRPr="00A150D7">
        <w:rPr>
          <w:rFonts w:ascii="Times New Roman" w:hAnsi="Times New Roman" w:cs="Times New Roman"/>
          <w:sz w:val="28"/>
          <w:szCs w:val="28"/>
        </w:rPr>
        <w:t xml:space="preserve"> (одно)</w:t>
      </w:r>
      <w:r w:rsidRPr="00A150D7">
        <w:rPr>
          <w:rFonts w:ascii="Times New Roman" w:hAnsi="Times New Roman" w:cs="Times New Roman"/>
          <w:sz w:val="28"/>
          <w:szCs w:val="28"/>
        </w:rPr>
        <w:t xml:space="preserve"> молекулярно-генетическое исследование с целью диагностики онкологических заболеваний включает расходы на оплату транспортных услуг в целях доставки диагностического материала к месту исследования и расходы на хранение образца.</w:t>
      </w:r>
    </w:p>
    <w:p w14:paraId="406BDC7F" w14:textId="63919F23" w:rsidR="000E7E15" w:rsidRPr="00A150D7" w:rsidRDefault="00DF501D" w:rsidP="00B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ab/>
      </w:r>
      <w:r w:rsidR="000E7E15" w:rsidRPr="00A150D7">
        <w:rPr>
          <w:rFonts w:ascii="Times New Roman" w:hAnsi="Times New Roman" w:cs="Times New Roman"/>
          <w:sz w:val="28"/>
          <w:szCs w:val="28"/>
        </w:rPr>
        <w:t xml:space="preserve">Проведение исследований на наличие новой </w:t>
      </w:r>
      <w:proofErr w:type="spellStart"/>
      <w:r w:rsidR="000E7E15" w:rsidRPr="00A150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7E15" w:rsidRPr="00A150D7">
        <w:rPr>
          <w:rFonts w:ascii="Times New Roman" w:hAnsi="Times New Roman" w:cs="Times New Roman"/>
          <w:sz w:val="28"/>
          <w:szCs w:val="28"/>
        </w:rPr>
        <w:t xml:space="preserve"> инфекции (COVID-19) методом полимеразной цепной реакции</w:t>
      </w:r>
      <w:r w:rsidRPr="00A150D7">
        <w:rPr>
          <w:rFonts w:ascii="Times New Roman" w:hAnsi="Times New Roman" w:cs="Times New Roman"/>
          <w:sz w:val="28"/>
          <w:szCs w:val="28"/>
        </w:rPr>
        <w:t xml:space="preserve">, на наличие вирусов респираторных инфекций, включая вирус гриппа (любым из методов) </w:t>
      </w:r>
      <w:r w:rsidR="000E7E15" w:rsidRPr="00A150D7">
        <w:rPr>
          <w:rFonts w:ascii="Times New Roman" w:hAnsi="Times New Roman" w:cs="Times New Roman"/>
          <w:sz w:val="28"/>
          <w:szCs w:val="28"/>
        </w:rPr>
        <w:t>осуществляется в случае:</w:t>
      </w:r>
    </w:p>
    <w:p w14:paraId="04F6DAF1" w14:textId="619E5A36" w:rsidR="000E7E15" w:rsidRPr="00A150D7" w:rsidRDefault="00DF501D" w:rsidP="00B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7E15" w:rsidRPr="00A150D7">
        <w:rPr>
          <w:rFonts w:ascii="Times New Roman" w:hAnsi="Times New Roman" w:cs="Times New Roman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="000E7E15" w:rsidRPr="00A150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7E15" w:rsidRPr="00A150D7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A150D7">
        <w:rPr>
          <w:rFonts w:ascii="Times New Roman" w:hAnsi="Times New Roman" w:cs="Times New Roman"/>
          <w:sz w:val="28"/>
          <w:szCs w:val="28"/>
        </w:rPr>
        <w:t>, респираторной вирусной инфекции, включая грипп</w:t>
      </w:r>
      <w:r w:rsidR="000E7E15" w:rsidRPr="00A150D7">
        <w:rPr>
          <w:rFonts w:ascii="Times New Roman" w:hAnsi="Times New Roman" w:cs="Times New Roman"/>
          <w:sz w:val="28"/>
          <w:szCs w:val="28"/>
        </w:rPr>
        <w:t>;</w:t>
      </w:r>
    </w:p>
    <w:p w14:paraId="0D3A0B1F" w14:textId="70E3B19C" w:rsidR="000E7E15" w:rsidRPr="00A150D7" w:rsidRDefault="00DF501D" w:rsidP="00B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ab/>
      </w:r>
      <w:r w:rsidR="000E7E15" w:rsidRPr="00A150D7">
        <w:rPr>
          <w:rFonts w:ascii="Times New Roman" w:hAnsi="Times New Roman" w:cs="Times New Roman"/>
          <w:sz w:val="28"/>
          <w:szCs w:val="28"/>
        </w:rPr>
        <w:t xml:space="preserve">наличия у застрахованных граждан новой </w:t>
      </w:r>
      <w:proofErr w:type="spellStart"/>
      <w:r w:rsidR="000E7E15" w:rsidRPr="00A150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E7E15" w:rsidRPr="00A150D7"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 w:rsidRPr="00A150D7">
        <w:rPr>
          <w:rFonts w:ascii="Times New Roman" w:hAnsi="Times New Roman" w:cs="Times New Roman"/>
          <w:sz w:val="28"/>
          <w:szCs w:val="28"/>
        </w:rPr>
        <w:t xml:space="preserve">респираторной вирусной инфекции, включая грипп, </w:t>
      </w:r>
      <w:r w:rsidR="000E7E15" w:rsidRPr="00A150D7">
        <w:rPr>
          <w:rFonts w:ascii="Times New Roman" w:hAnsi="Times New Roman" w:cs="Times New Roman"/>
          <w:sz w:val="28"/>
          <w:szCs w:val="28"/>
        </w:rPr>
        <w:t>в том числе для оценки результатов проводимого лечения;</w:t>
      </w:r>
    </w:p>
    <w:p w14:paraId="06C96740" w14:textId="3A6FF4E6" w:rsidR="000E7E15" w:rsidRPr="00A150D7" w:rsidRDefault="000E7E15" w:rsidP="00BD66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положительного результата исследования на выявление возбудителя новой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инфекцией (COVID-19),</w:t>
      </w:r>
      <w:r w:rsidR="00202931" w:rsidRPr="00A150D7">
        <w:rPr>
          <w:rFonts w:ascii="Times New Roman" w:hAnsi="Times New Roman" w:cs="Times New Roman"/>
          <w:sz w:val="28"/>
          <w:szCs w:val="28"/>
        </w:rPr>
        <w:t xml:space="preserve"> респираторной вирусной инфекции, включая грипп,</w:t>
      </w:r>
      <w:r w:rsidRPr="00A150D7">
        <w:rPr>
          <w:rFonts w:ascii="Times New Roman" w:hAnsi="Times New Roman" w:cs="Times New Roman"/>
          <w:sz w:val="28"/>
          <w:szCs w:val="28"/>
        </w:rPr>
        <w:t xml:space="preserve"> полученного с использованием 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экспресс-теста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778AC48F" w14:textId="77777777" w:rsidR="00796BC6" w:rsidRPr="00A150D7" w:rsidRDefault="00796BC6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F61D4" w14:textId="673E129E" w:rsidR="00005EC3" w:rsidRPr="00A150D7" w:rsidRDefault="00544325" w:rsidP="00BD66BC">
      <w:pPr>
        <w:pStyle w:val="af3"/>
        <w:rPr>
          <w:szCs w:val="20"/>
        </w:rPr>
      </w:pPr>
      <w:r w:rsidRPr="00A150D7">
        <w:t>2.1.</w:t>
      </w:r>
      <w:r w:rsidR="00796BC6" w:rsidRPr="00A150D7">
        <w:t>1</w:t>
      </w:r>
      <w:r w:rsidR="00595B65" w:rsidRPr="00A150D7">
        <w:t>3</w:t>
      </w:r>
      <w:r w:rsidRPr="00A150D7">
        <w:t xml:space="preserve">. </w:t>
      </w:r>
      <w:r w:rsidR="00005EC3" w:rsidRPr="00A150D7">
        <w:rPr>
          <w:szCs w:val="20"/>
        </w:rPr>
        <w:t>Отдельные диагностические (лабораторные) исследования, выполненные в амбулаторных условиях, подлежат оплате как отдельная медицинская услуга.</w:t>
      </w:r>
    </w:p>
    <w:p w14:paraId="2488D616" w14:textId="78724BC3" w:rsidR="00005EC3" w:rsidRPr="00A150D7" w:rsidRDefault="00005EC3" w:rsidP="00BD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150D7">
        <w:rPr>
          <w:rFonts w:ascii="Times New Roman" w:hAnsi="Times New Roman" w:cs="Times New Roman"/>
          <w:sz w:val="28"/>
          <w:szCs w:val="20"/>
        </w:rPr>
        <w:t>В период пребывания пациента в круглосуточном или дневном стационаре отдельные диагностические (лабораторные) исследования входят в стоимость законченного случая, включенного в соответствующую группу заболеваний, и не подлежат оплате как отдельная медицинская услуга.</w:t>
      </w:r>
    </w:p>
    <w:p w14:paraId="1C237444" w14:textId="77777777" w:rsidR="00544325" w:rsidRPr="00A150D7" w:rsidRDefault="00544325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  <w:r w:rsidRPr="00A150D7">
        <w:rPr>
          <w:color w:val="auto"/>
          <w:sz w:val="28"/>
          <w:szCs w:val="28"/>
        </w:rPr>
        <w:t>Назначение отдельных диагностических (лабораторных) исследований осуществляется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Территориальной программой ОМС.</w:t>
      </w:r>
    </w:p>
    <w:p w14:paraId="17302062" w14:textId="77777777" w:rsidR="00544325" w:rsidRPr="00A150D7" w:rsidRDefault="00544325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  <w:r w:rsidRPr="00A150D7">
        <w:rPr>
          <w:color w:val="auto"/>
          <w:sz w:val="28"/>
          <w:szCs w:val="28"/>
        </w:rPr>
        <w:t>Порядок направления на отдельные диагностические (лабораторные) исследования устанавливается нормативным правовым актом министерства здравоохранения Новгородской области.</w:t>
      </w:r>
    </w:p>
    <w:p w14:paraId="2C57149D" w14:textId="77777777" w:rsidR="00544325" w:rsidRPr="00A150D7" w:rsidRDefault="00544325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  <w:r w:rsidRPr="00A150D7">
        <w:rPr>
          <w:color w:val="auto"/>
          <w:sz w:val="28"/>
          <w:szCs w:val="28"/>
        </w:rPr>
        <w:t xml:space="preserve">Страховые медицинские организации осуществляют </w:t>
      </w:r>
      <w:proofErr w:type="gramStart"/>
      <w:r w:rsidRPr="00A150D7">
        <w:rPr>
          <w:color w:val="auto"/>
          <w:sz w:val="28"/>
          <w:szCs w:val="28"/>
        </w:rPr>
        <w:t>контроль за</w:t>
      </w:r>
      <w:proofErr w:type="gramEnd"/>
      <w:r w:rsidRPr="00A150D7">
        <w:rPr>
          <w:color w:val="auto"/>
          <w:sz w:val="28"/>
          <w:szCs w:val="28"/>
        </w:rPr>
        <w:t xml:space="preserve"> направлением на проведение и выполнением отдельных диагностических (лабораторных) исследований в соответствии с законодательством Российской Федерации.</w:t>
      </w:r>
    </w:p>
    <w:p w14:paraId="23BE89AD" w14:textId="77777777" w:rsidR="00544325" w:rsidRPr="00A150D7" w:rsidRDefault="00544325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  <w:r w:rsidRPr="00A150D7">
        <w:rPr>
          <w:color w:val="auto"/>
          <w:sz w:val="28"/>
          <w:szCs w:val="28"/>
        </w:rPr>
        <w:t>Диагностические (лабораторные) исследования подлежат оплате из средств ОМС при наличии направления на исследовани</w:t>
      </w:r>
      <w:r w:rsidR="00F7347C" w:rsidRPr="00A150D7">
        <w:rPr>
          <w:color w:val="auto"/>
          <w:sz w:val="28"/>
          <w:szCs w:val="28"/>
        </w:rPr>
        <w:t>е</w:t>
      </w:r>
      <w:r w:rsidRPr="00A150D7">
        <w:rPr>
          <w:color w:val="auto"/>
          <w:sz w:val="28"/>
          <w:szCs w:val="28"/>
        </w:rPr>
        <w:t xml:space="preserve"> от врача, оказывающего первичную медико-санитарную помощь, в том числе первичную специализированную.</w:t>
      </w:r>
    </w:p>
    <w:p w14:paraId="5FB485FE" w14:textId="425A0C0C" w:rsidR="00544325" w:rsidRPr="00A150D7" w:rsidRDefault="00544325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  <w:r w:rsidRPr="00A150D7">
        <w:rPr>
          <w:color w:val="auto"/>
          <w:sz w:val="28"/>
          <w:szCs w:val="28"/>
        </w:rPr>
        <w:t>При наличии медицинских показаний для проведения диагностических (лабораторных) исследований с анестезиологическим пособием исследования выполняются в условиях круглосуточного</w:t>
      </w:r>
      <w:r w:rsidR="00F7347C" w:rsidRPr="00A150D7">
        <w:rPr>
          <w:color w:val="auto"/>
          <w:sz w:val="28"/>
          <w:szCs w:val="28"/>
        </w:rPr>
        <w:t xml:space="preserve"> или дневного </w:t>
      </w:r>
      <w:r w:rsidRPr="00A150D7">
        <w:rPr>
          <w:color w:val="auto"/>
          <w:sz w:val="28"/>
          <w:szCs w:val="28"/>
        </w:rPr>
        <w:t xml:space="preserve">стационара, при этом </w:t>
      </w:r>
      <w:r w:rsidR="002A19C4" w:rsidRPr="00A150D7">
        <w:rPr>
          <w:color w:val="auto"/>
          <w:sz w:val="28"/>
          <w:szCs w:val="28"/>
        </w:rPr>
        <w:t xml:space="preserve">клинико-статистическая группа (далее – </w:t>
      </w:r>
      <w:r w:rsidRPr="00A150D7">
        <w:rPr>
          <w:color w:val="auto"/>
          <w:sz w:val="28"/>
          <w:szCs w:val="28"/>
        </w:rPr>
        <w:t>КСГ</w:t>
      </w:r>
      <w:r w:rsidR="002A19C4" w:rsidRPr="00A150D7">
        <w:rPr>
          <w:color w:val="auto"/>
          <w:sz w:val="28"/>
          <w:szCs w:val="28"/>
        </w:rPr>
        <w:t>)</w:t>
      </w:r>
      <w:r w:rsidRPr="00A150D7">
        <w:rPr>
          <w:color w:val="auto"/>
          <w:sz w:val="28"/>
          <w:szCs w:val="28"/>
        </w:rPr>
        <w:t xml:space="preserve"> формируется в соответствии с Методическими рекомендациями.</w:t>
      </w:r>
    </w:p>
    <w:p w14:paraId="2B853A71" w14:textId="77777777" w:rsidR="00A323D1" w:rsidRPr="00A150D7" w:rsidRDefault="00A323D1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</w:p>
    <w:p w14:paraId="311FBA5F" w14:textId="349EE081" w:rsidR="00A323D1" w:rsidRPr="00A150D7" w:rsidRDefault="00A323D1" w:rsidP="00BD66BC">
      <w:pPr>
        <w:pStyle w:val="af3"/>
      </w:pPr>
      <w:r w:rsidRPr="00A150D7">
        <w:t>2.1.1</w:t>
      </w:r>
      <w:r w:rsidR="00595B65" w:rsidRPr="00A150D7">
        <w:t>4</w:t>
      </w:r>
      <w:r w:rsidRPr="00A150D7">
        <w:t>. При оказании медицинской помощи пациентам, получающим услуги диализа, оплата в амбулаторных условиях осуществляется за услугу диализа.</w:t>
      </w:r>
    </w:p>
    <w:p w14:paraId="293DA6A1" w14:textId="79755AD7" w:rsidR="00A323D1" w:rsidRPr="00A150D7" w:rsidRDefault="00A323D1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Коэффициенты относительной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затратоемкости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применяемые к базовым тарифам для оплаты диализа, приведены в Приложении № </w:t>
      </w:r>
      <w:r w:rsidR="00BA682C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A19C4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3D2E3958" w14:textId="77777777" w:rsidR="00A323D1" w:rsidRPr="00A150D7" w:rsidRDefault="00A323D1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color w:val="auto"/>
          <w:sz w:val="28"/>
          <w:szCs w:val="28"/>
        </w:rPr>
      </w:pPr>
    </w:p>
    <w:p w14:paraId="315AAA0E" w14:textId="37CCBF19" w:rsidR="004561D7" w:rsidRPr="00A150D7" w:rsidRDefault="00544325" w:rsidP="00BD66BC">
      <w:pPr>
        <w:pStyle w:val="af3"/>
      </w:pPr>
      <w:r w:rsidRPr="00A150D7">
        <w:t>2.1.</w:t>
      </w:r>
      <w:r w:rsidR="00A323D1" w:rsidRPr="00A150D7">
        <w:t>1</w:t>
      </w:r>
      <w:r w:rsidR="00595B65" w:rsidRPr="00A150D7">
        <w:t>5</w:t>
      </w:r>
      <w:r w:rsidRPr="00A150D7">
        <w:t xml:space="preserve">. Оплата амбулаторной медицинской помощи осуществляется в пределах </w:t>
      </w:r>
      <w:r w:rsidR="003C7A48" w:rsidRPr="00A150D7">
        <w:t>годового</w:t>
      </w:r>
      <w:r w:rsidRPr="00A150D7">
        <w:t xml:space="preserve"> </w:t>
      </w:r>
      <w:r w:rsidR="0022732C" w:rsidRPr="00A150D7">
        <w:t>объема и финансового обеспечения предоставления</w:t>
      </w:r>
      <w:r w:rsidR="003C641B" w:rsidRPr="00A150D7">
        <w:t xml:space="preserve"> медицинской помощи</w:t>
      </w:r>
      <w:r w:rsidRPr="00A150D7">
        <w:t>, установленного Комиссией</w:t>
      </w:r>
      <w:r w:rsidR="0008559D" w:rsidRPr="00A150D7">
        <w:t>, по результатам контроля объемов, сроков, качества и условий предоставления медицинской помощи по обязательному медицинскому страхованию застрахованным лицам</w:t>
      </w:r>
      <w:r w:rsidRPr="00A150D7">
        <w:t>:</w:t>
      </w:r>
    </w:p>
    <w:p w14:paraId="7E3AA0B1" w14:textId="130E63FB" w:rsidR="009376B8" w:rsidRPr="00A150D7" w:rsidRDefault="009376B8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объем посещений</w:t>
      </w:r>
      <w:r w:rsidR="00AB1F04" w:rsidRPr="00A150D7">
        <w:rPr>
          <w:rFonts w:ascii="Times New Roman" w:hAnsi="Times New Roman" w:cs="Times New Roman"/>
          <w:sz w:val="28"/>
          <w:szCs w:val="28"/>
        </w:rPr>
        <w:t xml:space="preserve"> с иными целями</w:t>
      </w:r>
      <w:r w:rsidRPr="00A150D7">
        <w:rPr>
          <w:rFonts w:ascii="Times New Roman" w:hAnsi="Times New Roman" w:cs="Times New Roman"/>
          <w:sz w:val="28"/>
          <w:szCs w:val="28"/>
        </w:rPr>
        <w:t xml:space="preserve">, </w:t>
      </w:r>
      <w:r w:rsidR="00AB1F04" w:rsidRPr="00A150D7">
        <w:rPr>
          <w:rFonts w:ascii="Times New Roman" w:hAnsi="Times New Roman" w:cs="Times New Roman"/>
          <w:sz w:val="28"/>
          <w:szCs w:val="28"/>
        </w:rPr>
        <w:t xml:space="preserve">посещений по неотложной медицинской помощи, </w:t>
      </w:r>
      <w:r w:rsidRPr="00A150D7">
        <w:rPr>
          <w:rFonts w:ascii="Times New Roman" w:hAnsi="Times New Roman" w:cs="Times New Roman"/>
          <w:sz w:val="28"/>
          <w:szCs w:val="28"/>
        </w:rPr>
        <w:t>обращений</w:t>
      </w:r>
      <w:r w:rsidR="00AB1F04" w:rsidRPr="00A150D7">
        <w:rPr>
          <w:rFonts w:ascii="Times New Roman" w:hAnsi="Times New Roman" w:cs="Times New Roman"/>
          <w:sz w:val="28"/>
          <w:szCs w:val="28"/>
        </w:rPr>
        <w:t>, комплексных посещений по диспансерному наблюдению</w:t>
      </w:r>
      <w:r w:rsidRPr="00A150D7">
        <w:rPr>
          <w:rFonts w:ascii="Times New Roman" w:hAnsi="Times New Roman" w:cs="Times New Roman"/>
          <w:sz w:val="28"/>
          <w:szCs w:val="28"/>
        </w:rPr>
        <w:t xml:space="preserve"> учитывается в разрезе профилей</w:t>
      </w:r>
      <w:r w:rsidR="003C7A48" w:rsidRPr="00A150D7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Pr="00A150D7">
        <w:rPr>
          <w:rFonts w:ascii="Times New Roman" w:hAnsi="Times New Roman" w:cs="Times New Roman"/>
          <w:sz w:val="28"/>
          <w:szCs w:val="28"/>
        </w:rPr>
        <w:t>;</w:t>
      </w:r>
    </w:p>
    <w:p w14:paraId="2A339CB0" w14:textId="77777777" w:rsidR="00544325" w:rsidRPr="00A150D7" w:rsidRDefault="00544325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150D7">
        <w:rPr>
          <w:rFonts w:ascii="Times New Roman" w:hAnsi="Times New Roman" w:cs="Times New Roman"/>
          <w:spacing w:val="1"/>
          <w:sz w:val="28"/>
          <w:szCs w:val="28"/>
        </w:rPr>
        <w:t xml:space="preserve">объем диагностических (лабораторных) исследований учитывается в разрезе каждого </w:t>
      </w:r>
      <w:r w:rsidR="003F627C" w:rsidRPr="00A150D7">
        <w:rPr>
          <w:rFonts w:ascii="Times New Roman" w:hAnsi="Times New Roman" w:cs="Times New Roman"/>
          <w:spacing w:val="1"/>
          <w:sz w:val="28"/>
          <w:szCs w:val="28"/>
        </w:rPr>
        <w:t>под</w:t>
      </w:r>
      <w:r w:rsidRPr="00A150D7">
        <w:rPr>
          <w:rFonts w:ascii="Times New Roman" w:hAnsi="Times New Roman" w:cs="Times New Roman"/>
          <w:spacing w:val="1"/>
          <w:sz w:val="28"/>
          <w:szCs w:val="28"/>
        </w:rPr>
        <w:t>вида исследования</w:t>
      </w:r>
      <w:r w:rsidR="009376B8" w:rsidRPr="00A150D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190EE57B" w14:textId="77777777" w:rsidR="00544325" w:rsidRPr="00A150D7" w:rsidRDefault="00544325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>При формировании реестров счетов и счетов на оплату медицинской помощи, оказываемой в амбулаторных условиях, вне зависимости от применяемого способа оплаты, отражаются все единицы объема с указанием размеров установленных тарифов.</w:t>
      </w:r>
    </w:p>
    <w:p w14:paraId="6B86557B" w14:textId="77777777" w:rsidR="00A323D1" w:rsidRPr="00A150D7" w:rsidRDefault="00A323D1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8A398F" w14:textId="44CBE106" w:rsidR="003A2CAB" w:rsidRPr="00A150D7" w:rsidRDefault="003A2CAB" w:rsidP="00BD66BC">
      <w:pPr>
        <w:pStyle w:val="af3"/>
        <w:rPr>
          <w:rFonts w:eastAsia="Calibri"/>
        </w:rPr>
      </w:pPr>
      <w:r w:rsidRPr="00A150D7">
        <w:t>2.1.1</w:t>
      </w:r>
      <w:r w:rsidR="00595B65" w:rsidRPr="00A150D7">
        <w:t>6</w:t>
      </w:r>
      <w:r w:rsidRPr="00A150D7">
        <w:t xml:space="preserve">. Способ оплаты </w:t>
      </w:r>
      <w:r w:rsidRPr="00A150D7">
        <w:rPr>
          <w:rFonts w:eastAsia="Calibri"/>
        </w:rPr>
        <w:t xml:space="preserve">по нормативу финансирования структурного подразделения медицинской организации используется при оплате медицинской помощи, оказываемой фельдшерскими и фельдшерско-акушерскими пунктами, учитывает критерии соответствия их требованиям, установленным </w:t>
      </w:r>
      <w:r w:rsidR="0076014D" w:rsidRPr="00A150D7">
        <w:rPr>
          <w:rFonts w:eastAsia="Calibri"/>
        </w:rPr>
        <w:t>Приказом № 543н</w:t>
      </w:r>
      <w:r w:rsidRPr="00A150D7">
        <w:rPr>
          <w:rFonts w:eastAsia="Calibri"/>
        </w:rPr>
        <w:t xml:space="preserve">. </w:t>
      </w:r>
    </w:p>
    <w:p w14:paraId="6CF08CFD" w14:textId="77777777" w:rsidR="00A72D56" w:rsidRPr="00A150D7" w:rsidRDefault="00A72D56" w:rsidP="00BD66BC">
      <w:pPr>
        <w:spacing w:after="0" w:line="240" w:lineRule="auto"/>
      </w:pPr>
    </w:p>
    <w:p w14:paraId="3DD0798F" w14:textId="1EBFAEA0" w:rsidR="008C5191" w:rsidRPr="00A150D7" w:rsidRDefault="008C5191" w:rsidP="00BD66BC">
      <w:pPr>
        <w:pStyle w:val="13"/>
        <w:jc w:val="center"/>
        <w:rPr>
          <w:i w:val="0"/>
        </w:rPr>
      </w:pPr>
      <w:r w:rsidRPr="00A150D7">
        <w:rPr>
          <w:i w:val="0"/>
        </w:rPr>
        <w:t xml:space="preserve">2.2. </w:t>
      </w:r>
      <w:r w:rsidR="009579ED" w:rsidRPr="00A150D7">
        <w:rPr>
          <w:i w:val="0"/>
        </w:rPr>
        <w:t>Способы о</w:t>
      </w:r>
      <w:r w:rsidRPr="00A150D7">
        <w:rPr>
          <w:i w:val="0"/>
        </w:rPr>
        <w:t>плат</w:t>
      </w:r>
      <w:r w:rsidR="009579ED" w:rsidRPr="00A150D7">
        <w:rPr>
          <w:i w:val="0"/>
        </w:rPr>
        <w:t>ы</w:t>
      </w:r>
      <w:r w:rsidRPr="00A150D7">
        <w:rPr>
          <w:i w:val="0"/>
        </w:rPr>
        <w:t xml:space="preserve"> медицинской помощи</w:t>
      </w:r>
      <w:r w:rsidR="00B46EA6" w:rsidRPr="00A150D7">
        <w:rPr>
          <w:i w:val="0"/>
        </w:rPr>
        <w:t>, оказанной</w:t>
      </w:r>
      <w:r w:rsidRPr="00A150D7">
        <w:rPr>
          <w:i w:val="0"/>
        </w:rPr>
        <w:t xml:space="preserve"> </w:t>
      </w:r>
      <w:r w:rsidRPr="00A150D7">
        <w:rPr>
          <w:i w:val="0"/>
        </w:rPr>
        <w:br/>
        <w:t xml:space="preserve">в </w:t>
      </w:r>
      <w:r w:rsidR="005B2319" w:rsidRPr="00A150D7">
        <w:rPr>
          <w:i w:val="0"/>
        </w:rPr>
        <w:t xml:space="preserve">стационарных </w:t>
      </w:r>
      <w:r w:rsidRPr="00A150D7">
        <w:rPr>
          <w:i w:val="0"/>
        </w:rPr>
        <w:t xml:space="preserve">условиях </w:t>
      </w:r>
      <w:r w:rsidR="00F47D18" w:rsidRPr="00A150D7">
        <w:rPr>
          <w:i w:val="0"/>
        </w:rPr>
        <w:t xml:space="preserve">и </w:t>
      </w:r>
      <w:r w:rsidR="005B2319" w:rsidRPr="00A150D7">
        <w:rPr>
          <w:i w:val="0"/>
        </w:rPr>
        <w:t xml:space="preserve">в условиях </w:t>
      </w:r>
      <w:r w:rsidR="00F47D18" w:rsidRPr="00A150D7">
        <w:rPr>
          <w:i w:val="0"/>
        </w:rPr>
        <w:t xml:space="preserve">дневного </w:t>
      </w:r>
      <w:r w:rsidRPr="00A150D7">
        <w:rPr>
          <w:i w:val="0"/>
        </w:rPr>
        <w:t>стационара</w:t>
      </w:r>
    </w:p>
    <w:p w14:paraId="01D43081" w14:textId="77777777" w:rsidR="008C5191" w:rsidRPr="00A150D7" w:rsidRDefault="008C5191" w:rsidP="00BD66B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B6B3CA" w14:textId="4DAED23E" w:rsidR="008C5191" w:rsidRPr="00A150D7" w:rsidRDefault="008C5191" w:rsidP="00BD66BC">
      <w:pPr>
        <w:pStyle w:val="af3"/>
      </w:pPr>
      <w:r w:rsidRPr="00A150D7">
        <w:t>2.2.</w:t>
      </w:r>
      <w:r w:rsidR="00BA682C" w:rsidRPr="00A150D7">
        <w:t>1</w:t>
      </w:r>
      <w:r w:rsidRPr="00A150D7">
        <w:t xml:space="preserve">. Перечень </w:t>
      </w:r>
      <w:r w:rsidR="006E192D" w:rsidRPr="00A150D7">
        <w:t xml:space="preserve">групп </w:t>
      </w:r>
      <w:r w:rsidRPr="00A150D7">
        <w:t xml:space="preserve">заболеваний, состояний </w:t>
      </w:r>
      <w:r w:rsidR="006E192D" w:rsidRPr="00A150D7">
        <w:t xml:space="preserve">для оплаты </w:t>
      </w:r>
      <w:r w:rsidRPr="00A150D7">
        <w:t>специализированн</w:t>
      </w:r>
      <w:r w:rsidR="00250A40" w:rsidRPr="00A150D7">
        <w:t>ой</w:t>
      </w:r>
      <w:r w:rsidRPr="00A150D7">
        <w:t xml:space="preserve"> медицинск</w:t>
      </w:r>
      <w:r w:rsidR="00250A40" w:rsidRPr="00A150D7">
        <w:t>ой</w:t>
      </w:r>
      <w:r w:rsidRPr="00A150D7">
        <w:t xml:space="preserve"> помощ</w:t>
      </w:r>
      <w:r w:rsidR="00250A40" w:rsidRPr="00A150D7">
        <w:t>и</w:t>
      </w:r>
      <w:r w:rsidRPr="00A150D7">
        <w:t xml:space="preserve"> (за исключением высокоте</w:t>
      </w:r>
      <w:r w:rsidR="00B375B1" w:rsidRPr="00A150D7">
        <w:t>хнологичной медицинской помощи)</w:t>
      </w:r>
      <w:r w:rsidRPr="00A150D7">
        <w:t xml:space="preserve"> в </w:t>
      </w:r>
      <w:r w:rsidR="005B2319" w:rsidRPr="00A150D7">
        <w:t xml:space="preserve">стационарных </w:t>
      </w:r>
      <w:r w:rsidRPr="00A150D7">
        <w:t xml:space="preserve">условиях и </w:t>
      </w:r>
      <w:r w:rsidR="005B2319" w:rsidRPr="00A150D7">
        <w:t xml:space="preserve">в условиях </w:t>
      </w:r>
      <w:r w:rsidRPr="00A150D7">
        <w:t xml:space="preserve">дневного стационара, </w:t>
      </w:r>
      <w:r w:rsidR="00796BC6" w:rsidRPr="00A150D7">
        <w:t>приведен</w:t>
      </w:r>
      <w:r w:rsidRPr="00A150D7">
        <w:t xml:space="preserve"> в Приложении № </w:t>
      </w:r>
      <w:r w:rsidR="00B46EA6" w:rsidRPr="00A150D7">
        <w:t>4 к Базовой программе ОМС</w:t>
      </w:r>
      <w:r w:rsidRPr="00A150D7">
        <w:t>.</w:t>
      </w:r>
    </w:p>
    <w:p w14:paraId="731C2CE3" w14:textId="77777777" w:rsidR="00E334B7" w:rsidRPr="00A150D7" w:rsidRDefault="00E334B7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2FEDF" w14:textId="68CA12E3" w:rsidR="008C5191" w:rsidRPr="00A150D7" w:rsidRDefault="008C5191" w:rsidP="00BD66BC">
      <w:pPr>
        <w:pStyle w:val="af3"/>
        <w:rPr>
          <w:rFonts w:eastAsia="Arial"/>
        </w:rPr>
      </w:pPr>
      <w:r w:rsidRPr="00A150D7">
        <w:t>2.2.</w:t>
      </w:r>
      <w:r w:rsidR="00BA682C" w:rsidRPr="00A150D7">
        <w:t>2</w:t>
      </w:r>
      <w:r w:rsidRPr="00A150D7">
        <w:t xml:space="preserve">. </w:t>
      </w:r>
      <w:r w:rsidRPr="00A150D7">
        <w:rPr>
          <w:rFonts w:eastAsia="Arial"/>
        </w:rPr>
        <w:t xml:space="preserve">Алгоритм отнесения каждого случая </w:t>
      </w:r>
      <w:proofErr w:type="gramStart"/>
      <w:r w:rsidRPr="00A150D7">
        <w:rPr>
          <w:rFonts w:eastAsia="Arial"/>
        </w:rPr>
        <w:t>к</w:t>
      </w:r>
      <w:proofErr w:type="gramEnd"/>
      <w:r w:rsidRPr="00A150D7">
        <w:rPr>
          <w:rFonts w:eastAsia="Arial"/>
        </w:rPr>
        <w:t xml:space="preserve"> соответствующей КСГ установлен Методическими рекомендациями.</w:t>
      </w:r>
    </w:p>
    <w:p w14:paraId="772874F8" w14:textId="77777777" w:rsidR="00E334B7" w:rsidRPr="00A150D7" w:rsidRDefault="00E334B7" w:rsidP="00BD66B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61C44A1" w14:textId="5489840F" w:rsidR="008C5191" w:rsidRPr="00A150D7" w:rsidRDefault="008C5191" w:rsidP="00BD66BC">
      <w:pPr>
        <w:pStyle w:val="af3"/>
      </w:pPr>
      <w:r w:rsidRPr="00A150D7">
        <w:t>2.2.</w:t>
      </w:r>
      <w:r w:rsidR="00BA682C" w:rsidRPr="00A150D7">
        <w:t>3</w:t>
      </w:r>
      <w:r w:rsidRPr="00A150D7">
        <w:t xml:space="preserve">. При определении фактического количества койко-дней пребывания в рамках одного случая лечения в </w:t>
      </w:r>
      <w:r w:rsidR="005B2319" w:rsidRPr="00A150D7">
        <w:t xml:space="preserve">стационарных </w:t>
      </w:r>
      <w:r w:rsidRPr="00A150D7">
        <w:t>условиях день поступления и день выписки считается за 1</w:t>
      </w:r>
      <w:r w:rsidR="00F47D18" w:rsidRPr="00A150D7">
        <w:t xml:space="preserve"> (один)</w:t>
      </w:r>
      <w:r w:rsidRPr="00A150D7">
        <w:t xml:space="preserve"> койко-день.</w:t>
      </w:r>
    </w:p>
    <w:p w14:paraId="6581BC1D" w14:textId="77777777" w:rsidR="00E334B7" w:rsidRPr="00A150D7" w:rsidRDefault="00E334B7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A8664" w14:textId="0FFB9E74" w:rsidR="00DE16A7" w:rsidRPr="00A150D7" w:rsidRDefault="00DE16A7" w:rsidP="00BD66BC">
      <w:pPr>
        <w:pStyle w:val="af3"/>
      </w:pPr>
      <w:r w:rsidRPr="00A150D7">
        <w:t>2.2.</w:t>
      </w:r>
      <w:r w:rsidR="00BA682C" w:rsidRPr="00A150D7">
        <w:t>4</w:t>
      </w:r>
      <w:r w:rsidRPr="00A150D7">
        <w:t xml:space="preserve">. При определении фактического количества </w:t>
      </w:r>
      <w:proofErr w:type="spellStart"/>
      <w:r w:rsidRPr="00A150D7">
        <w:t>пациенто</w:t>
      </w:r>
      <w:proofErr w:type="spellEnd"/>
      <w:r w:rsidRPr="00A150D7">
        <w:t>-дней пребывания в рамках одного случая лечения в условиях дневного стационара осуществляется:</w:t>
      </w:r>
    </w:p>
    <w:p w14:paraId="3DA28CB6" w14:textId="77777777" w:rsidR="00DE16A7" w:rsidRPr="00A150D7" w:rsidRDefault="00DE16A7" w:rsidP="00BD66B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день поступления и день выписки считаются за 2 (два)</w:t>
      </w:r>
      <w:r w:rsidRPr="00A1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0D7">
        <w:rPr>
          <w:rFonts w:ascii="Times New Roman" w:hAnsi="Times New Roman" w:cs="Times New Roman"/>
          <w:sz w:val="28"/>
          <w:szCs w:val="28"/>
        </w:rPr>
        <w:t xml:space="preserve">дня  лечения, </w:t>
      </w:r>
      <w:r w:rsidRPr="00A150D7">
        <w:rPr>
          <w:rFonts w:ascii="Times New Roman" w:hAnsi="Times New Roman" w:cs="Times New Roman"/>
          <w:sz w:val="28"/>
          <w:szCs w:val="28"/>
        </w:rPr>
        <w:lastRenderedPageBreak/>
        <w:t>за исключением пребывания пациента в дневном стационаре в течение 1 (одного) календарного дня;</w:t>
      </w:r>
    </w:p>
    <w:p w14:paraId="1FFCE88D" w14:textId="77777777" w:rsidR="00DE16A7" w:rsidRPr="00A150D7" w:rsidRDefault="00DE16A7" w:rsidP="00BD66B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при переводе пациента из одного отделения дневного стационара в другое отделение дневного стационара другой медицинской организации дата окончания лечения в одном отделении не должна соответствовать дате начала лечения в другом отделении.</w:t>
      </w:r>
    </w:p>
    <w:p w14:paraId="4472392C" w14:textId="77777777" w:rsidR="00E334B7" w:rsidRPr="00A150D7" w:rsidRDefault="00E334B7" w:rsidP="00BD66B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79A8D0" w14:textId="46C46BF7" w:rsidR="006A5B12" w:rsidRPr="00A150D7" w:rsidRDefault="006A5B12" w:rsidP="00BD66BC">
      <w:pPr>
        <w:pStyle w:val="af3"/>
        <w:rPr>
          <w:strike/>
          <w:color w:val="FF0000"/>
        </w:rPr>
      </w:pPr>
      <w:r w:rsidRPr="00A150D7">
        <w:t>2.2.</w:t>
      </w:r>
      <w:r w:rsidR="00BA682C" w:rsidRPr="00A150D7">
        <w:t>5</w:t>
      </w:r>
      <w:r w:rsidRPr="00A150D7">
        <w:t xml:space="preserve">. </w:t>
      </w:r>
      <w:proofErr w:type="gramStart"/>
      <w:r w:rsidRPr="00A150D7">
        <w:t>Оплата медицинской помощи в стационарных условиях</w:t>
      </w:r>
      <w:r w:rsidR="001F356C" w:rsidRPr="00A150D7">
        <w:t xml:space="preserve"> и в условиях дневного стационара</w:t>
      </w:r>
      <w:r w:rsidRPr="00A150D7">
        <w:t xml:space="preserve"> осуществляется в пределах</w:t>
      </w:r>
      <w:r w:rsidR="001F356C" w:rsidRPr="00A150D7">
        <w:t xml:space="preserve"> годового объема</w:t>
      </w:r>
      <w:r w:rsidRPr="00A150D7">
        <w:t xml:space="preserve"> и финансового обеспечения предоставления медицинской помощи, установленного Комиссией,</w:t>
      </w:r>
      <w:r w:rsidRPr="00A150D7">
        <w:rPr>
          <w:spacing w:val="1"/>
        </w:rPr>
        <w:t xml:space="preserve"> по результатам контроля объемов, сроков, качества и условий предоставления медицинской помощи по обязательному медицинскому страхованию застрахованным лицам</w:t>
      </w:r>
      <w:r w:rsidRPr="00A150D7">
        <w:t xml:space="preserve"> в разрезе профилей медицинской помощи и групп высокотехнологичной медицинской помощи</w:t>
      </w:r>
      <w:r w:rsidR="00B60BE7" w:rsidRPr="00A150D7">
        <w:t xml:space="preserve">. </w:t>
      </w:r>
      <w:proofErr w:type="gramEnd"/>
    </w:p>
    <w:p w14:paraId="3030572F" w14:textId="77777777" w:rsidR="003E598D" w:rsidRPr="00A150D7" w:rsidRDefault="003E598D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995218E" w14:textId="5C545503" w:rsidR="00422BCE" w:rsidRPr="00A150D7" w:rsidRDefault="00422BCE" w:rsidP="00BD66BC">
      <w:pPr>
        <w:pStyle w:val="af3"/>
        <w:jc w:val="left"/>
        <w:rPr>
          <w:rFonts w:eastAsia="Calibri"/>
          <w:b/>
          <w:i/>
        </w:rPr>
      </w:pPr>
      <w:r w:rsidRPr="00A150D7">
        <w:rPr>
          <w:rFonts w:eastAsia="Calibri"/>
          <w:b/>
          <w:i/>
        </w:rPr>
        <w:t>2.2.6. Оплата прерванных случаев оказания медицинской помощи</w:t>
      </w:r>
    </w:p>
    <w:p w14:paraId="59351B94" w14:textId="77777777" w:rsidR="00422BCE" w:rsidRPr="00A150D7" w:rsidRDefault="00422BCE" w:rsidP="00BD66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56FD22F" w14:textId="77777777" w:rsidR="00422BCE" w:rsidRPr="00A150D7" w:rsidRDefault="00422BCE" w:rsidP="00BD6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К прерванным случаям оказания медицинской помощи относятся: </w:t>
      </w:r>
    </w:p>
    <w:p w14:paraId="0DDF319D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1. случаи прерывания лечения по медицинским показаниям;</w:t>
      </w:r>
    </w:p>
    <w:p w14:paraId="467F1406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2. случаи прерывания лечения при переводе пациента из одного отделения медицинской организации в другое;</w:t>
      </w:r>
    </w:p>
    <w:p w14:paraId="143008AB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3. случаи изменения условий оказания медицинской помощи (перевода пациента из стационарных условий в условия дневного стационара и наоборот);</w:t>
      </w:r>
    </w:p>
    <w:p w14:paraId="11C93D79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4. случаи перевода пациента в другую медицинскую организацию;</w:t>
      </w:r>
    </w:p>
    <w:p w14:paraId="70480B05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5. случаи прерывания лечения вследствие преждевременной выписки пациента из медицинской организации, обусловленной его письменным отказом от дальнейшего лечения;</w:t>
      </w:r>
    </w:p>
    <w:p w14:paraId="16DBA446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6. случаи лечения, закончившиеся летальным исходом;</w:t>
      </w:r>
    </w:p>
    <w:p w14:paraId="0339C2D0" w14:textId="77777777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150D7">
        <w:rPr>
          <w:rFonts w:ascii="Times New Roman" w:hAnsi="Times New Roman" w:cs="Times New Roman"/>
          <w:sz w:val="28"/>
        </w:rPr>
        <w:t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14:paraId="59F34D93" w14:textId="1D06D5AE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8. законченные случаи лечения (не являющиеся прерванными по основаниям, изложенным в подпунктах 1 </w:t>
      </w:r>
      <w:r w:rsidR="00546F39" w:rsidRPr="00A150D7">
        <w:rPr>
          <w:rFonts w:ascii="Times New Roman" w:hAnsi="Times New Roman" w:cs="Times New Roman"/>
          <w:sz w:val="28"/>
        </w:rPr>
        <w:t>–</w:t>
      </w:r>
      <w:r w:rsidRPr="00A150D7">
        <w:rPr>
          <w:rFonts w:ascii="Times New Roman" w:hAnsi="Times New Roman" w:cs="Times New Roman"/>
          <w:sz w:val="28"/>
        </w:rPr>
        <w:t xml:space="preserve"> 7</w:t>
      </w:r>
      <w:r w:rsidR="00546F39" w:rsidRPr="00A150D7">
        <w:rPr>
          <w:rFonts w:ascii="Times New Roman" w:hAnsi="Times New Roman" w:cs="Times New Roman"/>
          <w:sz w:val="28"/>
        </w:rPr>
        <w:t xml:space="preserve"> пункта 2.2.6.</w:t>
      </w:r>
      <w:r w:rsidRPr="00A150D7">
        <w:rPr>
          <w:rFonts w:ascii="Times New Roman" w:hAnsi="Times New Roman" w:cs="Times New Roman"/>
          <w:sz w:val="28"/>
        </w:rPr>
        <w:t xml:space="preserve">) длительностью 3 дня и менее по КСГ, не включенным в перечень КСГ, для которых оптимальным сроком лечения является период менее 3 </w:t>
      </w:r>
      <w:r w:rsidR="00546F39" w:rsidRPr="00A150D7">
        <w:rPr>
          <w:rFonts w:ascii="Times New Roman" w:hAnsi="Times New Roman" w:cs="Times New Roman"/>
          <w:sz w:val="28"/>
        </w:rPr>
        <w:t>дней включительно;</w:t>
      </w:r>
    </w:p>
    <w:p w14:paraId="5A170FF3" w14:textId="4D1DD7F5" w:rsidR="00546F39" w:rsidRPr="00A150D7" w:rsidRDefault="00546F39" w:rsidP="00BD66B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9. случаи медицинской реабилитации по КСГ 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color w:val="000000" w:themeColor="text1"/>
          <w:sz w:val="28"/>
        </w:rPr>
        <w:t>37.002,</w:t>
      </w:r>
      <w:r w:rsidRPr="00A150D7">
        <w:rPr>
          <w:color w:val="000000" w:themeColor="text1"/>
        </w:rPr>
        <w:t xml:space="preserve"> 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37.003, 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color w:val="000000" w:themeColor="text1"/>
          <w:sz w:val="28"/>
        </w:rPr>
        <w:t>37.006,</w:t>
      </w:r>
      <w:r w:rsidRPr="00A150D7">
        <w:rPr>
          <w:color w:val="000000" w:themeColor="text1"/>
        </w:rPr>
        <w:t xml:space="preserve"> 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37.007, 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37.024, 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37.025, st37.026 с длительностью лечения менее количества дней, определенных </w:t>
      </w:r>
      <w:r w:rsidR="00CB434C" w:rsidRPr="00A150D7">
        <w:rPr>
          <w:rFonts w:ascii="Times New Roman" w:hAnsi="Times New Roman" w:cs="Times New Roman"/>
          <w:color w:val="000000" w:themeColor="text1"/>
          <w:sz w:val="28"/>
        </w:rPr>
        <w:t>Базовой п</w:t>
      </w:r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рограммой </w:t>
      </w:r>
      <w:r w:rsidR="00CB434C" w:rsidRPr="00A150D7">
        <w:rPr>
          <w:rFonts w:ascii="Times New Roman" w:hAnsi="Times New Roman" w:cs="Times New Roman"/>
          <w:color w:val="000000" w:themeColor="text1"/>
          <w:sz w:val="28"/>
        </w:rPr>
        <w:t xml:space="preserve">ОМС </w:t>
      </w:r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="00CB434C" w:rsidRPr="00A150D7">
        <w:rPr>
          <w:rFonts w:ascii="Times New Roman" w:hAnsi="Times New Roman" w:cs="Times New Roman"/>
          <w:sz w:val="28"/>
        </w:rPr>
        <w:t xml:space="preserve">расшифровкой клинико-статистических групп заболеваний для оплаты медицинской помощи, оказанной в стационарных условиях и в условиях дневного </w:t>
      </w:r>
      <w:r w:rsidR="00CB434C" w:rsidRPr="00A150D7">
        <w:rPr>
          <w:rFonts w:ascii="Times New Roman" w:hAnsi="Times New Roman" w:cs="Times New Roman"/>
          <w:sz w:val="28"/>
        </w:rPr>
        <w:lastRenderedPageBreak/>
        <w:t xml:space="preserve">стационара (далее </w:t>
      </w:r>
      <w:r w:rsidR="009670B0" w:rsidRPr="00A150D7">
        <w:rPr>
          <w:rFonts w:ascii="Times New Roman" w:hAnsi="Times New Roman" w:cs="Times New Roman"/>
          <w:sz w:val="28"/>
        </w:rPr>
        <w:t>–</w:t>
      </w:r>
      <w:r w:rsidR="00CB434C" w:rsidRPr="00A150D7">
        <w:rPr>
          <w:rFonts w:ascii="Times New Roman" w:hAnsi="Times New Roman" w:cs="Times New Roman"/>
          <w:sz w:val="28"/>
        </w:rPr>
        <w:t xml:space="preserve"> </w:t>
      </w:r>
      <w:r w:rsidR="009670B0" w:rsidRPr="00A150D7">
        <w:rPr>
          <w:rFonts w:ascii="Times New Roman" w:hAnsi="Times New Roman" w:cs="Times New Roman"/>
          <w:sz w:val="28"/>
        </w:rPr>
        <w:t>«</w:t>
      </w:r>
      <w:proofErr w:type="spellStart"/>
      <w:r w:rsidRPr="00A150D7">
        <w:rPr>
          <w:rFonts w:ascii="Times New Roman" w:hAnsi="Times New Roman" w:cs="Times New Roman"/>
          <w:color w:val="000000" w:themeColor="text1"/>
          <w:sz w:val="28"/>
        </w:rPr>
        <w:t>Группировщик</w:t>
      </w:r>
      <w:proofErr w:type="spellEnd"/>
      <w:r w:rsidR="009670B0" w:rsidRPr="00A150D7">
        <w:rPr>
          <w:rFonts w:ascii="Times New Roman" w:hAnsi="Times New Roman" w:cs="Times New Roman"/>
          <w:color w:val="000000" w:themeColor="text1"/>
          <w:sz w:val="28"/>
        </w:rPr>
        <w:t>»</w:t>
      </w:r>
      <w:r w:rsidRPr="00A150D7">
        <w:rPr>
          <w:rFonts w:ascii="Times New Roman" w:hAnsi="Times New Roman" w:cs="Times New Roman"/>
          <w:color w:val="000000" w:themeColor="text1"/>
          <w:sz w:val="28"/>
        </w:rPr>
        <w:t>).</w:t>
      </w:r>
    </w:p>
    <w:p w14:paraId="6D38B929" w14:textId="4D21C7B0" w:rsidR="0029363D" w:rsidRPr="00A150D7" w:rsidRDefault="00422BCE" w:rsidP="002936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</w:rPr>
        <w:t>В случае</w:t>
      </w:r>
      <w:proofErr w:type="gramStart"/>
      <w:r w:rsidRPr="00A150D7">
        <w:rPr>
          <w:rFonts w:ascii="Times New Roman" w:hAnsi="Times New Roman" w:cs="Times New Roman"/>
          <w:sz w:val="28"/>
        </w:rPr>
        <w:t>,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МКБ-10, 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proofErr w:type="gramStart"/>
      <w:r w:rsidRPr="00A150D7">
        <w:rPr>
          <w:rFonts w:ascii="Times New Roman" w:hAnsi="Times New Roman" w:cs="Times New Roman"/>
          <w:sz w:val="28"/>
        </w:rPr>
        <w:t>случая лечения по КСГ с наибольшим размером оплаты, а отнесение такого случая к прерванным по основанию</w:t>
      </w:r>
      <w:r w:rsidR="00BB0758" w:rsidRPr="00A150D7">
        <w:rPr>
          <w:rFonts w:ascii="Times New Roman" w:hAnsi="Times New Roman" w:cs="Times New Roman"/>
          <w:sz w:val="28"/>
        </w:rPr>
        <w:t xml:space="preserve"> </w:t>
      </w:r>
      <w:r w:rsidR="008E46A3" w:rsidRPr="00A150D7">
        <w:rPr>
          <w:rFonts w:ascii="Times New Roman" w:hAnsi="Times New Roman" w:cs="Times New Roman"/>
          <w:color w:val="000000" w:themeColor="text1"/>
          <w:sz w:val="28"/>
        </w:rPr>
        <w:t>перевода пациента из одного отделения медицинской организации в другое</w:t>
      </w:r>
      <w:r w:rsidR="008E46A3" w:rsidRPr="00A150D7">
        <w:rPr>
          <w:rFonts w:ascii="Times New Roman" w:hAnsi="Times New Roman" w:cs="Times New Roman"/>
          <w:sz w:val="28"/>
        </w:rPr>
        <w:t xml:space="preserve"> </w:t>
      </w:r>
      <w:r w:rsidRPr="00A150D7">
        <w:rPr>
          <w:rFonts w:ascii="Times New Roman" w:hAnsi="Times New Roman" w:cs="Times New Roman"/>
          <w:sz w:val="28"/>
        </w:rPr>
        <w:t>не производится.</w:t>
      </w:r>
      <w:proofErr w:type="gramEnd"/>
      <w:r w:rsidR="0029363D" w:rsidRPr="00A150D7">
        <w:rPr>
          <w:rFonts w:ascii="Times New Roman" w:hAnsi="Times New Roman" w:cs="Times New Roman"/>
          <w:sz w:val="28"/>
        </w:rPr>
        <w:t xml:space="preserve"> Таким образом, е</w:t>
      </w:r>
      <w:r w:rsidR="0029363D" w:rsidRPr="00A150D7">
        <w:rPr>
          <w:rFonts w:ascii="Times New Roman" w:hAnsi="Times New Roman" w:cs="Times New Roman"/>
          <w:sz w:val="28"/>
          <w:lang w:eastAsia="ru-RU"/>
        </w:rPr>
        <w:t xml:space="preserve">сли перевод производится в пределах одной медицинской организации, а заболевания относятся к одному классу МКБ-10, оплата производится в рамках одного случая лечения по КСГ с наибольшим размером оплаты. </w:t>
      </w:r>
    </w:p>
    <w:p w14:paraId="5702A575" w14:textId="3ED362B5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При оплате случаев лечения, подлежащих оплате по двум КСГ по основаниям, изложенным в подпунктах 2 </w:t>
      </w:r>
      <w:r w:rsidR="008E46A3" w:rsidRPr="00A150D7">
        <w:rPr>
          <w:rFonts w:ascii="Times New Roman" w:hAnsi="Times New Roman" w:cs="Times New Roman"/>
          <w:sz w:val="28"/>
        </w:rPr>
        <w:t>–</w:t>
      </w:r>
      <w:r w:rsidRPr="00A150D7">
        <w:rPr>
          <w:rFonts w:ascii="Times New Roman" w:hAnsi="Times New Roman" w:cs="Times New Roman"/>
          <w:sz w:val="28"/>
        </w:rPr>
        <w:t xml:space="preserve"> </w:t>
      </w:r>
      <w:r w:rsidR="008E46A3" w:rsidRPr="00A150D7">
        <w:rPr>
          <w:rFonts w:ascii="Times New Roman" w:hAnsi="Times New Roman" w:cs="Times New Roman"/>
          <w:sz w:val="28"/>
        </w:rPr>
        <w:t>9</w:t>
      </w:r>
      <w:r w:rsidRPr="00A150D7">
        <w:rPr>
          <w:rFonts w:ascii="Times New Roman" w:hAnsi="Times New Roman" w:cs="Times New Roman"/>
          <w:sz w:val="28"/>
        </w:rPr>
        <w:t xml:space="preserve"> пункта 2.2.</w:t>
      </w:r>
      <w:r w:rsidR="008E46A3" w:rsidRPr="00A150D7">
        <w:rPr>
          <w:rFonts w:ascii="Times New Roman" w:hAnsi="Times New Roman" w:cs="Times New Roman"/>
          <w:sz w:val="28"/>
        </w:rPr>
        <w:t>8</w:t>
      </w:r>
      <w:r w:rsidRPr="00A150D7">
        <w:rPr>
          <w:rFonts w:ascii="Times New Roman" w:hAnsi="Times New Roman" w:cs="Times New Roman"/>
          <w:sz w:val="28"/>
        </w:rPr>
        <w:t xml:space="preserve">. Тарифного соглашения, случай до перевода не может считаться прерванным по основаниям, изложенным в подпунктах 2 </w:t>
      </w:r>
      <w:r w:rsidR="008E46A3" w:rsidRPr="00A150D7">
        <w:rPr>
          <w:rFonts w:ascii="Times New Roman" w:hAnsi="Times New Roman" w:cs="Times New Roman"/>
          <w:sz w:val="28"/>
        </w:rPr>
        <w:t>–</w:t>
      </w:r>
      <w:r w:rsidRPr="00A150D7">
        <w:rPr>
          <w:rFonts w:ascii="Times New Roman" w:hAnsi="Times New Roman" w:cs="Times New Roman"/>
          <w:sz w:val="28"/>
        </w:rPr>
        <w:t xml:space="preserve"> 4</w:t>
      </w:r>
      <w:r w:rsidR="008E46A3" w:rsidRPr="00A150D7">
        <w:rPr>
          <w:rFonts w:ascii="Times New Roman" w:hAnsi="Times New Roman" w:cs="Times New Roman"/>
          <w:sz w:val="28"/>
        </w:rPr>
        <w:t xml:space="preserve"> пункта 2.2.6</w:t>
      </w:r>
      <w:r w:rsidRPr="00A150D7">
        <w:rPr>
          <w:rFonts w:ascii="Times New Roman" w:hAnsi="Times New Roman" w:cs="Times New Roman"/>
          <w:sz w:val="28"/>
        </w:rPr>
        <w:t>.</w:t>
      </w:r>
    </w:p>
    <w:p w14:paraId="1B925212" w14:textId="097D4D63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Законченный случай оказания медицинской помощи  по КСГ</w:t>
      </w:r>
      <w:r w:rsidR="007C5A1C" w:rsidRPr="00A150D7">
        <w:rPr>
          <w:rFonts w:ascii="Times New Roman" w:hAnsi="Times New Roman" w:cs="Times New Roman"/>
          <w:sz w:val="28"/>
        </w:rPr>
        <w:t>, приведенным в Таблице 1 Приложения № 30,</w:t>
      </w:r>
      <w:r w:rsidRPr="00A150D7">
        <w:rPr>
          <w:rFonts w:ascii="Times New Roman" w:hAnsi="Times New Roman" w:cs="Times New Roman"/>
          <w:sz w:val="28"/>
        </w:rPr>
        <w:t xml:space="preserve"> не может быть отнесен к прерванным случаям по основани</w:t>
      </w:r>
      <w:r w:rsidR="00930A34" w:rsidRPr="00A150D7">
        <w:rPr>
          <w:rFonts w:ascii="Times New Roman" w:hAnsi="Times New Roman" w:cs="Times New Roman"/>
          <w:sz w:val="28"/>
        </w:rPr>
        <w:t>ям</w:t>
      </w:r>
      <w:r w:rsidRPr="00A150D7">
        <w:rPr>
          <w:rFonts w:ascii="Times New Roman" w:hAnsi="Times New Roman" w:cs="Times New Roman"/>
          <w:sz w:val="28"/>
        </w:rPr>
        <w:t>,</w:t>
      </w:r>
      <w:r w:rsidR="00930A34" w:rsidRPr="00A150D7">
        <w:rPr>
          <w:rFonts w:ascii="Times New Roman" w:hAnsi="Times New Roman" w:cs="Times New Roman"/>
          <w:sz w:val="28"/>
        </w:rPr>
        <w:t xml:space="preserve"> связанным с длительностью лечения,</w:t>
      </w:r>
      <w:r w:rsidRPr="00A150D7">
        <w:rPr>
          <w:rFonts w:ascii="Times New Roman" w:hAnsi="Times New Roman" w:cs="Times New Roman"/>
          <w:sz w:val="28"/>
        </w:rPr>
        <w:t xml:space="preserve"> и оплачивается в полном объеме независимо от длительности лечения.</w:t>
      </w:r>
    </w:p>
    <w:p w14:paraId="57634AD7" w14:textId="3C56BB32" w:rsidR="00422BCE" w:rsidRPr="00A150D7" w:rsidRDefault="00422BC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Доля оплаты случаев оказания медицинской помощи, являющихся прерванными</w:t>
      </w:r>
      <w:r w:rsidR="001611BC" w:rsidRPr="00A150D7">
        <w:rPr>
          <w:rFonts w:ascii="Times New Roman" w:hAnsi="Times New Roman" w:cs="Times New Roman"/>
          <w:sz w:val="28"/>
        </w:rPr>
        <w:t>, за исключением</w:t>
      </w:r>
      <w:r w:rsidRPr="00A150D7">
        <w:rPr>
          <w:rFonts w:ascii="Times New Roman" w:hAnsi="Times New Roman" w:cs="Times New Roman"/>
          <w:sz w:val="28"/>
        </w:rPr>
        <w:t xml:space="preserve"> основания, </w:t>
      </w:r>
      <w:r w:rsidR="002A5F72" w:rsidRPr="00A150D7">
        <w:rPr>
          <w:rFonts w:ascii="Times New Roman" w:hAnsi="Times New Roman" w:cs="Times New Roman"/>
          <w:sz w:val="28"/>
        </w:rPr>
        <w:t xml:space="preserve">связанного с проведением лекарственной терапии при ЗНО не в полном объеме, </w:t>
      </w:r>
      <w:r w:rsidRPr="00A150D7">
        <w:rPr>
          <w:rFonts w:ascii="Times New Roman" w:hAnsi="Times New Roman" w:cs="Times New Roman"/>
          <w:sz w:val="28"/>
        </w:rPr>
        <w:t xml:space="preserve">определяется в зависимости от выполнения хирургического вмешательства и (или) проведения </w:t>
      </w:r>
      <w:proofErr w:type="spellStart"/>
      <w:r w:rsidRPr="00A150D7">
        <w:rPr>
          <w:rFonts w:ascii="Times New Roman" w:hAnsi="Times New Roman" w:cs="Times New Roman"/>
          <w:sz w:val="28"/>
        </w:rPr>
        <w:t>тромболитической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терапии, являющихся классификационным критерием отнесения данного случая лечения </w:t>
      </w:r>
      <w:proofErr w:type="gramStart"/>
      <w:r w:rsidRPr="00A150D7">
        <w:rPr>
          <w:rFonts w:ascii="Times New Roman" w:hAnsi="Times New Roman" w:cs="Times New Roman"/>
          <w:sz w:val="28"/>
        </w:rPr>
        <w:t>к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конкретной КСГ.</w:t>
      </w:r>
    </w:p>
    <w:p w14:paraId="3ED02C35" w14:textId="377EAC46" w:rsidR="00422BCE" w:rsidRPr="00A150D7" w:rsidRDefault="00422BC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Случаи проведения лекарственной терапии пациентам в возрасте 18 лет и старше</w:t>
      </w:r>
      <w:r w:rsidR="002A5F72" w:rsidRPr="00A150D7">
        <w:rPr>
          <w:rFonts w:ascii="Times New Roman" w:hAnsi="Times New Roman"/>
          <w:color w:val="000000" w:themeColor="text1"/>
          <w:sz w:val="28"/>
        </w:rPr>
        <w:t xml:space="preserve"> и случаи медицинской реабилитации</w:t>
      </w: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являющиеся прерванными по основанию, изложенному в подпункте 7</w:t>
      </w:r>
      <w:r w:rsidR="002A5F7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9 пункта 2.2.6.</w:t>
      </w: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оплачиваются аналогично случаям лечения, когда хирургическое вмешательство и (или)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тромболитическая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терапия не проводились.</w:t>
      </w:r>
    </w:p>
    <w:p w14:paraId="46CE2153" w14:textId="77777777" w:rsidR="00B325D7" w:rsidRPr="00A150D7" w:rsidRDefault="00B325D7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7E3A58" w14:textId="14675395" w:rsidR="00B210FE" w:rsidRPr="00A150D7" w:rsidRDefault="00B210FE" w:rsidP="00BD66BC">
      <w:pPr>
        <w:pStyle w:val="af3"/>
        <w:rPr>
          <w:rFonts w:eastAsia="Calibri"/>
          <w:b/>
          <w:i/>
        </w:rPr>
      </w:pPr>
      <w:r w:rsidRPr="00A150D7">
        <w:rPr>
          <w:rFonts w:eastAsia="Calibri"/>
          <w:b/>
          <w:i/>
        </w:rPr>
        <w:t>2.2.</w:t>
      </w:r>
      <w:r w:rsidR="00422BCE" w:rsidRPr="00A150D7">
        <w:rPr>
          <w:rFonts w:eastAsia="Calibri"/>
          <w:b/>
          <w:i/>
        </w:rPr>
        <w:t>7</w:t>
      </w:r>
      <w:r w:rsidRPr="00A150D7">
        <w:rPr>
          <w:rFonts w:eastAsia="Calibri"/>
          <w:b/>
          <w:i/>
        </w:rPr>
        <w:t xml:space="preserve">. </w:t>
      </w:r>
      <w:r w:rsidRPr="00A150D7">
        <w:rPr>
          <w:b/>
          <w:i/>
        </w:rPr>
        <w:t xml:space="preserve">Порядок </w:t>
      </w:r>
      <w:proofErr w:type="gramStart"/>
      <w:r w:rsidRPr="00A150D7">
        <w:rPr>
          <w:b/>
          <w:i/>
        </w:rPr>
        <w:t>определения полноты выполнения схемы лекарственной терапии</w:t>
      </w:r>
      <w:proofErr w:type="gramEnd"/>
      <w:r w:rsidRPr="00A150D7">
        <w:rPr>
          <w:b/>
          <w:i/>
        </w:rPr>
        <w:t xml:space="preserve"> при лечении пациентов в возрасте 18 лет и старше</w:t>
      </w:r>
    </w:p>
    <w:p w14:paraId="4191356F" w14:textId="77777777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BBB9B7" w14:textId="578ADBA6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введения лекарственных препаратов в описании схем лекарственной терапии включает в себя</w:t>
      </w:r>
      <w:r w:rsidR="00FB01A8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наименование лекарственных препаратов, длительность цикла, количество дней введения, способ введения (в случае указания в схеме), скорость введения (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капельно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струйно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случае указания в схеме), разов</w:t>
      </w:r>
      <w:r w:rsidR="00FB01A8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доз</w:t>
      </w:r>
      <w:r w:rsidR="00FB01A8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препарата (фиксированная величина или </w:t>
      </w:r>
      <w:r w:rsidR="00FB01A8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разовая доза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пересчете на массу тела или площадь поверхности тела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пациента).</w:t>
      </w:r>
      <w:proofErr w:type="gramEnd"/>
    </w:p>
    <w:p w14:paraId="0ED08BE2" w14:textId="6853D3AE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наименование лекарственных препаратов, способ введения (в случае указания в схеме) или скорость введения (в случае указания в схеме) не соответствуют описанию ни одной схемы лекарственной терапии, представленной в 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Группировщик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proofErr w:type="spellEnd"/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оплаты однозначно выбирается схема лекарственной терапии sh9003 «</w:t>
      </w:r>
      <w:r w:rsidR="0040594E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Прочие схемы лекарственной терапии при злокачественных новообразованиях (кроме лимфоидной и кроветворной тканей)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», а случай считается законченным и оплачивается в полном объеме, если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 не является прерванным по основаниям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изложенным в подпунктах 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1 - 6 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пункта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2.2.</w:t>
      </w:r>
      <w:r w:rsidR="00422BCE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Тарифного соглашения.</w:t>
      </w:r>
    </w:p>
    <w:p w14:paraId="71930DE1" w14:textId="1F846BF7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 лекарственной терапии считается выполненной полностью и оплачивается в полном объеме (при отсутствии оснований считать случай прерванным по иным основаниям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предусмотренны</w:t>
      </w:r>
      <w:r w:rsidR="009670B0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2.2.</w:t>
      </w:r>
      <w:r w:rsidR="00422BCE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480535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) в следующих случаях:</w:t>
      </w:r>
    </w:p>
    <w:p w14:paraId="31885418" w14:textId="34B96928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При условии проведения лечения в полном соответствии с одной из схем лекарственной терапии, указанных в </w:t>
      </w:r>
      <w:r w:rsidR="00D87842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Группировщике</w:t>
      </w:r>
      <w:proofErr w:type="spellEnd"/>
      <w:r w:rsidR="00D87842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60EF129" w14:textId="5F077F68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снижения дозы химиотерапевтических препаратов и/или увеличения интервала между введениями по сравнению с указанными в столбце «Наименование и описание схемы»</w:t>
      </w:r>
      <w:r w:rsidR="00D87842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</w:t>
      </w:r>
      <w:proofErr w:type="spellStart"/>
      <w:r w:rsidR="00D87842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Группировщиках</w:t>
      </w:r>
      <w:proofErr w:type="spellEnd"/>
      <w:r w:rsidR="00D87842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соблюдении следующих условий, отраженных в первичной медицинской документации (общее количество дней введения должно точно соответствовать количеству дней введения, предусмотренному в описании схемы лекарственной терапии):</w:t>
      </w:r>
      <w:proofErr w:type="gramEnd"/>
    </w:p>
    <w:p w14:paraId="1646A6EF" w14:textId="77777777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- 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пациента;</w:t>
      </w:r>
    </w:p>
    <w:p w14:paraId="2F7EEE06" w14:textId="77777777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увеличение интервала 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введениями произведено в связи с медицинскими противопоказаниями к введению препаратов в день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, указанный в описании схемы.</w:t>
      </w:r>
    </w:p>
    <w:p w14:paraId="337E35CC" w14:textId="77777777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Случаи, в ходе которых лекарственная терапия проведена в полном объеме, предусмотренном соответствующей схемой лекарственной терапии, оплачиваются по соответствующей КСГ в полном объеме независимо от наличия иных оснований считать случай лечения 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прерванным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BE28FE1" w14:textId="77777777" w:rsidR="00B210FE" w:rsidRPr="00A150D7" w:rsidRDefault="00B210FE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остальные случаи (в том числе случаи проведения лекарственной терапии, при которых снижение дозы химиотерапевтических препаратов и/или увеличение интервала между введениями произведено по другим причинам) являются прерванными и оплачиваются в соответствии с правилами оплаты прерванных случаев лечения.</w:t>
      </w:r>
    </w:p>
    <w:p w14:paraId="0DB66A22" w14:textId="3DAFA0A2" w:rsidR="00B210FE" w:rsidRPr="00A150D7" w:rsidRDefault="00B210FE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A150D7">
        <w:rPr>
          <w:rFonts w:ascii="Times New Roman" w:hAnsi="Times New Roman" w:cs="Times New Roman"/>
          <w:sz w:val="28"/>
        </w:rPr>
        <w:t>к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соответствующей КСГ исходя из фактически проведенного количества дней облучения (фракций).</w:t>
      </w:r>
    </w:p>
    <w:p w14:paraId="5462A653" w14:textId="77777777" w:rsidR="003E598D" w:rsidRPr="00A150D7" w:rsidRDefault="003E598D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E1FAC44" w14:textId="77777777" w:rsidR="00131405" w:rsidRDefault="00131405" w:rsidP="00BD66BC">
      <w:pPr>
        <w:pStyle w:val="af3"/>
        <w:rPr>
          <w:b/>
          <w:i/>
        </w:rPr>
      </w:pPr>
    </w:p>
    <w:p w14:paraId="302083B2" w14:textId="77777777" w:rsidR="00131405" w:rsidRDefault="00131405" w:rsidP="00BD66BC">
      <w:pPr>
        <w:pStyle w:val="af3"/>
        <w:rPr>
          <w:b/>
          <w:i/>
        </w:rPr>
      </w:pPr>
    </w:p>
    <w:p w14:paraId="13D8E08A" w14:textId="3996B256" w:rsidR="00B210FE" w:rsidRPr="00A150D7" w:rsidRDefault="00B210FE" w:rsidP="00BD66BC">
      <w:pPr>
        <w:pStyle w:val="af3"/>
        <w:rPr>
          <w:rFonts w:eastAsia="Calibri"/>
          <w:i/>
        </w:rPr>
      </w:pPr>
      <w:r w:rsidRPr="00A150D7">
        <w:rPr>
          <w:b/>
          <w:i/>
        </w:rPr>
        <w:lastRenderedPageBreak/>
        <w:t>2.2.</w:t>
      </w:r>
      <w:r w:rsidR="00422BCE" w:rsidRPr="00A150D7">
        <w:rPr>
          <w:b/>
          <w:i/>
        </w:rPr>
        <w:t>8</w:t>
      </w:r>
      <w:r w:rsidRPr="00A150D7">
        <w:rPr>
          <w:b/>
          <w:i/>
        </w:rPr>
        <w:t xml:space="preserve">. </w:t>
      </w:r>
      <w:r w:rsidRPr="00A150D7">
        <w:rPr>
          <w:rFonts w:eastAsia="Calibri"/>
          <w:b/>
          <w:i/>
        </w:rPr>
        <w:t>Оплата случаев лечения по двум и более КСГ</w:t>
      </w:r>
      <w:r w:rsidRPr="00A150D7">
        <w:rPr>
          <w:rFonts w:eastAsia="Calibri"/>
          <w:b/>
          <w:i/>
        </w:rPr>
        <w:tab/>
      </w:r>
      <w:r w:rsidRPr="00A150D7">
        <w:rPr>
          <w:rFonts w:eastAsia="Calibri"/>
          <w:i/>
        </w:rPr>
        <w:tab/>
      </w:r>
    </w:p>
    <w:p w14:paraId="022AD23F" w14:textId="77777777" w:rsidR="00B210FE" w:rsidRPr="00A150D7" w:rsidRDefault="00B210FE" w:rsidP="00BD66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FD072A2" w14:textId="255E00C0" w:rsidR="00B210FE" w:rsidRPr="00A150D7" w:rsidRDefault="00E06791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150D7">
        <w:rPr>
          <w:rFonts w:ascii="Times New Roman" w:hAnsi="Times New Roman" w:cs="Times New Roman"/>
          <w:sz w:val="28"/>
        </w:rPr>
        <w:t>М</w:t>
      </w:r>
      <w:r w:rsidR="00B210FE" w:rsidRPr="00A150D7">
        <w:rPr>
          <w:rFonts w:ascii="Times New Roman" w:hAnsi="Times New Roman" w:cs="Times New Roman"/>
          <w:sz w:val="28"/>
        </w:rPr>
        <w:t>едицинск</w:t>
      </w:r>
      <w:r w:rsidRPr="00A150D7">
        <w:rPr>
          <w:rFonts w:ascii="Times New Roman" w:hAnsi="Times New Roman" w:cs="Times New Roman"/>
          <w:sz w:val="28"/>
        </w:rPr>
        <w:t>ая</w:t>
      </w:r>
      <w:r w:rsidR="00B210FE" w:rsidRPr="00A150D7">
        <w:rPr>
          <w:rFonts w:ascii="Times New Roman" w:hAnsi="Times New Roman" w:cs="Times New Roman"/>
          <w:sz w:val="28"/>
        </w:rPr>
        <w:t xml:space="preserve"> помощ</w:t>
      </w:r>
      <w:r w:rsidRPr="00A150D7">
        <w:rPr>
          <w:rFonts w:ascii="Times New Roman" w:hAnsi="Times New Roman" w:cs="Times New Roman"/>
          <w:sz w:val="28"/>
        </w:rPr>
        <w:t>ь</w:t>
      </w:r>
      <w:r w:rsidR="00B210FE" w:rsidRPr="00A150D7">
        <w:rPr>
          <w:rFonts w:ascii="Times New Roman" w:hAnsi="Times New Roman" w:cs="Times New Roman"/>
          <w:sz w:val="28"/>
        </w:rPr>
        <w:t>, оказываем</w:t>
      </w:r>
      <w:r w:rsidRPr="00A150D7">
        <w:rPr>
          <w:rFonts w:ascii="Times New Roman" w:hAnsi="Times New Roman" w:cs="Times New Roman"/>
          <w:sz w:val="28"/>
        </w:rPr>
        <w:t>ая</w:t>
      </w:r>
      <w:r w:rsidR="00B210FE" w:rsidRPr="00A150D7">
        <w:rPr>
          <w:rFonts w:ascii="Times New Roman" w:hAnsi="Times New Roman" w:cs="Times New Roman"/>
          <w:sz w:val="28"/>
        </w:rPr>
        <w:t xml:space="preserve"> пациентам одновременно по двум и более КСГ осуществляется</w:t>
      </w:r>
      <w:proofErr w:type="gramEnd"/>
      <w:r w:rsidR="00B210FE" w:rsidRPr="00A150D7">
        <w:rPr>
          <w:rFonts w:ascii="Times New Roman" w:hAnsi="Times New Roman" w:cs="Times New Roman"/>
          <w:sz w:val="28"/>
        </w:rPr>
        <w:t xml:space="preserve"> в следующих случаях:</w:t>
      </w:r>
    </w:p>
    <w:p w14:paraId="3ACA9017" w14:textId="0BF42526" w:rsidR="00B210FE" w:rsidRPr="00A150D7" w:rsidRDefault="00B210F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1. </w:t>
      </w:r>
      <w:proofErr w:type="gramStart"/>
      <w:r w:rsidRPr="00A150D7">
        <w:rPr>
          <w:rFonts w:ascii="Times New Roman" w:hAnsi="Times New Roman" w:cs="Times New Roman"/>
          <w:sz w:val="28"/>
        </w:rPr>
        <w:t>Перевод пациента из одного отделения медицинской организации в другое в рамках круглосуточного или дневного стационаров (в том числе 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50D7">
        <w:rPr>
          <w:rFonts w:ascii="Times New Roman" w:hAnsi="Times New Roman" w:cs="Times New Roman"/>
          <w:sz w:val="28"/>
        </w:rPr>
        <w:t xml:space="preserve">переводе пациента из одной медицинской организации в другую, оба случая лечения заболевания подлежат оплате в рамках соответствующих КСГ, при этом случай лечения до осуществления перевода относится к прерванным по установленным </w:t>
      </w:r>
      <w:r w:rsidR="00E06791" w:rsidRPr="00A150D7">
        <w:rPr>
          <w:rFonts w:ascii="Times New Roman" w:hAnsi="Times New Roman" w:cs="Times New Roman"/>
          <w:sz w:val="28"/>
        </w:rPr>
        <w:t>пунктом 2.2.</w:t>
      </w:r>
      <w:r w:rsidR="00422BCE" w:rsidRPr="00A150D7">
        <w:rPr>
          <w:rFonts w:ascii="Times New Roman" w:hAnsi="Times New Roman" w:cs="Times New Roman"/>
          <w:sz w:val="28"/>
        </w:rPr>
        <w:t>6</w:t>
      </w:r>
      <w:r w:rsidR="00E06791" w:rsidRPr="00A150D7">
        <w:rPr>
          <w:rFonts w:ascii="Times New Roman" w:hAnsi="Times New Roman" w:cs="Times New Roman"/>
          <w:sz w:val="28"/>
        </w:rPr>
        <w:t xml:space="preserve">. </w:t>
      </w:r>
      <w:r w:rsidRPr="00A150D7">
        <w:rPr>
          <w:rFonts w:ascii="Times New Roman" w:hAnsi="Times New Roman" w:cs="Times New Roman"/>
          <w:sz w:val="28"/>
        </w:rPr>
        <w:t>основаниям</w:t>
      </w:r>
      <w:r w:rsidR="00E06791" w:rsidRPr="00A150D7">
        <w:rPr>
          <w:rFonts w:ascii="Times New Roman" w:hAnsi="Times New Roman" w:cs="Times New Roman"/>
          <w:sz w:val="28"/>
        </w:rPr>
        <w:t>;</w:t>
      </w:r>
      <w:proofErr w:type="gramEnd"/>
    </w:p>
    <w:p w14:paraId="080687AB" w14:textId="0623712D" w:rsidR="00B210FE" w:rsidRPr="00A150D7" w:rsidRDefault="00B210FE" w:rsidP="00BD66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2. Проведение медицинской реабилитации пациента после завершения лечения в той же медицинской организации по поводу заболевания, по </w:t>
      </w:r>
      <w:r w:rsidR="00E06791" w:rsidRPr="00A150D7">
        <w:rPr>
          <w:rFonts w:ascii="Times New Roman" w:hAnsi="Times New Roman" w:cs="Times New Roman"/>
          <w:sz w:val="28"/>
        </w:rPr>
        <w:t>которому осуществлялось лечение;</w:t>
      </w:r>
    </w:p>
    <w:p w14:paraId="7D8F5F45" w14:textId="3F28ED58" w:rsidR="00B210FE" w:rsidRPr="00A150D7" w:rsidRDefault="00B210FE" w:rsidP="00BD66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3. Оказание медицинской помощи, связанной с установкой, заменой </w:t>
      </w:r>
      <w:proofErr w:type="gramStart"/>
      <w:r w:rsidRPr="00A150D7">
        <w:rPr>
          <w:rFonts w:ascii="Times New Roman" w:hAnsi="Times New Roman" w:cs="Times New Roman"/>
          <w:sz w:val="28"/>
        </w:rPr>
        <w:t>порт-системы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</w:t>
      </w:r>
      <w:r w:rsidR="00E06791" w:rsidRPr="00A150D7">
        <w:rPr>
          <w:rFonts w:ascii="Times New Roman" w:hAnsi="Times New Roman" w:cs="Times New Roman"/>
          <w:sz w:val="28"/>
        </w:rPr>
        <w:t>я в рамках одной госпитализации;</w:t>
      </w:r>
    </w:p>
    <w:p w14:paraId="0046C418" w14:textId="6DEE6575" w:rsidR="00B210FE" w:rsidRPr="00A150D7" w:rsidRDefault="00B210FE" w:rsidP="00BD66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4. Этапное хирургическое лечение при злокачественных новообразованиях, не предусматривающее</w:t>
      </w:r>
      <w:r w:rsidR="00DB46D4" w:rsidRPr="00A150D7">
        <w:rPr>
          <w:rFonts w:ascii="Times New Roman" w:hAnsi="Times New Roman" w:cs="Times New Roman"/>
          <w:sz w:val="28"/>
        </w:rPr>
        <w:t xml:space="preserve"> выписку пациента из стационара;</w:t>
      </w:r>
    </w:p>
    <w:p w14:paraId="35DD8118" w14:textId="6F7F6E00" w:rsidR="00B210FE" w:rsidRPr="00A150D7" w:rsidRDefault="00B210FE" w:rsidP="00BD66B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5. Проведение </w:t>
      </w:r>
      <w:proofErr w:type="spellStart"/>
      <w:r w:rsidRPr="00A150D7">
        <w:rPr>
          <w:rFonts w:ascii="Times New Roman" w:hAnsi="Times New Roman" w:cs="Times New Roman"/>
          <w:sz w:val="28"/>
        </w:rPr>
        <w:t>реинфузии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50D7">
        <w:rPr>
          <w:rFonts w:ascii="Times New Roman" w:hAnsi="Times New Roman" w:cs="Times New Roman"/>
          <w:sz w:val="28"/>
        </w:rPr>
        <w:t>аутокрови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A150D7">
        <w:rPr>
          <w:rFonts w:ascii="Times New Roman" w:hAnsi="Times New Roman" w:cs="Times New Roman"/>
          <w:sz w:val="28"/>
        </w:rPr>
        <w:t>баллонной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внутриаортальной </w:t>
      </w:r>
      <w:proofErr w:type="spellStart"/>
      <w:r w:rsidRPr="00A150D7">
        <w:rPr>
          <w:rFonts w:ascii="Times New Roman" w:hAnsi="Times New Roman" w:cs="Times New Roman"/>
          <w:sz w:val="28"/>
        </w:rPr>
        <w:t>контрпульсации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или экстракорпоральной мембранной </w:t>
      </w:r>
      <w:proofErr w:type="spellStart"/>
      <w:r w:rsidRPr="00A150D7">
        <w:rPr>
          <w:rFonts w:ascii="Times New Roman" w:hAnsi="Times New Roman" w:cs="Times New Roman"/>
          <w:sz w:val="28"/>
        </w:rPr>
        <w:t>оксигенации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на фоне лечения основн</w:t>
      </w:r>
      <w:r w:rsidR="00DB46D4" w:rsidRPr="00A150D7">
        <w:rPr>
          <w:rFonts w:ascii="Times New Roman" w:hAnsi="Times New Roman" w:cs="Times New Roman"/>
          <w:sz w:val="28"/>
        </w:rPr>
        <w:t>ого заболевания;</w:t>
      </w:r>
    </w:p>
    <w:p w14:paraId="0DAE4E4A" w14:textId="27CBC672" w:rsidR="00B210FE" w:rsidRPr="00A150D7" w:rsidRDefault="00B210FE" w:rsidP="00BD66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6. 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</w:t>
      </w:r>
      <w:proofErr w:type="spellStart"/>
      <w:r w:rsidRPr="00A150D7">
        <w:rPr>
          <w:rFonts w:ascii="Times New Roman" w:hAnsi="Times New Roman" w:cs="Times New Roman"/>
          <w:sz w:val="28"/>
        </w:rPr>
        <w:t>родоразрешением</w:t>
      </w:r>
      <w:proofErr w:type="spellEnd"/>
      <w:r w:rsidRPr="00A150D7">
        <w:rPr>
          <w:rFonts w:ascii="Times New Roman" w:hAnsi="Times New Roman" w:cs="Times New Roman"/>
          <w:sz w:val="28"/>
        </w:rPr>
        <w:t>.</w:t>
      </w:r>
    </w:p>
    <w:p w14:paraId="72FE2334" w14:textId="0789D49D" w:rsidR="00B210FE" w:rsidRPr="00A150D7" w:rsidRDefault="00B210FE" w:rsidP="00BD66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осуществляется оплата по двум КСГ в случае дородовой госпитализации пациентки в отделение патологии беременности </w:t>
      </w:r>
      <w:r w:rsidR="00DB46D4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пребывания в </w:t>
      </w:r>
      <w:r w:rsidR="00DB46D4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нем </w:t>
      </w: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2 дней и более с последующим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родоразрешением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оказании медицинской помощи 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МКБ-</w:t>
      </w:r>
      <w:r w:rsidR="008E7EEA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0:</w:t>
      </w:r>
    </w:p>
    <w:p w14:paraId="1A99762F" w14:textId="77777777" w:rsidR="00B210FE" w:rsidRPr="00A150D7" w:rsidRDefault="00B210FE" w:rsidP="00BD66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O14.1 Тяжелая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преэклампсия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C5798F5" w14:textId="77777777" w:rsidR="00B210FE" w:rsidRPr="00A150D7" w:rsidRDefault="00B210FE" w:rsidP="00BD66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 O34.2 Послеоперационный рубец матки, требующий предоставления медицинской помощи матери;</w:t>
      </w:r>
    </w:p>
    <w:p w14:paraId="1793A51B" w14:textId="77777777" w:rsidR="00B210FE" w:rsidRPr="00A150D7" w:rsidRDefault="00B210FE" w:rsidP="00BD66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 O36.3 Признаки внутриутробной гипоксии плода, требующие предоставления медицинской помощи матери;</w:t>
      </w:r>
    </w:p>
    <w:p w14:paraId="1631B5D5" w14:textId="77777777" w:rsidR="00B210FE" w:rsidRPr="00A150D7" w:rsidRDefault="00B210FE" w:rsidP="00BD66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 O36.4 Внутриутробная гибель плода, требующая предоставления медицинской помощи матери;</w:t>
      </w:r>
    </w:p>
    <w:p w14:paraId="0C1968A0" w14:textId="77777777" w:rsidR="00B210FE" w:rsidRPr="00A150D7" w:rsidRDefault="00B210FE" w:rsidP="00BD66B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 O42.2 Преждевременный разрыв плодных оболочек, задержка родов, связанная с проводимой терапией;</w:t>
      </w:r>
    </w:p>
    <w:p w14:paraId="45CF7719" w14:textId="13367367" w:rsidR="00B210FE" w:rsidRPr="00A150D7" w:rsidRDefault="00B210FE" w:rsidP="00BD66B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lastRenderedPageBreak/>
        <w:t>7. Наличие у пациента тяжелой сопутствующей патологии, требующей в ходе оказания медицинской помощи в период госпитализации имплантации в организ</w:t>
      </w:r>
      <w:r w:rsidR="00DB46D4" w:rsidRPr="00A150D7">
        <w:rPr>
          <w:rFonts w:ascii="Times New Roman" w:hAnsi="Times New Roman" w:cs="Times New Roman"/>
          <w:sz w:val="28"/>
        </w:rPr>
        <w:t>м пациента медицинского изделия;</w:t>
      </w:r>
    </w:p>
    <w:p w14:paraId="4318E408" w14:textId="03ACAA3A" w:rsidR="00B210FE" w:rsidRPr="00A150D7" w:rsidRDefault="00B210FE" w:rsidP="00BD66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</w:rPr>
        <w:t>8. П</w:t>
      </w:r>
      <w:r w:rsidRPr="00A150D7">
        <w:rPr>
          <w:rFonts w:ascii="Times New Roman" w:hAnsi="Times New Roman" w:cs="Times New Roman"/>
          <w:sz w:val="28"/>
          <w:szCs w:val="28"/>
        </w:rPr>
        <w:t>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</w:t>
      </w:r>
      <w:r w:rsidR="00DB46D4" w:rsidRPr="00A150D7">
        <w:rPr>
          <w:rFonts w:ascii="Times New Roman" w:hAnsi="Times New Roman" w:cs="Times New Roman"/>
          <w:sz w:val="28"/>
          <w:szCs w:val="28"/>
        </w:rPr>
        <w:t xml:space="preserve"> к иммунизации;</w:t>
      </w:r>
    </w:p>
    <w:p w14:paraId="2CF0DA9A" w14:textId="77777777" w:rsidR="00B210FE" w:rsidRPr="00A150D7" w:rsidRDefault="00B210F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9. Проведение антимикробной терапии инфекций, вызванных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микроорганизмами;</w:t>
      </w:r>
    </w:p>
    <w:p w14:paraId="0BD51ACF" w14:textId="6D20D9E2" w:rsidR="00B210FE" w:rsidRPr="00A150D7" w:rsidRDefault="00B210FE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Выставление случая только по КСГ </w:t>
      </w:r>
      <w:proofErr w:type="spellStart"/>
      <w:r w:rsidRPr="00A150D7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36.013 - </w:t>
      </w:r>
      <w:proofErr w:type="spellStart"/>
      <w:r w:rsidRPr="00A150D7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36.015 «Проведение антимикробной терапии инфекций, вызванных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полирезистентными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микроорганизмами (уровень 1 - 3)», без основной КСГ</w:t>
      </w:r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выставление случая по двум КСГ из перечня </w:t>
      </w:r>
      <w:proofErr w:type="spellStart"/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36.013–</w:t>
      </w:r>
      <w:proofErr w:type="spellStart"/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proofErr w:type="spellEnd"/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36.015 «Проведение антимикробной терапии инфекций, вызванных </w:t>
      </w:r>
      <w:proofErr w:type="spellStart"/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полирезистентными</w:t>
      </w:r>
      <w:proofErr w:type="spellEnd"/>
      <w:r w:rsidR="004D099B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микроорганизмами (уровень 1–3)» с пересекающимися сроками лечения</w:t>
      </w:r>
      <w:r w:rsidRPr="00A150D7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62D294ED" w14:textId="77777777" w:rsidR="00F97DF4" w:rsidRPr="00A150D7" w:rsidRDefault="00F97DF4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A6FAAC" w14:textId="05DF0F95" w:rsidR="00FA0210" w:rsidRPr="00A150D7" w:rsidRDefault="00DE16A7" w:rsidP="00BD66BC">
      <w:pPr>
        <w:pStyle w:val="af3"/>
        <w:rPr>
          <w:b/>
          <w:i/>
        </w:rPr>
      </w:pPr>
      <w:r w:rsidRPr="00A150D7">
        <w:rPr>
          <w:b/>
          <w:i/>
        </w:rPr>
        <w:t>2.2.</w:t>
      </w:r>
      <w:r w:rsidR="00416ACA" w:rsidRPr="00A150D7">
        <w:rPr>
          <w:b/>
          <w:i/>
        </w:rPr>
        <w:t>9</w:t>
      </w:r>
      <w:r w:rsidRPr="00A150D7">
        <w:rPr>
          <w:b/>
          <w:i/>
        </w:rPr>
        <w:t xml:space="preserve">. </w:t>
      </w:r>
      <w:r w:rsidR="00FC72B3" w:rsidRPr="00A150D7">
        <w:rPr>
          <w:b/>
          <w:i/>
        </w:rPr>
        <w:t>Оплата случаев лечения, предполагающих сочетание оказания высокотехнологичной и специализированной медицинской помощи пациенту</w:t>
      </w:r>
    </w:p>
    <w:p w14:paraId="784C3410" w14:textId="77777777" w:rsidR="00FC72B3" w:rsidRPr="00A150D7" w:rsidRDefault="00FC72B3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2B574" w14:textId="71FC05F2" w:rsidR="00C271E7" w:rsidRPr="00A150D7" w:rsidRDefault="00C271E7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proofErr w:type="gramStart"/>
      <w:r w:rsidRPr="00A150D7">
        <w:rPr>
          <w:rFonts w:ascii="Times New Roman" w:hAnsi="Times New Roman"/>
          <w:color w:val="000000" w:themeColor="text1"/>
          <w:sz w:val="28"/>
        </w:rPr>
        <w:t>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включенного в Перечень видов ВМП (приложение № 1 к Базовой программе ОМС), 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рамках высокотехнологичной</w:t>
      </w:r>
      <w:proofErr w:type="gramEnd"/>
      <w:r w:rsidRPr="00A150D7">
        <w:rPr>
          <w:rFonts w:ascii="Times New Roman" w:hAnsi="Times New Roman"/>
          <w:color w:val="000000" w:themeColor="text1"/>
          <w:sz w:val="28"/>
        </w:rPr>
        <w:t xml:space="preserve"> медицинской помощи по нормативу (среднему нормативу) финансовых затрат на единицу объема медицинской помощи. При этом предоперационный и послеоперационный период включается в законченный случай </w:t>
      </w:r>
      <w:proofErr w:type="gramStart"/>
      <w:r w:rsidRPr="00A150D7">
        <w:rPr>
          <w:rFonts w:ascii="Times New Roman" w:hAnsi="Times New Roman"/>
          <w:color w:val="000000" w:themeColor="text1"/>
          <w:sz w:val="28"/>
        </w:rPr>
        <w:t>лечения</w:t>
      </w:r>
      <w:proofErr w:type="gramEnd"/>
      <w:r w:rsidRPr="00A150D7">
        <w:rPr>
          <w:rFonts w:ascii="Times New Roman" w:hAnsi="Times New Roman"/>
          <w:color w:val="000000" w:themeColor="text1"/>
          <w:sz w:val="28"/>
        </w:rPr>
        <w:t xml:space="preserve"> как для специализированной, так и для высокотехнологичной медицинской помощи, и не может быть представлен к оплате по второму тарифу.</w:t>
      </w:r>
    </w:p>
    <w:p w14:paraId="27D99B71" w14:textId="73254B63" w:rsidR="006F425A" w:rsidRPr="00A150D7" w:rsidRDefault="008C5191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Медицинская помощь в неотложной и экстренной формах, а также медицинская реабилитация в соответствии с порядками оказания медицинской помощи на основе клинических рекомендаций и с учето</w:t>
      </w:r>
      <w:r w:rsidR="0067790D"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м стандартов медицинской помощи</w:t>
      </w:r>
      <w:r w:rsidR="00E3421E"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инвалидизирующими</w:t>
      </w:r>
      <w:proofErr w:type="spellEnd"/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заболеваниями, требующими </w:t>
      </w:r>
      <w:proofErr w:type="spellStart"/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сверхдлительных</w:t>
      </w:r>
      <w:proofErr w:type="spellEnd"/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сроков лечения</w:t>
      </w:r>
      <w:r w:rsidR="00E3421E"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034EB" w:rsidRPr="00A150D7">
        <w:rPr>
          <w:rFonts w:ascii="Times New Roman" w:hAnsi="Times New Roman"/>
          <w:color w:val="000000" w:themeColor="text1"/>
          <w:sz w:val="28"/>
        </w:rPr>
        <w:t>при оказании детям специализированной либо высокотехнологичной медицинской помощи</w:t>
      </w:r>
      <w:r w:rsidR="00B034EB"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>и оплачивается медицинским организациям</w:t>
      </w:r>
      <w:proofErr w:type="gramEnd"/>
      <w:r w:rsidRPr="00A150D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педиатрического профиля, имеющим необходимые лицензии в соответствии с установленными способами оплаты.</w:t>
      </w:r>
    </w:p>
    <w:p w14:paraId="759027CB" w14:textId="11E01F44" w:rsidR="00D8393F" w:rsidRPr="00A150D7" w:rsidRDefault="00D8393F" w:rsidP="00BD6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</w:rPr>
        <w:lastRenderedPageBreak/>
        <w:t xml:space="preserve">Оплата видов высокотехнологичной медицинской помощи, включенных в Базовую программу ОМС, </w:t>
      </w:r>
      <w:r w:rsidRPr="00A150D7">
        <w:rPr>
          <w:rFonts w:ascii="Times New Roman" w:hAnsi="Times New Roman" w:cs="Times New Roman"/>
          <w:sz w:val="28"/>
          <w:szCs w:val="28"/>
        </w:rPr>
        <w:t>осуществляется по нормативам финансовых затрат на единицу объема предоставления медицинской помощи, утвержденным Программой государственных гарантий бесплатного оказания гражданам медицинской помощи на 202</w:t>
      </w:r>
      <w:r w:rsidR="00E21E11" w:rsidRPr="00A150D7">
        <w:rPr>
          <w:rFonts w:ascii="Times New Roman" w:hAnsi="Times New Roman" w:cs="Times New Roman"/>
          <w:sz w:val="28"/>
          <w:szCs w:val="28"/>
        </w:rPr>
        <w:t>3</w:t>
      </w:r>
      <w:r w:rsidRPr="00A150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21E11" w:rsidRPr="00A150D7">
        <w:rPr>
          <w:rFonts w:ascii="Times New Roman" w:hAnsi="Times New Roman" w:cs="Times New Roman"/>
          <w:sz w:val="28"/>
          <w:szCs w:val="28"/>
        </w:rPr>
        <w:t>4</w:t>
      </w:r>
      <w:r w:rsidRPr="00A150D7">
        <w:rPr>
          <w:rFonts w:ascii="Times New Roman" w:hAnsi="Times New Roman" w:cs="Times New Roman"/>
          <w:sz w:val="28"/>
          <w:szCs w:val="28"/>
        </w:rPr>
        <w:t xml:space="preserve"> и 202</w:t>
      </w:r>
      <w:r w:rsidR="00E21E11" w:rsidRPr="00A150D7">
        <w:rPr>
          <w:rFonts w:ascii="Times New Roman" w:hAnsi="Times New Roman" w:cs="Times New Roman"/>
          <w:sz w:val="28"/>
          <w:szCs w:val="28"/>
        </w:rPr>
        <w:t>5</w:t>
      </w:r>
      <w:r w:rsidRPr="00A150D7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365384AB" w14:textId="362E9EC0" w:rsidR="008C5191" w:rsidRPr="00A150D7" w:rsidRDefault="008C5191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если хотя бы один из вышеуказанных параметров не</w:t>
      </w:r>
      <w:r w:rsidRPr="00A150D7">
        <w:rPr>
          <w:rFonts w:ascii="Times New Roman" w:hAnsi="Times New Roman" w:cs="Times New Roman"/>
          <w:sz w:val="28"/>
        </w:rPr>
        <w:t xml:space="preserve"> соответствует Перечню</w:t>
      </w:r>
      <w:r w:rsidR="0067790D" w:rsidRPr="00A150D7">
        <w:rPr>
          <w:rFonts w:ascii="Times New Roman" w:hAnsi="Times New Roman" w:cs="Times New Roman"/>
          <w:sz w:val="24"/>
          <w:szCs w:val="24"/>
        </w:rPr>
        <w:t xml:space="preserve"> </w:t>
      </w:r>
      <w:r w:rsidR="0067790D" w:rsidRPr="00A150D7">
        <w:rPr>
          <w:rFonts w:ascii="Times New Roman" w:hAnsi="Times New Roman" w:cs="Times New Roman"/>
          <w:sz w:val="28"/>
          <w:szCs w:val="28"/>
        </w:rPr>
        <w:t xml:space="preserve">видов высокотехнологичной медицинской помощи, включенных в </w:t>
      </w:r>
      <w:r w:rsidR="00867572" w:rsidRPr="00A150D7">
        <w:rPr>
          <w:rFonts w:ascii="Times New Roman" w:hAnsi="Times New Roman" w:cs="Times New Roman"/>
          <w:sz w:val="28"/>
          <w:szCs w:val="28"/>
        </w:rPr>
        <w:t>Б</w:t>
      </w:r>
      <w:r w:rsidR="0067790D" w:rsidRPr="00A150D7">
        <w:rPr>
          <w:rFonts w:ascii="Times New Roman" w:hAnsi="Times New Roman" w:cs="Times New Roman"/>
          <w:sz w:val="28"/>
          <w:szCs w:val="28"/>
        </w:rPr>
        <w:t xml:space="preserve">азовую программу </w:t>
      </w:r>
      <w:r w:rsidR="00867572" w:rsidRPr="00A150D7">
        <w:rPr>
          <w:rFonts w:ascii="Times New Roman" w:hAnsi="Times New Roman" w:cs="Times New Roman"/>
          <w:sz w:val="28"/>
          <w:szCs w:val="28"/>
        </w:rPr>
        <w:t>ОМС</w:t>
      </w:r>
      <w:r w:rsidRPr="00A150D7">
        <w:rPr>
          <w:rFonts w:ascii="Times New Roman" w:hAnsi="Times New Roman" w:cs="Times New Roman"/>
          <w:sz w:val="28"/>
        </w:rPr>
        <w:t xml:space="preserve"> оплата случая оказания медицинской помощи осуществляется в рамках специализированной медицинско</w:t>
      </w:r>
      <w:r w:rsidR="00107C01" w:rsidRPr="00A150D7">
        <w:rPr>
          <w:rFonts w:ascii="Times New Roman" w:hAnsi="Times New Roman" w:cs="Times New Roman"/>
          <w:sz w:val="28"/>
        </w:rPr>
        <w:t>й помощи по соответствующей КСГ</w:t>
      </w:r>
      <w:r w:rsidRPr="00A150D7">
        <w:rPr>
          <w:rFonts w:ascii="Times New Roman" w:hAnsi="Times New Roman" w:cs="Times New Roman"/>
          <w:sz w:val="28"/>
        </w:rPr>
        <w:t xml:space="preserve"> исходя из выполненной хирургической операции и (или) других применяемых медицинских технологий.</w:t>
      </w:r>
    </w:p>
    <w:p w14:paraId="3D155995" w14:textId="77777777" w:rsidR="00F47D18" w:rsidRPr="00A150D7" w:rsidRDefault="00F47D18" w:rsidP="00BD66BC">
      <w:pPr>
        <w:pStyle w:val="a3"/>
        <w:widowControl w:val="0"/>
        <w:ind w:left="0" w:firstLine="709"/>
        <w:jc w:val="both"/>
        <w:rPr>
          <w:sz w:val="28"/>
          <w:lang w:val="ru-RU"/>
        </w:rPr>
      </w:pPr>
    </w:p>
    <w:p w14:paraId="4C4FDD9D" w14:textId="26C9AAB6" w:rsidR="00CC3493" w:rsidRPr="00A150D7" w:rsidRDefault="00CC3493" w:rsidP="00BD66BC">
      <w:pPr>
        <w:pStyle w:val="af3"/>
        <w:rPr>
          <w:b/>
          <w:i/>
        </w:rPr>
      </w:pPr>
      <w:r w:rsidRPr="00A150D7">
        <w:rPr>
          <w:rStyle w:val="22"/>
          <w:rFonts w:eastAsiaTheme="majorEastAsia"/>
          <w:i/>
        </w:rPr>
        <w:t>2.2.</w:t>
      </w:r>
      <w:r w:rsidR="00416ACA" w:rsidRPr="00A150D7">
        <w:rPr>
          <w:rStyle w:val="22"/>
          <w:rFonts w:eastAsiaTheme="majorEastAsia"/>
          <w:i/>
        </w:rPr>
        <w:t>10</w:t>
      </w:r>
      <w:r w:rsidRPr="00A150D7">
        <w:rPr>
          <w:rStyle w:val="22"/>
          <w:rFonts w:eastAsiaTheme="majorEastAsia"/>
          <w:i/>
        </w:rPr>
        <w:t xml:space="preserve">. </w:t>
      </w:r>
      <w:r w:rsidRPr="00A150D7">
        <w:rPr>
          <w:b/>
          <w:i/>
        </w:rPr>
        <w:t>Оплата случаев лечения по профилю «Медицинская реабилитация»</w:t>
      </w:r>
    </w:p>
    <w:p w14:paraId="2EF5A17C" w14:textId="77777777" w:rsidR="00CC3493" w:rsidRPr="00A150D7" w:rsidRDefault="00CC3493" w:rsidP="00BD66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040D689" w14:textId="41BE28D0" w:rsidR="00CC3493" w:rsidRPr="00A150D7" w:rsidRDefault="00CC3493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>Лечение по профилю «Медицинская реабилитация» в условиях</w:t>
      </w:r>
      <w:r w:rsidR="00270E70" w:rsidRPr="00A150D7">
        <w:rPr>
          <w:rFonts w:ascii="Times New Roman" w:hAnsi="Times New Roman" w:cs="Times New Roman"/>
          <w:sz w:val="28"/>
          <w:lang w:eastAsia="ru-RU"/>
        </w:rPr>
        <w:t xml:space="preserve"> круглосуточного, а также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дневного стационар</w:t>
      </w:r>
      <w:r w:rsidR="00270E70" w:rsidRPr="00A150D7">
        <w:rPr>
          <w:rFonts w:ascii="Times New Roman" w:hAnsi="Times New Roman" w:cs="Times New Roman"/>
          <w:sz w:val="28"/>
          <w:lang w:eastAsia="ru-RU"/>
        </w:rPr>
        <w:t>ов производится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14:paraId="2DDDDF16" w14:textId="4BD25895" w:rsidR="00A708B7" w:rsidRPr="00A150D7" w:rsidRDefault="00CC3493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150D7">
        <w:rPr>
          <w:rFonts w:ascii="Times New Roman" w:hAnsi="Times New Roman" w:cs="Times New Roman"/>
          <w:sz w:val="28"/>
          <w:lang w:eastAsia="ru-RU"/>
        </w:rPr>
        <w:t xml:space="preserve">Для КСГ </w:t>
      </w:r>
      <w:proofErr w:type="spellStart"/>
      <w:r w:rsidRPr="00A150D7">
        <w:rPr>
          <w:rFonts w:ascii="Times New Roman" w:hAnsi="Times New Roman" w:cs="Times New Roman"/>
          <w:sz w:val="28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37.001 - </w:t>
      </w:r>
      <w:proofErr w:type="spellStart"/>
      <w:r w:rsidRPr="00A150D7">
        <w:rPr>
          <w:rFonts w:ascii="Times New Roman" w:hAnsi="Times New Roman" w:cs="Times New Roman"/>
          <w:sz w:val="28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37.013, </w:t>
      </w:r>
      <w:proofErr w:type="spellStart"/>
      <w:r w:rsidRPr="00A150D7">
        <w:rPr>
          <w:rFonts w:ascii="Times New Roman" w:hAnsi="Times New Roman" w:cs="Times New Roman"/>
          <w:sz w:val="28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37.021 - </w:t>
      </w:r>
      <w:proofErr w:type="spellStart"/>
      <w:r w:rsidRPr="00A150D7">
        <w:rPr>
          <w:rFonts w:ascii="Times New Roman" w:hAnsi="Times New Roman" w:cs="Times New Roman"/>
          <w:sz w:val="28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>37.</w:t>
      </w:r>
      <w:r w:rsidR="00D32809" w:rsidRPr="00A150D7">
        <w:rPr>
          <w:rFonts w:ascii="Times New Roman" w:hAnsi="Times New Roman" w:cs="Times New Roman"/>
          <w:sz w:val="28"/>
          <w:lang w:eastAsia="ru-RU"/>
        </w:rPr>
        <w:t>026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в стационарных условиях и для КСГ ds37.001 - ds37.008, </w:t>
      </w:r>
      <w:r w:rsidRPr="00A150D7">
        <w:rPr>
          <w:rFonts w:ascii="Times New Roman" w:hAnsi="Times New Roman" w:cs="Times New Roman"/>
          <w:sz w:val="28"/>
          <w:lang w:val="en-US" w:eastAsia="ru-RU"/>
        </w:rPr>
        <w:t>ds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37.015 - </w:t>
      </w:r>
      <w:r w:rsidRPr="00A150D7">
        <w:rPr>
          <w:rFonts w:ascii="Times New Roman" w:hAnsi="Times New Roman" w:cs="Times New Roman"/>
          <w:sz w:val="28"/>
          <w:lang w:val="en-US" w:eastAsia="ru-RU"/>
        </w:rPr>
        <w:t>ds</w:t>
      </w:r>
      <w:r w:rsidRPr="00A150D7">
        <w:rPr>
          <w:rFonts w:ascii="Times New Roman" w:hAnsi="Times New Roman" w:cs="Times New Roman"/>
          <w:sz w:val="28"/>
          <w:lang w:eastAsia="ru-RU"/>
        </w:rPr>
        <w:t>37.016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(далее - ШРМ)</w:t>
      </w:r>
      <w:r w:rsidR="00A708B7" w:rsidRPr="00A150D7">
        <w:rPr>
          <w:rFonts w:ascii="Times New Roman" w:hAnsi="Times New Roman" w:cs="Times New Roman"/>
          <w:sz w:val="28"/>
          <w:lang w:eastAsia="ru-RU"/>
        </w:rPr>
        <w:t xml:space="preserve"> в соответствии с </w:t>
      </w:r>
      <w:r w:rsidR="00A708B7" w:rsidRPr="00A150D7">
        <w:rPr>
          <w:rFonts w:ascii="Times New Roman" w:hAnsi="Times New Roman" w:cs="Times New Roman"/>
          <w:sz w:val="28"/>
          <w:szCs w:val="24"/>
          <w:lang w:eastAsia="ru-RU"/>
        </w:rPr>
        <w:t>Порядком организации медицинской реабилитации взрослых, утвержденным приказом Минздрава России от 31.07.2020 № 788н</w:t>
      </w:r>
      <w:r w:rsidR="00A708B7" w:rsidRPr="00A150D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A708B7" w:rsidRPr="00A150D7">
        <w:rPr>
          <w:rFonts w:ascii="Times New Roman" w:hAnsi="Times New Roman" w:cs="Times New Roman"/>
          <w:sz w:val="28"/>
          <w:szCs w:val="28"/>
        </w:rPr>
        <w:t xml:space="preserve"> Порядка организации медицинской реабилитации взрослых»</w:t>
      </w:r>
      <w:r w:rsidRPr="00A150D7">
        <w:rPr>
          <w:rFonts w:ascii="Times New Roman" w:hAnsi="Times New Roman" w:cs="Times New Roman"/>
          <w:sz w:val="28"/>
          <w:lang w:eastAsia="ru-RU"/>
        </w:rPr>
        <w:t>. При оценке 2</w:t>
      </w:r>
      <w:r w:rsidR="00D32809" w:rsidRPr="00A150D7">
        <w:rPr>
          <w:rFonts w:ascii="Times New Roman" w:hAnsi="Times New Roman" w:cs="Times New Roman"/>
          <w:sz w:val="28"/>
          <w:lang w:eastAsia="ru-RU"/>
        </w:rPr>
        <w:t xml:space="preserve"> балла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по ШРМ пациент получает медицинскую реабилитацию в условиях дневного стационара. При оценке 3 </w:t>
      </w:r>
      <w:r w:rsidR="00D32809" w:rsidRPr="00A150D7">
        <w:rPr>
          <w:rFonts w:ascii="Times New Roman" w:hAnsi="Times New Roman" w:cs="Times New Roman"/>
          <w:sz w:val="28"/>
          <w:lang w:eastAsia="ru-RU"/>
        </w:rPr>
        <w:t xml:space="preserve">балла </w:t>
      </w:r>
      <w:r w:rsidRPr="00A150D7">
        <w:rPr>
          <w:rFonts w:ascii="Times New Roman" w:hAnsi="Times New Roman" w:cs="Times New Roman"/>
          <w:sz w:val="28"/>
          <w:lang w:eastAsia="ru-RU"/>
        </w:rPr>
        <w:t>по ШРМ медицинская реабилитация оказывается пациенту в условиях дневного стационара</w:t>
      </w:r>
      <w:r w:rsidR="00A708B7" w:rsidRPr="00A150D7">
        <w:rPr>
          <w:rFonts w:ascii="Times New Roman" w:hAnsi="Times New Roman" w:cs="Times New Roman"/>
          <w:sz w:val="28"/>
          <w:lang w:eastAsia="ru-RU"/>
        </w:rPr>
        <w:t xml:space="preserve"> или в стационарных условиях 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в зависимости от состояния пациента и в соответствии с маршрутизацией, установленной в </w:t>
      </w:r>
      <w:r w:rsidR="0026713F" w:rsidRPr="00A150D7">
        <w:rPr>
          <w:rFonts w:ascii="Times New Roman" w:hAnsi="Times New Roman" w:cs="Times New Roman"/>
          <w:sz w:val="28"/>
          <w:lang w:eastAsia="ru-RU"/>
        </w:rPr>
        <w:t>Новгородской области</w:t>
      </w:r>
      <w:r w:rsidRPr="00A150D7">
        <w:rPr>
          <w:rFonts w:ascii="Times New Roman" w:hAnsi="Times New Roman" w:cs="Times New Roman"/>
          <w:sz w:val="28"/>
          <w:lang w:eastAsia="ru-RU"/>
        </w:rPr>
        <w:t>. При оценке 4 – 5 – 6</w:t>
      </w:r>
      <w:r w:rsidR="00D32809" w:rsidRPr="00A150D7">
        <w:rPr>
          <w:rFonts w:ascii="Times New Roman" w:hAnsi="Times New Roman" w:cs="Times New Roman"/>
          <w:sz w:val="28"/>
          <w:lang w:eastAsia="ru-RU"/>
        </w:rPr>
        <w:t xml:space="preserve"> баллов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по ШРМ пациенту оказывается медицинская реабилитация в стационарных условиях. </w:t>
      </w:r>
    </w:p>
    <w:p w14:paraId="13DEE540" w14:textId="3556CCA5" w:rsidR="00CC3493" w:rsidRPr="00A150D7" w:rsidRDefault="00CC3493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150D7">
        <w:rPr>
          <w:rFonts w:ascii="Times New Roman" w:hAnsi="Times New Roman" w:cs="Times New Roman"/>
          <w:sz w:val="28"/>
          <w:lang w:eastAsia="ru-RU"/>
        </w:rP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</w:t>
      </w:r>
      <w:proofErr w:type="spellStart"/>
      <w:r w:rsidRPr="00A150D7">
        <w:rPr>
          <w:rFonts w:ascii="Times New Roman" w:hAnsi="Times New Roman" w:cs="Times New Roman"/>
          <w:sz w:val="28"/>
          <w:lang w:eastAsia="ru-RU"/>
        </w:rPr>
        <w:t>кохлеарной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 имплантации, с онкологическими, гематологическими и иммунологическими заболеваниями в тяжелых формах</w:t>
      </w:r>
      <w:r w:rsidR="00A708B7" w:rsidRPr="00A150D7">
        <w:rPr>
          <w:rFonts w:ascii="Times New Roman" w:hAnsi="Times New Roman" w:cs="Times New Roman"/>
          <w:sz w:val="28"/>
          <w:lang w:eastAsia="ru-RU"/>
        </w:rPr>
        <w:t>, требующих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продолжительного течения, с поражениями центральной нервной системы, после хирургической коррекции врожденных пороков развития органов и систем служит оценка степени тяжести заболевания</w:t>
      </w:r>
      <w:r w:rsidR="00A652CA" w:rsidRPr="00A150D7">
        <w:rPr>
          <w:rFonts w:ascii="Times New Roman" w:hAnsi="Times New Roman" w:cs="Times New Roman"/>
          <w:sz w:val="28"/>
          <w:lang w:eastAsia="ru-RU"/>
        </w:rPr>
        <w:t xml:space="preserve">, определяющая сложность и условия </w:t>
      </w:r>
      <w:r w:rsidR="00A652CA" w:rsidRPr="00A150D7">
        <w:rPr>
          <w:rFonts w:ascii="Times New Roman" w:hAnsi="Times New Roman" w:cs="Times New Roman"/>
          <w:sz w:val="28"/>
          <w:lang w:eastAsia="ru-RU"/>
        </w:rPr>
        <w:lastRenderedPageBreak/>
        <w:t>проведения медицинской реабилитации</w:t>
      </w:r>
      <w:r w:rsidRPr="00A150D7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A150D7">
        <w:rPr>
          <w:rFonts w:ascii="Times New Roman" w:hAnsi="Times New Roman" w:cs="Times New Roman"/>
          <w:sz w:val="28"/>
          <w:lang w:eastAsia="ru-RU"/>
        </w:rPr>
        <w:t xml:space="preserve"> При средней и тяжелой степени тяжести указанных заболеваний ребенок получает медицинскую реабилитацию в стационарных условиях с оплатой </w:t>
      </w:r>
      <w:proofErr w:type="gramStart"/>
      <w:r w:rsidRPr="00A150D7">
        <w:rPr>
          <w:rFonts w:ascii="Times New Roman" w:hAnsi="Times New Roman" w:cs="Times New Roman"/>
          <w:sz w:val="28"/>
          <w:lang w:eastAsia="ru-RU"/>
        </w:rPr>
        <w:t>по</w:t>
      </w:r>
      <w:proofErr w:type="gramEnd"/>
      <w:r w:rsidRPr="00A150D7">
        <w:rPr>
          <w:rFonts w:ascii="Times New Roman" w:hAnsi="Times New Roman" w:cs="Times New Roman"/>
          <w:sz w:val="28"/>
          <w:lang w:eastAsia="ru-RU"/>
        </w:rPr>
        <w:t xml:space="preserve"> соответствующей КСГ. При средней и легкой степени тяжести указанных заболеваний ребенок</w:t>
      </w:r>
      <w:r w:rsidR="00A652CA" w:rsidRPr="00A150D7">
        <w:rPr>
          <w:rFonts w:ascii="Times New Roman" w:hAnsi="Times New Roman" w:cs="Times New Roman"/>
          <w:sz w:val="28"/>
          <w:lang w:eastAsia="ru-RU"/>
        </w:rPr>
        <w:t xml:space="preserve"> может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получа</w:t>
      </w:r>
      <w:r w:rsidR="00A652CA" w:rsidRPr="00A150D7">
        <w:rPr>
          <w:rFonts w:ascii="Times New Roman" w:hAnsi="Times New Roman" w:cs="Times New Roman"/>
          <w:sz w:val="28"/>
          <w:lang w:eastAsia="ru-RU"/>
        </w:rPr>
        <w:t>ть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медицинскую реабилитацию в условиях дневного стационара.</w:t>
      </w:r>
    </w:p>
    <w:p w14:paraId="11BD97CC" w14:textId="2D7B2D99" w:rsidR="00D25223" w:rsidRPr="00A150D7" w:rsidRDefault="00CC3493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Стоимость КСГ, предусматривающих медицинскую реабилитацию пациентов с заболеваниями центральной нервной системы</w:t>
      </w:r>
      <w:r w:rsidR="00D25223" w:rsidRPr="00A150D7">
        <w:rPr>
          <w:rFonts w:ascii="Times New Roman" w:hAnsi="Times New Roman" w:cs="Times New Roman"/>
          <w:sz w:val="28"/>
        </w:rPr>
        <w:t xml:space="preserve"> и заболеваниями опорно-двигательного аппарата и периферической нервной системы</w:t>
      </w:r>
      <w:r w:rsidRPr="00A150D7">
        <w:rPr>
          <w:rFonts w:ascii="Times New Roman" w:hAnsi="Times New Roman" w:cs="Times New Roman"/>
          <w:sz w:val="28"/>
        </w:rPr>
        <w:t xml:space="preserve"> </w:t>
      </w:r>
      <w:r w:rsidR="004848E2" w:rsidRPr="00A150D7">
        <w:rPr>
          <w:rFonts w:ascii="Times New Roman" w:hAnsi="Times New Roman" w:cs="Times New Roman"/>
          <w:sz w:val="28"/>
        </w:rPr>
        <w:t>установлена</w:t>
      </w:r>
      <w:r w:rsidRPr="00A150D7">
        <w:rPr>
          <w:rFonts w:ascii="Times New Roman" w:hAnsi="Times New Roman" w:cs="Times New Roman"/>
          <w:sz w:val="28"/>
        </w:rPr>
        <w:t xml:space="preserve"> с учетом </w:t>
      </w:r>
      <w:r w:rsidR="00D25223" w:rsidRPr="00A150D7">
        <w:rPr>
          <w:rFonts w:ascii="Times New Roman" w:hAnsi="Times New Roman" w:cs="Times New Roman"/>
          <w:sz w:val="28"/>
        </w:rPr>
        <w:t>плановой длительности случая реабилитации. Случай реабилитации по КСГ (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 xml:space="preserve">37.002, 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 xml:space="preserve">37.003, 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 xml:space="preserve">37.006, 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 xml:space="preserve">37.007, 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 xml:space="preserve">37.024, 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 xml:space="preserve">37.025, </w:t>
      </w:r>
      <w:proofErr w:type="spellStart"/>
      <w:r w:rsidR="00D25223" w:rsidRPr="00A150D7">
        <w:rPr>
          <w:rFonts w:ascii="Times New Roman" w:hAnsi="Times New Roman" w:cs="Times New Roman"/>
          <w:sz w:val="28"/>
          <w:lang w:val="en-US"/>
        </w:rPr>
        <w:t>st</w:t>
      </w:r>
      <w:proofErr w:type="spellEnd"/>
      <w:r w:rsidR="00D25223" w:rsidRPr="00A150D7">
        <w:rPr>
          <w:rFonts w:ascii="Times New Roman" w:hAnsi="Times New Roman" w:cs="Times New Roman"/>
          <w:sz w:val="28"/>
        </w:rPr>
        <w:t>37.026)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2.2.6.</w:t>
      </w:r>
    </w:p>
    <w:p w14:paraId="13A47880" w14:textId="13824B00" w:rsidR="00051DD2" w:rsidRPr="00A150D7" w:rsidRDefault="00DA510B" w:rsidP="00BD66B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В стоимости КСГ учтены затраты связанные с применением роботизированных систем и </w:t>
      </w:r>
      <w:proofErr w:type="spellStart"/>
      <w:r w:rsidR="00051DD2" w:rsidRPr="00A150D7">
        <w:rPr>
          <w:rFonts w:ascii="Times New Roman" w:hAnsi="Times New Roman" w:cs="Times New Roman"/>
          <w:sz w:val="28"/>
        </w:rPr>
        <w:t>ботулиничсекого</w:t>
      </w:r>
      <w:proofErr w:type="spellEnd"/>
      <w:r w:rsidR="00051DD2" w:rsidRPr="00A150D7">
        <w:rPr>
          <w:rFonts w:ascii="Times New Roman" w:hAnsi="Times New Roman" w:cs="Times New Roman"/>
          <w:sz w:val="28"/>
        </w:rPr>
        <w:t xml:space="preserve"> токсина, при этом применение роботизированных систем и/или введение ботулинического токсина для КСГ </w:t>
      </w:r>
      <w:r w:rsidR="00051DD2" w:rsidRPr="00A150D7">
        <w:rPr>
          <w:rFonts w:ascii="Times New Roman" w:hAnsi="Times New Roman"/>
          <w:sz w:val="28"/>
        </w:rPr>
        <w:t>не является обязательным.</w:t>
      </w:r>
    </w:p>
    <w:p w14:paraId="1253D501" w14:textId="77777777" w:rsidR="00051DD2" w:rsidRPr="00A150D7" w:rsidRDefault="00051DD2" w:rsidP="00BD66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0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Оплата первого этапа реабилитации при остром нарушении мозгового кровообращения, операциях на центральной нервной системе и головном мозге, переломах черепа и внутричерепной травме осуществляется </w:t>
      </w:r>
      <w:r w:rsidRPr="00A150D7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с использованием коэффициента сложности лечения пациентов. </w:t>
      </w:r>
    </w:p>
    <w:p w14:paraId="351F4747" w14:textId="77777777" w:rsidR="00051DD2" w:rsidRPr="00A150D7" w:rsidRDefault="00051DD2" w:rsidP="00BD6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A150D7">
        <w:rPr>
          <w:rFonts w:ascii="Times New Roman" w:hAnsi="Times New Roman" w:cs="Times New Roman"/>
          <w:color w:val="000000" w:themeColor="text1"/>
          <w:sz w:val="28"/>
          <w:szCs w:val="24"/>
        </w:rPr>
        <w:t>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5-ти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</w:t>
      </w:r>
      <w:proofErr w:type="gramEnd"/>
      <w:r w:rsidRPr="00A150D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мероприятий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«анестезиология и реанимация», и его укомплектования в соответствии с порядком оказания медицинской помощи по медицинской реабилитации).</w:t>
      </w:r>
    </w:p>
    <w:p w14:paraId="0BFE4650" w14:textId="77777777" w:rsidR="00051DD2" w:rsidRPr="00A150D7" w:rsidRDefault="00051DD2" w:rsidP="00BD6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0D7">
        <w:rPr>
          <w:rFonts w:ascii="Times New Roman" w:hAnsi="Times New Roman" w:cs="Times New Roman"/>
          <w:color w:val="000000" w:themeColor="text1"/>
          <w:sz w:val="28"/>
          <w:szCs w:val="24"/>
        </w:rPr>
        <w:t>КСЛП «Проведение 1 этапа медицинской реабилитации пациентов» применяется один раз к случаю лечения, в том числе в случае, если оплата случая лечения осуществляется по двум КСГ.</w:t>
      </w:r>
    </w:p>
    <w:p w14:paraId="36F0E2BA" w14:textId="77777777" w:rsidR="00BD66BC" w:rsidRPr="00A150D7" w:rsidRDefault="00BD66BC" w:rsidP="00BD66BC">
      <w:pPr>
        <w:pStyle w:val="af3"/>
        <w:rPr>
          <w:b/>
          <w:i/>
          <w:lang w:eastAsia="ru-RU"/>
        </w:rPr>
      </w:pPr>
    </w:p>
    <w:p w14:paraId="353643A5" w14:textId="1A1D66D8" w:rsidR="00217EC6" w:rsidRPr="00A150D7" w:rsidRDefault="00217EC6" w:rsidP="00BD66BC">
      <w:pPr>
        <w:pStyle w:val="af3"/>
        <w:rPr>
          <w:rStyle w:val="22"/>
          <w:rFonts w:eastAsia="Calibri"/>
          <w:b w:val="0"/>
          <w:i/>
        </w:rPr>
      </w:pPr>
      <w:r w:rsidRPr="00A150D7">
        <w:rPr>
          <w:b/>
          <w:i/>
          <w:lang w:eastAsia="ru-RU"/>
        </w:rPr>
        <w:t>2.2.1</w:t>
      </w:r>
      <w:r w:rsidR="00416ACA" w:rsidRPr="00A150D7">
        <w:rPr>
          <w:b/>
          <w:i/>
          <w:lang w:eastAsia="ru-RU"/>
        </w:rPr>
        <w:t>1</w:t>
      </w:r>
      <w:r w:rsidRPr="00A150D7">
        <w:rPr>
          <w:b/>
          <w:i/>
          <w:lang w:eastAsia="ru-RU"/>
        </w:rPr>
        <w:t xml:space="preserve">. </w:t>
      </w:r>
      <w:r w:rsidRPr="00A150D7">
        <w:rPr>
          <w:b/>
          <w:i/>
        </w:rPr>
        <w:t>Оплата случаев лечения по профилю «Акушерство и гинекология»</w:t>
      </w:r>
    </w:p>
    <w:p w14:paraId="7DCDD80B" w14:textId="77777777" w:rsidR="00217EC6" w:rsidRPr="00A150D7" w:rsidRDefault="00217EC6" w:rsidP="00BD66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CE62CA8" w14:textId="77777777" w:rsidR="00217EC6" w:rsidRPr="00A150D7" w:rsidRDefault="00217EC6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 xml:space="preserve">В стационарных условиях в стоимость КСГ по профилю «Акушерство и гинекология», предусматривающих </w:t>
      </w:r>
      <w:proofErr w:type="spellStart"/>
      <w:r w:rsidRPr="00A150D7">
        <w:rPr>
          <w:rFonts w:ascii="Times New Roman" w:hAnsi="Times New Roman" w:cs="Times New Roman"/>
          <w:sz w:val="28"/>
          <w:lang w:eastAsia="ru-RU"/>
        </w:rPr>
        <w:t>родоразрешение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, включены расходы на пребывание новорожденного в медицинской организации, где произошли </w:t>
      </w:r>
      <w:r w:rsidRPr="00A150D7">
        <w:rPr>
          <w:rFonts w:ascii="Times New Roman" w:hAnsi="Times New Roman" w:cs="Times New Roman"/>
          <w:sz w:val="28"/>
          <w:lang w:eastAsia="ru-RU"/>
        </w:rPr>
        <w:lastRenderedPageBreak/>
        <w:t>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«Неонатология».</w:t>
      </w:r>
    </w:p>
    <w:p w14:paraId="054C233E" w14:textId="77777777" w:rsidR="00217EC6" w:rsidRPr="00A150D7" w:rsidRDefault="00217EC6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 xml:space="preserve">Учитывая возможность проведения отдельных этапов процедуры экстракорпорального оплодотворения, а также возможность </w:t>
      </w:r>
      <w:proofErr w:type="spellStart"/>
      <w:r w:rsidRPr="00A150D7">
        <w:rPr>
          <w:rFonts w:ascii="Times New Roman" w:hAnsi="Times New Roman" w:cs="Times New Roman"/>
          <w:sz w:val="28"/>
          <w:lang w:eastAsia="ru-RU"/>
        </w:rPr>
        <w:t>криоконсервации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 и размораживания эмбрионов, в модели КСГ дневного стационара предусмотрены КСГ ds02.008 - ds02.011.</w:t>
      </w:r>
    </w:p>
    <w:p w14:paraId="54F0BED0" w14:textId="77777777" w:rsidR="00217EC6" w:rsidRPr="00A150D7" w:rsidRDefault="00217EC6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Хранение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</w:rPr>
        <w:t>криоконсервированных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 эмбрионов за счет средств ОМС не осуществляется.</w:t>
      </w:r>
    </w:p>
    <w:p w14:paraId="2A4734D0" w14:textId="77777777" w:rsidR="004D6BFF" w:rsidRPr="00A150D7" w:rsidRDefault="004D6BFF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A6B36" w14:textId="79580B4C" w:rsidR="004805D8" w:rsidRPr="00A150D7" w:rsidRDefault="004805D8" w:rsidP="00BD66BC">
      <w:pPr>
        <w:pStyle w:val="af3"/>
        <w:rPr>
          <w:b/>
          <w:i/>
        </w:rPr>
      </w:pPr>
      <w:r w:rsidRPr="00A150D7">
        <w:rPr>
          <w:b/>
          <w:i/>
        </w:rPr>
        <w:t>2.2.</w:t>
      </w:r>
      <w:r w:rsidR="00217EC6" w:rsidRPr="00A150D7">
        <w:rPr>
          <w:b/>
          <w:i/>
        </w:rPr>
        <w:t>1</w:t>
      </w:r>
      <w:r w:rsidR="00416ACA" w:rsidRPr="00A150D7">
        <w:rPr>
          <w:b/>
          <w:i/>
        </w:rPr>
        <w:t>2</w:t>
      </w:r>
      <w:r w:rsidRPr="00A150D7">
        <w:rPr>
          <w:b/>
          <w:i/>
        </w:rPr>
        <w:t>. Оплата случаев лечения по профилю «Онкология»</w:t>
      </w:r>
    </w:p>
    <w:p w14:paraId="4B8FFEC3" w14:textId="77777777" w:rsidR="004805D8" w:rsidRPr="00A150D7" w:rsidRDefault="004805D8" w:rsidP="00BD66B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E2D5A53" w14:textId="5F1C571D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 xml:space="preserve">При расчете стоимости случаев лекарственной терапии </w:t>
      </w:r>
      <w:r w:rsidR="00217EC6" w:rsidRPr="00A150D7">
        <w:rPr>
          <w:rFonts w:ascii="Times New Roman" w:hAnsi="Times New Roman" w:cs="Times New Roman"/>
          <w:sz w:val="28"/>
          <w:lang w:eastAsia="ru-RU"/>
        </w:rPr>
        <w:t xml:space="preserve">онкологических заболеваний </w:t>
      </w:r>
      <w:proofErr w:type="gramStart"/>
      <w:r w:rsidRPr="00A150D7">
        <w:rPr>
          <w:rFonts w:ascii="Times New Roman" w:hAnsi="Times New Roman" w:cs="Times New Roman"/>
          <w:sz w:val="28"/>
          <w:lang w:eastAsia="ru-RU"/>
        </w:rPr>
        <w:t>учтены</w:t>
      </w:r>
      <w:proofErr w:type="gramEnd"/>
      <w:r w:rsidRPr="00A150D7">
        <w:rPr>
          <w:rFonts w:ascii="Times New Roman" w:hAnsi="Times New Roman" w:cs="Times New Roman"/>
          <w:sz w:val="28"/>
          <w:lang w:eastAsia="ru-RU"/>
        </w:rPr>
        <w:t xml:space="preserve"> в том числе нагрузочные дозы в соответствии с инструкциями по применению лекарственных препаратов для медицинского применения (отдельно схемы лекарственной терапии для нагрузочных доз не выделяются).</w:t>
      </w:r>
    </w:p>
    <w:p w14:paraId="5CEF1A09" w14:textId="7E1201B1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 xml:space="preserve">Отнесение к КСГ, </w:t>
      </w:r>
      <w:proofErr w:type="gramStart"/>
      <w:r w:rsidRPr="00A150D7">
        <w:rPr>
          <w:rFonts w:ascii="Times New Roman" w:hAnsi="Times New Roman" w:cs="Times New Roman"/>
          <w:sz w:val="28"/>
          <w:lang w:eastAsia="ru-RU"/>
        </w:rPr>
        <w:t>предусматривающ</w:t>
      </w:r>
      <w:r w:rsidR="00D61115" w:rsidRPr="00A150D7">
        <w:rPr>
          <w:rFonts w:ascii="Times New Roman" w:hAnsi="Times New Roman" w:cs="Times New Roman"/>
          <w:sz w:val="28"/>
          <w:lang w:eastAsia="ru-RU"/>
        </w:rPr>
        <w:t>им</w:t>
      </w:r>
      <w:proofErr w:type="gramEnd"/>
      <w:r w:rsidRPr="00A150D7">
        <w:rPr>
          <w:rFonts w:ascii="Times New Roman" w:hAnsi="Times New Roman" w:cs="Times New Roman"/>
          <w:sz w:val="28"/>
          <w:lang w:eastAsia="ru-RU"/>
        </w:rPr>
        <w:t xml:space="preserve"> хирургическое лечение, осуществляется по коду МКБ-10 и коду медицинской услуги в соответствии с Номенклатурой.</w:t>
      </w:r>
    </w:p>
    <w:p w14:paraId="5BC6BD16" w14:textId="13D7CF80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>Формирование КСГ для случаев лучевой терапии осуществляется на основании кода МКБ-10, кода медицинской услуги в соответствии с Номенклатурой и для большинства групп</w:t>
      </w:r>
      <w:r w:rsidR="00D61115" w:rsidRPr="00A150D7">
        <w:rPr>
          <w:rFonts w:ascii="Times New Roman" w:hAnsi="Times New Roman" w:cs="Times New Roman"/>
          <w:sz w:val="28"/>
          <w:lang w:eastAsia="ru-RU"/>
        </w:rPr>
        <w:t xml:space="preserve"> -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с учетом количества дней проведения лучевой терапии (фракций).</w:t>
      </w:r>
    </w:p>
    <w:p w14:paraId="7250CB75" w14:textId="1D2C00F8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>Отнесение к КСГ для случаев проведения лучевой терапии в сочетании с лекарственной терапией осуществляется по коду МКБ-10, коду медицинской услуги в соответствии с Номенклатурой, количеств</w:t>
      </w:r>
      <w:r w:rsidR="00D61115" w:rsidRPr="00A150D7">
        <w:rPr>
          <w:rFonts w:ascii="Times New Roman" w:hAnsi="Times New Roman" w:cs="Times New Roman"/>
          <w:sz w:val="28"/>
          <w:lang w:eastAsia="ru-RU"/>
        </w:rPr>
        <w:t>у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дней проведения лучевой терапии (фракций) и Международного непатентованного наименования (названия) (далее -</w:t>
      </w:r>
      <w:r w:rsidRPr="00A150D7">
        <w:rPr>
          <w:rFonts w:ascii="Times New Roman" w:hAnsi="Times New Roman" w:cs="Times New Roman"/>
          <w:sz w:val="24"/>
          <w:szCs w:val="24"/>
        </w:rPr>
        <w:t xml:space="preserve"> </w:t>
      </w:r>
      <w:r w:rsidRPr="00A150D7">
        <w:rPr>
          <w:rFonts w:ascii="Times New Roman" w:hAnsi="Times New Roman" w:cs="Times New Roman"/>
          <w:sz w:val="28"/>
          <w:lang w:eastAsia="ru-RU"/>
        </w:rPr>
        <w:t>МНН лекарственн</w:t>
      </w:r>
      <w:r w:rsidR="00D61115" w:rsidRPr="00A150D7">
        <w:rPr>
          <w:rFonts w:ascii="Times New Roman" w:hAnsi="Times New Roman" w:cs="Times New Roman"/>
          <w:sz w:val="28"/>
          <w:lang w:eastAsia="ru-RU"/>
        </w:rPr>
        <w:t>ых</w:t>
      </w:r>
      <w:r w:rsidRPr="00A150D7">
        <w:rPr>
          <w:rFonts w:ascii="Times New Roman" w:hAnsi="Times New Roman" w:cs="Times New Roman"/>
          <w:sz w:val="28"/>
          <w:lang w:eastAsia="ru-RU"/>
        </w:rPr>
        <w:t xml:space="preserve"> препарат</w:t>
      </w:r>
      <w:r w:rsidR="00D61115" w:rsidRPr="00A150D7">
        <w:rPr>
          <w:rFonts w:ascii="Times New Roman" w:hAnsi="Times New Roman" w:cs="Times New Roman"/>
          <w:sz w:val="28"/>
          <w:lang w:eastAsia="ru-RU"/>
        </w:rPr>
        <w:t>ов</w:t>
      </w:r>
      <w:r w:rsidRPr="00A150D7">
        <w:rPr>
          <w:rFonts w:ascii="Times New Roman" w:hAnsi="Times New Roman" w:cs="Times New Roman"/>
          <w:sz w:val="28"/>
          <w:lang w:eastAsia="ru-RU"/>
        </w:rPr>
        <w:t>).</w:t>
      </w:r>
    </w:p>
    <w:p w14:paraId="209A38DF" w14:textId="77777777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>КСГ для случаев лекарственной терапии взрослых со злокачественными новообразованиями (далее – ЗНО) (кроме лимфоидной и кроветворной тканей) формируются на основании кода МКБ-10 и схемы лекарственной терапии.</w:t>
      </w:r>
    </w:p>
    <w:p w14:paraId="5784961B" w14:textId="77777777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>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МКБ-10, длительности и дополнительного классификационного критерия, включающего группу лекарственного препарата или МНН лекарственного препарата.</w:t>
      </w:r>
    </w:p>
    <w:p w14:paraId="212A1F72" w14:textId="77777777" w:rsidR="00FB0446" w:rsidRPr="00A150D7" w:rsidRDefault="00FB0446" w:rsidP="00BD66BC">
      <w:pPr>
        <w:spacing w:after="0" w:line="240" w:lineRule="auto"/>
      </w:pPr>
    </w:p>
    <w:p w14:paraId="78A56BE0" w14:textId="7DDAF42D" w:rsidR="004805D8" w:rsidRPr="00A150D7" w:rsidRDefault="004805D8" w:rsidP="00BD66BC">
      <w:pPr>
        <w:pStyle w:val="af3"/>
        <w:rPr>
          <w:color w:val="FF0000"/>
        </w:rPr>
      </w:pPr>
      <w:r w:rsidRPr="00A150D7">
        <w:rPr>
          <w:b/>
          <w:i/>
        </w:rPr>
        <w:t>2.2.</w:t>
      </w:r>
      <w:r w:rsidR="00E71BF0" w:rsidRPr="00A150D7">
        <w:rPr>
          <w:b/>
          <w:i/>
        </w:rPr>
        <w:t>1</w:t>
      </w:r>
      <w:r w:rsidR="00416ACA" w:rsidRPr="00A150D7">
        <w:rPr>
          <w:b/>
          <w:i/>
        </w:rPr>
        <w:t>3</w:t>
      </w:r>
      <w:r w:rsidRPr="00A150D7">
        <w:rPr>
          <w:b/>
          <w:i/>
        </w:rPr>
        <w:t xml:space="preserve">. Особенности </w:t>
      </w:r>
      <w:proofErr w:type="gramStart"/>
      <w:r w:rsidRPr="00A150D7">
        <w:rPr>
          <w:b/>
          <w:i/>
        </w:rPr>
        <w:t>оплаты случаев проведения лекарственной терапии злокачественных новообразований</w:t>
      </w:r>
      <w:proofErr w:type="gramEnd"/>
      <w:r w:rsidR="0001032D" w:rsidRPr="00A150D7">
        <w:rPr>
          <w:color w:val="FF0000"/>
        </w:rPr>
        <w:t xml:space="preserve"> </w:t>
      </w:r>
    </w:p>
    <w:p w14:paraId="7D28699B" w14:textId="77777777" w:rsidR="00021256" w:rsidRPr="00A150D7" w:rsidRDefault="00021256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685B9E" w14:textId="1EF1A054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Отнесение случаев к группам</w:t>
      </w:r>
      <w:r w:rsidR="00933A76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33A76" w:rsidRPr="00A150D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</w:t>
      </w:r>
      <w:proofErr w:type="spellEnd"/>
      <w:r w:rsidR="00933A76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19.125 - </w:t>
      </w:r>
      <w:proofErr w:type="spellStart"/>
      <w:r w:rsidR="00933A76" w:rsidRPr="00A150D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</w:t>
      </w:r>
      <w:proofErr w:type="spellEnd"/>
      <w:r w:rsidR="00933A76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19.143 и ds19.097 - ds19</w:t>
      </w:r>
      <w:r w:rsidR="007141D8"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.115,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охватывающим случаи лекарственного лечения злокачественных новообразований у взрослых (кроме ЗНО кроветворной и лимфоидной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ткани), осуществляется на основе комбинации соответствующего кода терапевтического диагноза класса «С» (С00-С80, С97, D00-D09) и кода схемы лекарственной терапии (sh0001 – sh9003).</w:t>
      </w:r>
    </w:p>
    <w:p w14:paraId="488F7D10" w14:textId="77777777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За законченный случай принимается госпитализация для осуществления одному больному определенного числа дней введения лекарственных препаратов, согласно правилам, установленным Методическими рекомендациями.</w:t>
      </w:r>
    </w:p>
    <w:p w14:paraId="43BD9F49" w14:textId="77777777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В случае применения многокомпонентной схемы, в которой в первое введение вводится несколько препаратов, а в последующие введения вводится один препарат, стоимость КСГ рассчитана по принципу усреднения затрат и распределена равномерно между введениями в рамках цикла. В указанных случаях для всех введений должен использоваться одинаковый код схемы.</w:t>
      </w:r>
    </w:p>
    <w:p w14:paraId="5C949081" w14:textId="77777777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Отнесение случаев лекарственного лечения с применением схем, не включенных в справочник в качестве классификационного критерия, производится по коду sh9003.</w:t>
      </w:r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 Схемы с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лекарственными</w:t>
      </w:r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 препаратами, не включенными в перечень жизненно необходимых и важнейших лекарственных препаратов для медицинского применения, также кодируются по коду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sh9003.</w:t>
      </w:r>
    </w:p>
    <w:p w14:paraId="4A788EA9" w14:textId="77777777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случаях применения sh9003 обязательно проведение экспертизы качества медицинской помощи.</w:t>
      </w:r>
    </w:p>
    <w:p w14:paraId="0E05D585" w14:textId="53D64B3F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Отнесение случаев к группам st08.001-st08.003 и ds08.001-ds08.003, охватывающим случаи лекарственного лечения ЗНО у детей, производится на основе комбинации соответствующего кода терапевтического диагноза класса «С</w:t>
      </w:r>
      <w:r w:rsidR="003D1690"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3D1690" w:rsidRPr="00A150D7">
        <w:rPr>
          <w:rFonts w:ascii="Times New Roman" w:hAnsi="Times New Roman" w:cs="Times New Roman"/>
          <w:sz w:val="28"/>
          <w:szCs w:val="24"/>
          <w:lang w:val="en-US" w:eastAsia="ru-RU"/>
        </w:rPr>
        <w:t>D</w:t>
      </w:r>
      <w:r w:rsidR="003D1690" w:rsidRPr="00A150D7">
        <w:rPr>
          <w:rFonts w:ascii="Times New Roman" w:hAnsi="Times New Roman" w:cs="Times New Roman"/>
          <w:sz w:val="28"/>
          <w:szCs w:val="24"/>
          <w:lang w:eastAsia="ru-RU"/>
        </w:rPr>
        <w:t>45-</w:t>
      </w:r>
      <w:r w:rsidR="003D1690" w:rsidRPr="00A150D7">
        <w:rPr>
          <w:rFonts w:ascii="Times New Roman" w:hAnsi="Times New Roman" w:cs="Times New Roman"/>
          <w:sz w:val="28"/>
          <w:szCs w:val="24"/>
          <w:lang w:val="en-US" w:eastAsia="ru-RU"/>
        </w:rPr>
        <w:t>D</w:t>
      </w:r>
      <w:r w:rsidR="003D1690" w:rsidRPr="00A150D7">
        <w:rPr>
          <w:rFonts w:ascii="Times New Roman" w:hAnsi="Times New Roman" w:cs="Times New Roman"/>
          <w:sz w:val="28"/>
          <w:szCs w:val="24"/>
          <w:lang w:eastAsia="ru-RU"/>
        </w:rPr>
        <w:t>47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», кодов Номенклатуры и возраста – менее 18 лет.</w:t>
      </w:r>
    </w:p>
    <w:p w14:paraId="10DD06EB" w14:textId="1415D01B" w:rsidR="00334BF0" w:rsidRPr="00A150D7" w:rsidRDefault="00334BF0" w:rsidP="00BD66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Отнесение к КСГ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>19.090-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19.102 и </w:t>
      </w:r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ds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19.063-</w:t>
      </w:r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ds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19.078 осуществляется по сочетанию кода МКБ-10 (коды C81-C96, D45-D47), кода длительности госпитализации, а также, при наличии, кода МНН или</w:t>
      </w:r>
      <w:r w:rsidR="008342E4"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кода</w:t>
      </w:r>
      <w:r w:rsidRPr="00A150D7">
        <w:rPr>
          <w:rFonts w:ascii="Times New Roman" w:hAnsi="Times New Roman" w:cs="Times New Roman"/>
          <w:sz w:val="28"/>
          <w:szCs w:val="28"/>
        </w:rPr>
        <w:t xml:space="preserve"> </w:t>
      </w:r>
      <w:r w:rsidR="008342E4" w:rsidRPr="00A150D7">
        <w:rPr>
          <w:rFonts w:ascii="Times New Roman" w:hAnsi="Times New Roman" w:cs="Times New Roman"/>
          <w:sz w:val="28"/>
          <w:szCs w:val="28"/>
        </w:rPr>
        <w:t xml:space="preserve">анатомо-терапевтическо-химической классификации, рекомендованной Всемирной организацией здравоохранения, </w:t>
      </w:r>
      <w:r w:rsidRPr="00A150D7">
        <w:rPr>
          <w:rFonts w:ascii="Times New Roman" w:hAnsi="Times New Roman" w:cs="Times New Roman"/>
          <w:sz w:val="28"/>
          <w:szCs w:val="28"/>
        </w:rPr>
        <w:t xml:space="preserve">применяемых лекарственных препаратов. </w:t>
      </w:r>
    </w:p>
    <w:p w14:paraId="0A5F104F" w14:textId="4ADCE14B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Учитывая, что при ЗНО лимфоидной и кроветворной тканей в ряде случаев длительность госпитализации может значительно превышать 30 дней</w:t>
      </w:r>
      <w:r w:rsidR="00A045F4" w:rsidRPr="00A150D7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предполагается ежемесячная подача счетов на оплату, начиная с 30 дней </w:t>
      </w:r>
      <w:proofErr w:type="gram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с даты госпитализации</w:t>
      </w:r>
      <w:proofErr w:type="gram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14:paraId="7C015D3E" w14:textId="0E64B2E4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Для каждого случая, предъявляемого к оплате, отнесение к КСГ осуществляется на основании критериев за период, для которого формируется счет. При этом не допускается предъявление к оплате нескольких случаев в течение 30</w:t>
      </w:r>
      <w:r w:rsidR="00372B01"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дней, если перерыв между госпитализациями составлял менее 1 дня.</w:t>
      </w:r>
    </w:p>
    <w:p w14:paraId="5B631CB7" w14:textId="77777777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Отнесение к КСГ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36.012 и </w:t>
      </w:r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ds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36.006 «Злокачественное новообразование без специального противоопухолевого лечения»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производится, если диагноз относится к классу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больному не оказывалось услуг, являющихся классификационным критерием (химиотерапии, лучевой терапии, хирургической операции). Данная группа может применяться в случае необходимости проведения поддерживающей терапии и симптоматического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лечения.</w:t>
      </w:r>
    </w:p>
    <w:p w14:paraId="045188CD" w14:textId="2F174349" w:rsidR="00334BF0" w:rsidRPr="00A150D7" w:rsidRDefault="00334BF0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КСГ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st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36.012 и </w:t>
      </w:r>
      <w:r w:rsidRPr="00A150D7">
        <w:rPr>
          <w:rFonts w:ascii="Times New Roman" w:hAnsi="Times New Roman" w:cs="Times New Roman"/>
          <w:sz w:val="28"/>
          <w:szCs w:val="24"/>
          <w:lang w:val="en-US" w:eastAsia="ru-RU"/>
        </w:rPr>
        <w:t>ds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36.006,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также по КСГ st19.090-st19.093 и </w:t>
      </w:r>
      <w:r w:rsidRPr="00A150D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ds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19.063-</w:t>
      </w:r>
      <w:r w:rsidRPr="00A150D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ds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19.066 «ЗНО лимфоидной и кроветворной тканей без специального противоопухолевого лечения» может осуществляться оплата случаев</w:t>
      </w:r>
      <w:r w:rsidRPr="00A150D7">
        <w:t xml:space="preserve"> </w:t>
      </w: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 приобретенных пациентом или его представителем за счет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личных средств).</w:t>
      </w:r>
    </w:p>
    <w:p w14:paraId="4158A010" w14:textId="77777777" w:rsidR="00A96AEE" w:rsidRPr="00A150D7" w:rsidRDefault="00A96AEE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14:paraId="72791ABB" w14:textId="48DBBF16" w:rsidR="004805D8" w:rsidRPr="00A150D7" w:rsidRDefault="00DE16A7" w:rsidP="00BD66BC">
      <w:pPr>
        <w:pStyle w:val="af3"/>
      </w:pPr>
      <w:r w:rsidRPr="00A150D7">
        <w:rPr>
          <w:rFonts w:eastAsia="Calibri"/>
          <w:b/>
          <w:i/>
        </w:rPr>
        <w:t>2.</w:t>
      </w:r>
      <w:r w:rsidR="00655D0A" w:rsidRPr="00A150D7">
        <w:rPr>
          <w:rFonts w:eastAsia="Calibri"/>
          <w:b/>
          <w:i/>
        </w:rPr>
        <w:t>2</w:t>
      </w:r>
      <w:r w:rsidRPr="00A150D7">
        <w:rPr>
          <w:rFonts w:eastAsia="Calibri"/>
          <w:b/>
          <w:i/>
        </w:rPr>
        <w:t>.</w:t>
      </w:r>
      <w:r w:rsidR="00E56186" w:rsidRPr="00A150D7">
        <w:rPr>
          <w:rFonts w:eastAsia="Calibri"/>
          <w:b/>
          <w:i/>
        </w:rPr>
        <w:t>1</w:t>
      </w:r>
      <w:r w:rsidR="00416ACA" w:rsidRPr="00A150D7">
        <w:rPr>
          <w:rFonts w:eastAsia="Calibri"/>
          <w:b/>
          <w:i/>
        </w:rPr>
        <w:t>4</w:t>
      </w:r>
      <w:r w:rsidR="00655D0A" w:rsidRPr="00A150D7">
        <w:rPr>
          <w:rFonts w:eastAsia="Calibri"/>
          <w:b/>
          <w:i/>
        </w:rPr>
        <w:t>.</w:t>
      </w:r>
      <w:r w:rsidRPr="00A150D7">
        <w:rPr>
          <w:rFonts w:eastAsia="Calibri"/>
          <w:b/>
          <w:i/>
        </w:rPr>
        <w:t xml:space="preserve"> </w:t>
      </w:r>
      <w:r w:rsidR="004805D8" w:rsidRPr="00A150D7">
        <w:rPr>
          <w:b/>
          <w:i/>
        </w:rPr>
        <w:t xml:space="preserve">Особенности оплаты случаев лечения пациентов с новой </w:t>
      </w:r>
      <w:proofErr w:type="spellStart"/>
      <w:r w:rsidR="004805D8" w:rsidRPr="00A150D7">
        <w:rPr>
          <w:b/>
          <w:i/>
        </w:rPr>
        <w:t>коронавирусной</w:t>
      </w:r>
      <w:proofErr w:type="spellEnd"/>
      <w:r w:rsidR="004805D8" w:rsidRPr="00A150D7">
        <w:rPr>
          <w:b/>
          <w:i/>
        </w:rPr>
        <w:t xml:space="preserve"> инфекцией (</w:t>
      </w:r>
      <w:r w:rsidR="004805D8" w:rsidRPr="00A150D7">
        <w:rPr>
          <w:b/>
          <w:i/>
          <w:lang w:val="en-US"/>
        </w:rPr>
        <w:t>COVID</w:t>
      </w:r>
      <w:r w:rsidR="004805D8" w:rsidRPr="00A150D7">
        <w:rPr>
          <w:b/>
          <w:i/>
        </w:rPr>
        <w:t>-19)</w:t>
      </w:r>
      <w:r w:rsidR="0001032D" w:rsidRPr="00A150D7">
        <w:t xml:space="preserve"> </w:t>
      </w:r>
    </w:p>
    <w:p w14:paraId="2B036A5A" w14:textId="77777777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3D13C042" w14:textId="4269EB5E" w:rsidR="004D6F89" w:rsidRPr="00A150D7" w:rsidRDefault="004D6F89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Формирование КСГ для оплаты случаев лечения пациентов с новой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инфекцией (COVID-19) осуществляется по коду МКБ-10 (U07.1 или U07.2) в сочетании с кодами иного классификационного критерия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stt1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stt4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, отражающих тяжесть течения заболевания, или 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«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>stt5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отражающим</w:t>
      </w:r>
      <w:proofErr w:type="gram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признак долечивания пациента с новой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инфекцией (COVID-19).</w:t>
      </w:r>
    </w:p>
    <w:p w14:paraId="39C37B58" w14:textId="1ED94033" w:rsidR="004D6F89" w:rsidRPr="00A150D7" w:rsidRDefault="004D6F89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Тяжесть течения заболевания определяется в соответствии с классификацией</w:t>
      </w:r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новой </w:t>
      </w:r>
      <w:proofErr w:type="spellStart"/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="00E27C07"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инфекции</w:t>
      </w: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COVID-19 по степени тяжести, представленной во Временных методических рекомендациях «Профилактика, диагностика и лечение новой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инфекции (COVID-19)», утвержденных Министерством здравоохранения Российской Федерации.</w:t>
      </w:r>
    </w:p>
    <w:p w14:paraId="1B5FB0DE" w14:textId="48F0A901" w:rsidR="004D6F89" w:rsidRPr="00A150D7" w:rsidRDefault="004D6F89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Коэффициенты </w:t>
      </w:r>
      <w:proofErr w:type="gram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относительной</w:t>
      </w:r>
      <w:proofErr w:type="gram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затратоемкости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по КСГ st12.016-st12.018 (уровни 2 - 4), соответствующим случаям среднетяжелого, тяжелого и крайне тяжелого лечения учитывают период долечивания пациента. </w:t>
      </w:r>
    </w:p>
    <w:p w14:paraId="4110FC94" w14:textId="00BC3BDA" w:rsidR="004D6F89" w:rsidRPr="00A150D7" w:rsidRDefault="004D6F89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Правила оплаты госпитализаций в случае перевода на долечивание:</w:t>
      </w:r>
    </w:p>
    <w:p w14:paraId="43B6A1FE" w14:textId="77777777" w:rsidR="004D6F89" w:rsidRPr="00A150D7" w:rsidRDefault="004D6F89" w:rsidP="00BD66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- в пределах одной медицинской организации – оплата в рамках одного случая оказания медицинской помощи (по КСГ с наибольшей стоимостью законченного случая лечения заболевания);</w:t>
      </w:r>
    </w:p>
    <w:p w14:paraId="50715A26" w14:textId="77777777" w:rsidR="004D6F89" w:rsidRPr="00A150D7" w:rsidRDefault="004D6F89" w:rsidP="00BD66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- в другую медицинскую организацию – оплата случая лечения до перевода осуществляется за прерванный случай оказания медицинской помощи по КСГ, соответствующей тяжести течения заболевания. Оплата законченного случая лечения после перевода осуществляется по КСГ st12.019 «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Коронавирусная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инфекция COVID-19 (долечивание)». Оплата прерванных случаев после перевода осуществляется в общем порядке</w:t>
      </w:r>
      <w:r w:rsidRPr="00A150D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9C4B95" w14:textId="77777777" w:rsidR="004D6F89" w:rsidRPr="00A150D7" w:rsidRDefault="004D6F89" w:rsidP="00BD66B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- в амбулаторных условиях – оплата случая лечения до перевода осуществляется за прерванный случай оказания медицинской помощи по КСГ, соответствующей тяжести течения заболевания.</w:t>
      </w:r>
    </w:p>
    <w:p w14:paraId="320C5C8F" w14:textId="77777777" w:rsidR="00F86F7B" w:rsidRDefault="00F86F7B" w:rsidP="00BD66B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6A691914" w14:textId="77777777" w:rsidR="00131405" w:rsidRDefault="00131405" w:rsidP="00BD66B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5CF4172A" w14:textId="77777777" w:rsidR="00131405" w:rsidRDefault="00131405" w:rsidP="00BD66B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1B298C9D" w14:textId="77777777" w:rsidR="00131405" w:rsidRPr="00A150D7" w:rsidRDefault="00131405" w:rsidP="00BD66B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1CD49D8A" w14:textId="45289B2A" w:rsidR="004805D8" w:rsidRPr="00A150D7" w:rsidRDefault="00DE16A7" w:rsidP="00BD66BC">
      <w:pPr>
        <w:pStyle w:val="af3"/>
      </w:pPr>
      <w:r w:rsidRPr="00A150D7">
        <w:rPr>
          <w:b/>
          <w:i/>
        </w:rPr>
        <w:lastRenderedPageBreak/>
        <w:t>2.</w:t>
      </w:r>
      <w:r w:rsidR="00655D0A" w:rsidRPr="00A150D7">
        <w:rPr>
          <w:b/>
          <w:i/>
        </w:rPr>
        <w:t>2</w:t>
      </w:r>
      <w:r w:rsidRPr="00A150D7">
        <w:rPr>
          <w:b/>
          <w:i/>
        </w:rPr>
        <w:t>.</w:t>
      </w:r>
      <w:r w:rsidR="00E56186" w:rsidRPr="00A150D7">
        <w:rPr>
          <w:b/>
          <w:i/>
        </w:rPr>
        <w:t>1</w:t>
      </w:r>
      <w:r w:rsidR="00416ACA" w:rsidRPr="00A150D7">
        <w:rPr>
          <w:b/>
          <w:i/>
        </w:rPr>
        <w:t>5</w:t>
      </w:r>
      <w:r w:rsidR="00655D0A" w:rsidRPr="00A150D7">
        <w:rPr>
          <w:b/>
          <w:i/>
        </w:rPr>
        <w:t>.</w:t>
      </w:r>
      <w:r w:rsidRPr="00A150D7">
        <w:rPr>
          <w:b/>
          <w:i/>
        </w:rPr>
        <w:t xml:space="preserve"> </w:t>
      </w:r>
      <w:r w:rsidR="004805D8" w:rsidRPr="00A150D7">
        <w:rPr>
          <w:b/>
          <w:i/>
        </w:rPr>
        <w:t>Особенности оплаты случаев лечения по профилю «Офтальмология</w:t>
      </w:r>
      <w:r w:rsidR="008111AA" w:rsidRPr="00A150D7">
        <w:rPr>
          <w:b/>
          <w:i/>
        </w:rPr>
        <w:t>»</w:t>
      </w:r>
    </w:p>
    <w:p w14:paraId="3F033809" w14:textId="77777777" w:rsidR="00177D69" w:rsidRPr="00A150D7" w:rsidRDefault="00177D69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</w:p>
    <w:p w14:paraId="29A24F89" w14:textId="77777777" w:rsidR="006C6541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Выполнение косметических процедур за счет средств ОМС не осуществляется. </w:t>
      </w:r>
    </w:p>
    <w:p w14:paraId="2BB8CF5C" w14:textId="52D207F2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Оплата по КСГ услуги A16.26.046.001 «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Эксимерлазерная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фототерапевтическая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кератэктомия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>» осуществляется только при лечении эрозии, язвы роговицы, кератита, помутнения роговицы,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коррекции, услуг A16.26.046.002 «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Эксимерлазерная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фоторефракционная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кератэктомия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>» и A16.26.047 «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Кератомилез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>» – при коррекции астигматизма или иррегулярности роговицы, возникших вследствие воспалительного</w:t>
      </w:r>
      <w:proofErr w:type="gram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заболевания или травмы роговицы и в случае невозможности  их компенсации с помощью очковой или контактной коррекции. Аналогичные принципы применяются для медицинской услуги А16.26.046 «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Кератэктомия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>».</w:t>
      </w:r>
    </w:p>
    <w:p w14:paraId="6BF7BA16" w14:textId="77777777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Кодирование медицинского вмешательства по коду услуги А16.26.093 «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Факоэмульсификация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 без интраокулярной линзы.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Факофрагментация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150D7">
        <w:rPr>
          <w:rFonts w:ascii="Times New Roman" w:hAnsi="Times New Roman" w:cs="Times New Roman"/>
          <w:sz w:val="28"/>
          <w:szCs w:val="24"/>
          <w:lang w:eastAsia="ru-RU"/>
        </w:rPr>
        <w:t>факоаспирация</w:t>
      </w:r>
      <w:proofErr w:type="spellEnd"/>
      <w:r w:rsidRPr="00A150D7">
        <w:rPr>
          <w:rFonts w:ascii="Times New Roman" w:hAnsi="Times New Roman" w:cs="Times New Roman"/>
          <w:sz w:val="28"/>
          <w:szCs w:val="24"/>
          <w:lang w:eastAsia="ru-RU"/>
        </w:rPr>
        <w:t>» возможно только при наличии противопоказаний к имплантации интраокулярной линзы, отраженных в первичной медицинской документации.</w:t>
      </w:r>
    </w:p>
    <w:p w14:paraId="19AACAA4" w14:textId="77777777" w:rsidR="004805D8" w:rsidRPr="00A150D7" w:rsidRDefault="004805D8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hAnsi="Times New Roman" w:cs="Times New Roman"/>
          <w:sz w:val="28"/>
          <w:szCs w:val="24"/>
          <w:lang w:eastAsia="ru-RU"/>
        </w:rPr>
        <w:t>Выявление данных случаев осуществляется страховыми медицинскими организациями в рамках проведения контроля объемов, сроков, качества и условий предоставления медицинской помощи в сфере ОМС.</w:t>
      </w:r>
    </w:p>
    <w:p w14:paraId="482CB7BD" w14:textId="77777777" w:rsidR="00F86F7B" w:rsidRPr="00A150D7" w:rsidRDefault="00F86F7B" w:rsidP="00BD66B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1219A20C" w14:textId="36E1BD17" w:rsidR="00467FCD" w:rsidRPr="00A150D7" w:rsidRDefault="00467FCD" w:rsidP="00BD66BC">
      <w:pPr>
        <w:pStyle w:val="af3"/>
        <w:rPr>
          <w:rFonts w:eastAsia="Times New Roman"/>
          <w:lang w:eastAsia="ru-RU"/>
        </w:rPr>
      </w:pPr>
      <w:r w:rsidRPr="00A150D7">
        <w:rPr>
          <w:b/>
          <w:i/>
        </w:rPr>
        <w:t>2.2.</w:t>
      </w:r>
      <w:r w:rsidR="00AC725C" w:rsidRPr="00A150D7">
        <w:rPr>
          <w:b/>
          <w:i/>
        </w:rPr>
        <w:t>1</w:t>
      </w:r>
      <w:r w:rsidR="00416ACA" w:rsidRPr="00A150D7">
        <w:rPr>
          <w:b/>
          <w:i/>
        </w:rPr>
        <w:t>6</w:t>
      </w:r>
      <w:r w:rsidRPr="00A150D7">
        <w:rPr>
          <w:b/>
          <w:i/>
        </w:rPr>
        <w:t>. Оплата случаев лечения соматических заболеваний, осложненных старческой астенией</w:t>
      </w:r>
      <w:r w:rsidR="0001032D" w:rsidRPr="00A150D7">
        <w:t xml:space="preserve"> </w:t>
      </w:r>
    </w:p>
    <w:p w14:paraId="7C6A5CD4" w14:textId="77777777" w:rsidR="00467FCD" w:rsidRPr="00A150D7" w:rsidRDefault="00467FCD" w:rsidP="00BD66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78333E" w14:textId="77777777" w:rsidR="00467FCD" w:rsidRPr="00A150D7" w:rsidRDefault="00467FCD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КСГ st38.001 «Соматические заболевания, осложненные старческой астенией» формируется с учетом двух классификационных критериев – основного диагноза пациента (из установленного Расшифровкой групп перечня) и сопутствующего диагноза пациента (R54 Старческая астения).</w:t>
      </w:r>
    </w:p>
    <w:p w14:paraId="79529FAC" w14:textId="77777777" w:rsidR="00467FCD" w:rsidRPr="00A150D7" w:rsidRDefault="00467FCD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Обязательным условием для оплаты медицинской помощи 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данной</w:t>
      </w:r>
      <w:proofErr w:type="gramEnd"/>
      <w:r w:rsidRPr="00A15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КСГ также является лечение на геронтологической профильной койке.</w:t>
      </w:r>
    </w:p>
    <w:p w14:paraId="71C474A1" w14:textId="77777777" w:rsidR="00467FCD" w:rsidRPr="00A150D7" w:rsidRDefault="00467FCD" w:rsidP="00BD66BC">
      <w:pPr>
        <w:widowControl w:val="0"/>
        <w:spacing w:after="0" w:line="240" w:lineRule="auto"/>
        <w:rPr>
          <w:lang w:eastAsia="ar-SA"/>
        </w:rPr>
      </w:pPr>
    </w:p>
    <w:p w14:paraId="503DB8EC" w14:textId="77777777" w:rsidR="00655D0A" w:rsidRPr="00A150D7" w:rsidRDefault="00655D0A" w:rsidP="00BD66BC">
      <w:pPr>
        <w:pStyle w:val="21"/>
        <w:spacing w:before="0" w:after="0"/>
      </w:pPr>
      <w:r w:rsidRPr="00A150D7">
        <w:t xml:space="preserve">2.3. </w:t>
      </w:r>
      <w:r w:rsidR="000E7E15" w:rsidRPr="00A150D7">
        <w:t>Способы о</w:t>
      </w:r>
      <w:r w:rsidRPr="00A150D7">
        <w:t>плат</w:t>
      </w:r>
      <w:r w:rsidR="000E7E15" w:rsidRPr="00A150D7">
        <w:t>ы</w:t>
      </w:r>
      <w:r w:rsidRPr="00A150D7">
        <w:t xml:space="preserve"> скорой медицинской помощи, </w:t>
      </w:r>
      <w:r w:rsidRPr="00A150D7">
        <w:br/>
        <w:t>оказанной вне медицинской организации</w:t>
      </w:r>
    </w:p>
    <w:p w14:paraId="780BF5AC" w14:textId="77777777" w:rsidR="0001032D" w:rsidRPr="00A150D7" w:rsidRDefault="0001032D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29A00B" w14:textId="07307E13" w:rsidR="00655D0A" w:rsidRPr="00A150D7" w:rsidRDefault="00655D0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Оплата скорой медицинской помощи, оказанной вне медицинской организации (по месту вызова бригады скорой, в том числе скорой специализированной</w:t>
      </w:r>
      <w:r w:rsidR="009376FF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медицинской помощи, а также в транспортном средстве при медицинской эвакуации) осуществляется по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подушевому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нормативу финансирования в сочетании с оплатой за вызов скорой медицинской помощи.</w:t>
      </w:r>
    </w:p>
    <w:p w14:paraId="655DF389" w14:textId="77777777" w:rsidR="00655D0A" w:rsidRPr="00A150D7" w:rsidRDefault="00655D0A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lastRenderedPageBreak/>
        <w:t>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тарифам.</w:t>
      </w:r>
    </w:p>
    <w:p w14:paraId="6319C3AB" w14:textId="77777777" w:rsidR="00BB3FCE" w:rsidRPr="00A150D7" w:rsidRDefault="00BB3FCE" w:rsidP="00BD66BC">
      <w:pPr>
        <w:pStyle w:val="21"/>
        <w:spacing w:before="0" w:after="0"/>
      </w:pPr>
    </w:p>
    <w:p w14:paraId="2DFA1622" w14:textId="77777777" w:rsidR="00C90267" w:rsidRPr="00A150D7" w:rsidRDefault="00C90267" w:rsidP="00BD66BC">
      <w:pPr>
        <w:pStyle w:val="21"/>
        <w:spacing w:before="0" w:after="0"/>
      </w:pPr>
      <w:r w:rsidRPr="00A150D7">
        <w:t xml:space="preserve">2.4. </w:t>
      </w:r>
      <w:r w:rsidR="000E7E15" w:rsidRPr="00A150D7">
        <w:t>Способы о</w:t>
      </w:r>
      <w:r w:rsidRPr="00A150D7">
        <w:t>плат</w:t>
      </w:r>
      <w:r w:rsidR="000E7E15" w:rsidRPr="00A150D7">
        <w:t>ы</w:t>
      </w:r>
      <w:r w:rsidRPr="00A150D7">
        <w:t xml:space="preserve"> диагностических исследований </w:t>
      </w:r>
    </w:p>
    <w:p w14:paraId="6E2FECBE" w14:textId="77777777" w:rsidR="00C90267" w:rsidRPr="00A150D7" w:rsidRDefault="00C90267" w:rsidP="00BD66BC">
      <w:pPr>
        <w:pStyle w:val="a3"/>
        <w:widowControl w:val="0"/>
        <w:autoSpaceDE w:val="0"/>
        <w:autoSpaceDN w:val="0"/>
        <w:ind w:left="0"/>
        <w:contextualSpacing w:val="0"/>
        <w:jc w:val="center"/>
        <w:rPr>
          <w:b/>
          <w:sz w:val="28"/>
          <w:szCs w:val="28"/>
          <w:lang w:val="ru-RU"/>
        </w:rPr>
      </w:pPr>
      <w:r w:rsidRPr="00A150D7">
        <w:rPr>
          <w:b/>
          <w:sz w:val="28"/>
          <w:szCs w:val="28"/>
        </w:rPr>
        <w:t>при взаиморасчетах</w:t>
      </w:r>
    </w:p>
    <w:p w14:paraId="75D6F016" w14:textId="77777777" w:rsidR="000C2E1B" w:rsidRPr="00A150D7" w:rsidRDefault="000C2E1B" w:rsidP="00BD66BC">
      <w:pPr>
        <w:pStyle w:val="a3"/>
        <w:widowControl w:val="0"/>
        <w:autoSpaceDE w:val="0"/>
        <w:autoSpaceDN w:val="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14:paraId="3F9A1F6C" w14:textId="3116DF7A" w:rsidR="00601C10" w:rsidRPr="00A150D7" w:rsidRDefault="00C90267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При отсутствии в медицинской организации возможности проведения диагностических исследований расчеты</w:t>
      </w:r>
      <w:r w:rsidR="00E42796" w:rsidRPr="00A150D7">
        <w:rPr>
          <w:rFonts w:ascii="Times New Roman" w:hAnsi="Times New Roman" w:cs="Times New Roman"/>
          <w:sz w:val="28"/>
          <w:szCs w:val="28"/>
        </w:rPr>
        <w:t xml:space="preserve"> между медицинскими организациями</w:t>
      </w:r>
      <w:r w:rsidRPr="00A150D7">
        <w:rPr>
          <w:rFonts w:ascii="Times New Roman" w:hAnsi="Times New Roman" w:cs="Times New Roman"/>
          <w:sz w:val="28"/>
          <w:szCs w:val="28"/>
        </w:rPr>
        <w:t xml:space="preserve"> могут осуществляться через страховые медицинские организации по единым тарифам</w:t>
      </w:r>
      <w:r w:rsidR="00CF6AFB" w:rsidRPr="00A150D7">
        <w:rPr>
          <w:rFonts w:ascii="Times New Roman" w:hAnsi="Times New Roman" w:cs="Times New Roman"/>
          <w:sz w:val="28"/>
          <w:szCs w:val="28"/>
        </w:rPr>
        <w:t>.</w:t>
      </w:r>
    </w:p>
    <w:p w14:paraId="16B44961" w14:textId="77777777" w:rsidR="007F1127" w:rsidRPr="00A150D7" w:rsidRDefault="00C90267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Медицинской организацией, оказавшей медицинскую помощь, составляется реестр счетов в соответствии с </w:t>
      </w:r>
      <w:r w:rsidR="001941FE" w:rsidRPr="00A150D7">
        <w:rPr>
          <w:rFonts w:ascii="Times New Roman" w:hAnsi="Times New Roman" w:cs="Times New Roman"/>
          <w:sz w:val="28"/>
          <w:szCs w:val="28"/>
        </w:rPr>
        <w:t>Регламентом</w:t>
      </w:r>
      <w:r w:rsidRPr="00A150D7">
        <w:rPr>
          <w:rFonts w:ascii="Times New Roman" w:hAnsi="Times New Roman" w:cs="Times New Roman"/>
          <w:sz w:val="28"/>
          <w:szCs w:val="28"/>
        </w:rPr>
        <w:t xml:space="preserve"> с указанием информации о медицинской организации, выдавшей направление. </w:t>
      </w:r>
    </w:p>
    <w:p w14:paraId="1D6FCB3B" w14:textId="77777777" w:rsidR="00C90267" w:rsidRPr="00A150D7" w:rsidRDefault="00C90267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Страховые медицинские организации осуществляют оплату медицинской помощи, оказанной медицинскими организациями, на основании представленных реестров счетов и счетов на оплату медицинской помощи при наличии согласования суммы реестров между медицинской организацией, оказавшей медицинскую помощь, и медицинской организацией, выдавшей направление, подтвержденное подписями руководителей (уполномоченных лиц) медицинских организаций на Акте согласования. </w:t>
      </w:r>
    </w:p>
    <w:p w14:paraId="64D46ABA" w14:textId="77777777" w:rsidR="00C90267" w:rsidRPr="00A150D7" w:rsidRDefault="00C90267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При осуществлении окончательного расчета за медицинскую помощь сумма сре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>я медицинской организации, выдавшей направление, уменьшается на объем средств, перечисленных медицинской организации за оказание медицинской помощи по направлениям, выданным данной медицинской организацией, согласованный между медицинскими организациями и подтвержденный подписями руководителей на Акте согласования.</w:t>
      </w:r>
    </w:p>
    <w:p w14:paraId="26E8EA32" w14:textId="77777777" w:rsidR="00337021" w:rsidRPr="00A150D7" w:rsidRDefault="00337021" w:rsidP="00BD66BC">
      <w:pPr>
        <w:pStyle w:val="21"/>
        <w:spacing w:before="0" w:after="0"/>
        <w:rPr>
          <w:rFonts w:eastAsia="Calibri"/>
        </w:rPr>
      </w:pPr>
    </w:p>
    <w:p w14:paraId="7E08739D" w14:textId="7E0D51B8" w:rsidR="008111AA" w:rsidRPr="00A150D7" w:rsidRDefault="00460277" w:rsidP="00BD66BC">
      <w:pPr>
        <w:pStyle w:val="21"/>
        <w:spacing w:before="0" w:after="0"/>
        <w:rPr>
          <w:rFonts w:eastAsia="Calibri"/>
        </w:rPr>
      </w:pPr>
      <w:r w:rsidRPr="00A150D7">
        <w:rPr>
          <w:rFonts w:eastAsia="Calibri"/>
        </w:rPr>
        <w:t xml:space="preserve">3. </w:t>
      </w:r>
      <w:r w:rsidR="008111AA" w:rsidRPr="00A150D7">
        <w:rPr>
          <w:rFonts w:eastAsia="Calibri"/>
        </w:rPr>
        <w:t>Размер и структура тарифов на оплату медицинской помощи</w:t>
      </w:r>
    </w:p>
    <w:p w14:paraId="23ACEDF7" w14:textId="77777777" w:rsidR="00460277" w:rsidRPr="00A150D7" w:rsidRDefault="00460277" w:rsidP="00BD66BC">
      <w:pPr>
        <w:pStyle w:val="11"/>
        <w:widowControl w:val="0"/>
        <w:shd w:val="clear" w:color="auto" w:fill="auto"/>
        <w:spacing w:line="240" w:lineRule="auto"/>
        <w:ind w:left="0" w:right="0"/>
        <w:rPr>
          <w:b/>
          <w:bCs/>
          <w:color w:val="auto"/>
          <w:spacing w:val="-6"/>
          <w:sz w:val="28"/>
          <w:szCs w:val="28"/>
        </w:rPr>
      </w:pPr>
    </w:p>
    <w:p w14:paraId="3C31E08B" w14:textId="77777777" w:rsidR="00460277" w:rsidRPr="00A150D7" w:rsidRDefault="00460277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bCs/>
          <w:color w:val="auto"/>
          <w:spacing w:val="-6"/>
          <w:sz w:val="28"/>
          <w:szCs w:val="28"/>
        </w:rPr>
      </w:pPr>
      <w:r w:rsidRPr="00A150D7">
        <w:rPr>
          <w:bCs/>
          <w:color w:val="auto"/>
          <w:spacing w:val="-6"/>
          <w:sz w:val="28"/>
          <w:szCs w:val="28"/>
        </w:rPr>
        <w:t>Порядок расчета тарифов на опла</w:t>
      </w:r>
      <w:r w:rsidR="007F1127" w:rsidRPr="00A150D7">
        <w:rPr>
          <w:bCs/>
          <w:color w:val="auto"/>
          <w:spacing w:val="-6"/>
          <w:sz w:val="28"/>
          <w:szCs w:val="28"/>
        </w:rPr>
        <w:t>ту медицинской помощи определен</w:t>
      </w:r>
      <w:r w:rsidRPr="00A150D7">
        <w:rPr>
          <w:bCs/>
          <w:color w:val="auto"/>
          <w:spacing w:val="-6"/>
          <w:sz w:val="28"/>
          <w:szCs w:val="28"/>
        </w:rPr>
        <w:t xml:space="preserve"> в соответствии с частью 7 статьи 35 Федерального закона</w:t>
      </w:r>
      <w:r w:rsidR="007F1127" w:rsidRPr="00A150D7">
        <w:rPr>
          <w:bCs/>
          <w:color w:val="auto"/>
          <w:spacing w:val="-6"/>
          <w:sz w:val="28"/>
          <w:szCs w:val="28"/>
        </w:rPr>
        <w:t xml:space="preserve"> № 326-ФЗ</w:t>
      </w:r>
      <w:r w:rsidRPr="00A150D7">
        <w:rPr>
          <w:bCs/>
          <w:color w:val="auto"/>
          <w:spacing w:val="-6"/>
          <w:sz w:val="28"/>
          <w:szCs w:val="28"/>
        </w:rPr>
        <w:t xml:space="preserve"> и разделом </w:t>
      </w:r>
      <w:r w:rsidRPr="00A150D7">
        <w:rPr>
          <w:bCs/>
          <w:color w:val="auto"/>
          <w:spacing w:val="-6"/>
          <w:sz w:val="28"/>
          <w:szCs w:val="28"/>
          <w:lang w:val="en-US"/>
        </w:rPr>
        <w:t>XII</w:t>
      </w:r>
      <w:r w:rsidRPr="00A150D7">
        <w:rPr>
          <w:bCs/>
          <w:color w:val="auto"/>
          <w:spacing w:val="-6"/>
          <w:sz w:val="28"/>
          <w:szCs w:val="28"/>
        </w:rPr>
        <w:t xml:space="preserve"> Правил ОМС.</w:t>
      </w:r>
    </w:p>
    <w:p w14:paraId="607FF6BB" w14:textId="77777777" w:rsidR="003643D7" w:rsidRPr="00A150D7" w:rsidRDefault="003643D7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 xml:space="preserve">Тарифы на медицинскую помощь включают расходы, определенные пунктом 7 статьи 35 Федерального закона № 326-ФЗ, сформированы в соответствии со статьей 30 указанного закона и в соответствии с Методикой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расчета тарифов на оплату медицинской помощи по ОМС</w:t>
      </w:r>
      <w:r w:rsidRPr="00A150D7">
        <w:rPr>
          <w:rFonts w:ascii="Times New Roman" w:hAnsi="Times New Roman" w:cs="Times New Roman"/>
          <w:sz w:val="28"/>
          <w:szCs w:val="28"/>
        </w:rPr>
        <w:t>, утвержденной Правилами ОМС, и являются едиными для медицинских организаций, оказывающих медицинскую помощь в рамках Территориальной программы ОМС, независимо от их организационно-правовой формы.</w:t>
      </w:r>
      <w:proofErr w:type="gramEnd"/>
    </w:p>
    <w:p w14:paraId="282953A7" w14:textId="77777777" w:rsidR="003643D7" w:rsidRPr="00A150D7" w:rsidRDefault="003643D7" w:rsidP="00BD66BC">
      <w:pPr>
        <w:pStyle w:val="a7"/>
        <w:widowControl w:val="0"/>
        <w:ind w:firstLine="709"/>
        <w:rPr>
          <w:sz w:val="28"/>
          <w:szCs w:val="28"/>
        </w:rPr>
      </w:pPr>
      <w:r w:rsidRPr="00A150D7">
        <w:rPr>
          <w:sz w:val="28"/>
          <w:szCs w:val="28"/>
        </w:rPr>
        <w:t>Размеры тарифов</w:t>
      </w:r>
      <w:r w:rsidRPr="00A150D7">
        <w:rPr>
          <w:sz w:val="28"/>
          <w:szCs w:val="28"/>
          <w:lang w:val="ru-RU"/>
        </w:rPr>
        <w:t xml:space="preserve"> </w:t>
      </w:r>
      <w:r w:rsidRPr="00A150D7">
        <w:rPr>
          <w:sz w:val="28"/>
          <w:szCs w:val="28"/>
        </w:rPr>
        <w:t xml:space="preserve">определяются исходя из объема средств, предусмотренного на финансовое обеспечение организации </w:t>
      </w:r>
      <w:r w:rsidRPr="00A150D7">
        <w:rPr>
          <w:sz w:val="28"/>
          <w:szCs w:val="28"/>
          <w:lang w:val="ru-RU"/>
        </w:rPr>
        <w:t xml:space="preserve">ОМС </w:t>
      </w:r>
      <w:r w:rsidRPr="00A150D7">
        <w:rPr>
          <w:sz w:val="28"/>
          <w:szCs w:val="28"/>
        </w:rPr>
        <w:t xml:space="preserve">на территории </w:t>
      </w:r>
      <w:r w:rsidRPr="00A150D7">
        <w:rPr>
          <w:sz w:val="28"/>
          <w:szCs w:val="28"/>
          <w:lang w:val="ru-RU"/>
        </w:rPr>
        <w:t>Новгородской</w:t>
      </w:r>
      <w:r w:rsidRPr="00A150D7">
        <w:rPr>
          <w:sz w:val="28"/>
          <w:szCs w:val="28"/>
        </w:rPr>
        <w:t xml:space="preserve"> области, в соответствии с </w:t>
      </w:r>
      <w:r w:rsidRPr="00A150D7">
        <w:rPr>
          <w:sz w:val="28"/>
          <w:szCs w:val="28"/>
          <w:lang w:val="ru-RU"/>
        </w:rPr>
        <w:t xml:space="preserve">областным </w:t>
      </w:r>
      <w:r w:rsidRPr="00A150D7">
        <w:rPr>
          <w:sz w:val="28"/>
          <w:szCs w:val="28"/>
        </w:rPr>
        <w:t xml:space="preserve">законом о </w:t>
      </w:r>
      <w:r w:rsidRPr="00A150D7">
        <w:rPr>
          <w:sz w:val="28"/>
          <w:szCs w:val="28"/>
        </w:rPr>
        <w:lastRenderedPageBreak/>
        <w:t xml:space="preserve">бюджете ТФОМС </w:t>
      </w:r>
      <w:r w:rsidRPr="00A150D7">
        <w:rPr>
          <w:sz w:val="28"/>
          <w:szCs w:val="28"/>
          <w:lang w:val="ru-RU"/>
        </w:rPr>
        <w:t>Н</w:t>
      </w:r>
      <w:r w:rsidRPr="00A150D7">
        <w:rPr>
          <w:sz w:val="28"/>
          <w:szCs w:val="28"/>
        </w:rPr>
        <w:t>О.</w:t>
      </w:r>
    </w:p>
    <w:p w14:paraId="7ACD1908" w14:textId="2AC13A8A" w:rsidR="00A33BD6" w:rsidRPr="00A150D7" w:rsidRDefault="003643D7" w:rsidP="00BD6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</w:t>
      </w:r>
      <w:r w:rsidR="005024DF" w:rsidRPr="00A15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>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</w:t>
      </w:r>
      <w:r w:rsidR="005711DA" w:rsidRPr="00A150D7">
        <w:rPr>
          <w:rFonts w:ascii="Times New Roman" w:eastAsia="Calibri" w:hAnsi="Times New Roman" w:cs="Times New Roman"/>
          <w:sz w:val="28"/>
          <w:szCs w:val="28"/>
        </w:rPr>
        <w:t>я</w:t>
      </w:r>
      <w:r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>, производственн</w:t>
      </w:r>
      <w:r w:rsidR="005711DA" w:rsidRPr="00A150D7">
        <w:rPr>
          <w:rFonts w:ascii="Times New Roman" w:eastAsia="Calibri" w:hAnsi="Times New Roman" w:cs="Times New Roman"/>
          <w:sz w:val="28"/>
          <w:szCs w:val="28"/>
        </w:rPr>
        <w:t>ого</w:t>
      </w:r>
      <w:r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хозяйственн</w:t>
      </w:r>
      <w:r w:rsidR="005711DA" w:rsidRPr="00A150D7">
        <w:rPr>
          <w:rFonts w:ascii="Times New Roman" w:eastAsia="Calibri" w:hAnsi="Times New Roman" w:cs="Times New Roman"/>
          <w:sz w:val="28"/>
          <w:szCs w:val="28"/>
        </w:rPr>
        <w:t>ого</w:t>
      </w:r>
      <w:r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инвентар</w:t>
      </w:r>
      <w:r w:rsidR="005711DA" w:rsidRPr="00A150D7">
        <w:rPr>
          <w:rFonts w:ascii="Times New Roman" w:eastAsia="Calibri" w:hAnsi="Times New Roman" w:cs="Times New Roman"/>
          <w:sz w:val="28"/>
          <w:szCs w:val="28"/>
        </w:rPr>
        <w:t>я</w:t>
      </w:r>
      <w:r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>) стоимостью</w:t>
      </w:r>
      <w:r w:rsidR="00A33BD6"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до </w:t>
      </w:r>
      <w:r w:rsidR="00043B35" w:rsidRPr="00A150D7">
        <w:rPr>
          <w:rFonts w:ascii="Times New Roman" w:eastAsia="Calibri" w:hAnsi="Times New Roman" w:cs="Times New Roman"/>
          <w:sz w:val="28"/>
          <w:szCs w:val="28"/>
        </w:rPr>
        <w:t>100</w:t>
      </w:r>
      <w:r w:rsidR="00A33BD6" w:rsidRPr="00A150D7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тысяч рублей за единицу, а также</w:t>
      </w:r>
      <w:r w:rsidR="00A33BD6" w:rsidRPr="00A150D7">
        <w:rPr>
          <w:rFonts w:ascii="Times New Roman" w:hAnsi="Times New Roman" w:cs="Times New Roman"/>
          <w:sz w:val="28"/>
          <w:szCs w:val="28"/>
        </w:rPr>
        <w:t xml:space="preserve">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</w:t>
      </w:r>
      <w:proofErr w:type="gramStart"/>
      <w:r w:rsidR="00A33BD6" w:rsidRPr="00A150D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A33BD6" w:rsidRPr="00A150D7">
        <w:rPr>
          <w:rFonts w:ascii="Times New Roman" w:hAnsi="Times New Roman" w:cs="Times New Roman"/>
          <w:sz w:val="28"/>
          <w:szCs w:val="28"/>
        </w:rPr>
        <w:t xml:space="preserve"> не погашенной в течение 3 месяцев кредиторской задолженности за счет средств </w:t>
      </w:r>
      <w:r w:rsidR="006214F9" w:rsidRPr="00A150D7">
        <w:rPr>
          <w:rFonts w:ascii="Times New Roman" w:hAnsi="Times New Roman" w:cs="Times New Roman"/>
          <w:sz w:val="28"/>
          <w:szCs w:val="28"/>
        </w:rPr>
        <w:t>ОМС</w:t>
      </w:r>
      <w:r w:rsidR="00A33BD6" w:rsidRPr="00A150D7">
        <w:rPr>
          <w:rFonts w:ascii="Times New Roman" w:hAnsi="Times New Roman" w:cs="Times New Roman"/>
          <w:sz w:val="28"/>
          <w:szCs w:val="28"/>
        </w:rPr>
        <w:t>.</w:t>
      </w:r>
    </w:p>
    <w:p w14:paraId="0DDC0369" w14:textId="6D7773B5" w:rsidR="003643D7" w:rsidRPr="00A150D7" w:rsidRDefault="003643D7" w:rsidP="00BD66B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rFonts w:eastAsia="Calibri"/>
          <w:kern w:val="0"/>
          <w:sz w:val="28"/>
          <w:szCs w:val="28"/>
          <w:lang w:val="ru-RU" w:eastAsia="en-US"/>
        </w:rPr>
      </w:pPr>
      <w:r w:rsidRPr="00A150D7">
        <w:rPr>
          <w:rFonts w:eastAsia="Calibri"/>
          <w:kern w:val="0"/>
          <w:sz w:val="28"/>
          <w:szCs w:val="28"/>
          <w:lang w:eastAsia="en-US"/>
        </w:rPr>
        <w:t xml:space="preserve"> Структура тарифа 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t>за оказание высокотехнологичной медицинской помощи</w:t>
      </w:r>
      <w:r w:rsidRPr="00A150D7">
        <w:rPr>
          <w:rFonts w:eastAsia="Calibri"/>
          <w:kern w:val="0"/>
          <w:sz w:val="28"/>
          <w:szCs w:val="28"/>
          <w:lang w:eastAsia="en-US"/>
        </w:rPr>
        <w:t xml:space="preserve">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t xml:space="preserve">без ограничения стоимости </w:t>
      </w:r>
      <w:r w:rsidRPr="00A150D7">
        <w:rPr>
          <w:rFonts w:eastAsia="Calibri"/>
          <w:kern w:val="0"/>
          <w:sz w:val="28"/>
          <w:szCs w:val="28"/>
          <w:lang w:eastAsia="en-US"/>
        </w:rPr>
        <w:t>за единицу.</w:t>
      </w:r>
      <w:r w:rsidR="008510C7" w:rsidRPr="00A150D7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</w:p>
    <w:p w14:paraId="4C7B9BAD" w14:textId="77777777" w:rsidR="003643D7" w:rsidRPr="00A150D7" w:rsidRDefault="003643D7" w:rsidP="00BD66BC">
      <w:pPr>
        <w:pStyle w:val="a7"/>
        <w:widowControl w:val="0"/>
        <w:ind w:firstLine="709"/>
        <w:rPr>
          <w:sz w:val="28"/>
          <w:szCs w:val="28"/>
          <w:lang w:val="ru-RU"/>
        </w:rPr>
      </w:pPr>
      <w:r w:rsidRPr="00A150D7">
        <w:rPr>
          <w:sz w:val="28"/>
          <w:szCs w:val="28"/>
        </w:rPr>
        <w:t xml:space="preserve">При формировании тарифов учитываются затраты лечебных, </w:t>
      </w:r>
      <w:proofErr w:type="spellStart"/>
      <w:r w:rsidRPr="00A150D7">
        <w:rPr>
          <w:sz w:val="28"/>
          <w:szCs w:val="28"/>
        </w:rPr>
        <w:t>параклинических</w:t>
      </w:r>
      <w:proofErr w:type="spellEnd"/>
      <w:r w:rsidRPr="00A150D7">
        <w:rPr>
          <w:sz w:val="28"/>
          <w:szCs w:val="28"/>
        </w:rPr>
        <w:t xml:space="preserve"> и вспомогательных подразделений медицинских организаций, обеспечивающих оказание медицинской помощи в соответствии с утвержденными в установленном порядке объемами </w:t>
      </w:r>
      <w:r w:rsidR="00207ED4" w:rsidRPr="00A150D7">
        <w:rPr>
          <w:sz w:val="28"/>
          <w:szCs w:val="28"/>
          <w:lang w:val="ru-RU"/>
        </w:rPr>
        <w:t xml:space="preserve">предоставления </w:t>
      </w:r>
      <w:r w:rsidRPr="00A150D7">
        <w:rPr>
          <w:sz w:val="28"/>
          <w:szCs w:val="28"/>
          <w:lang w:val="ru-RU"/>
        </w:rPr>
        <w:t>и финансового обеспечения</w:t>
      </w:r>
      <w:r w:rsidR="00207ED4" w:rsidRPr="00A150D7">
        <w:rPr>
          <w:sz w:val="28"/>
          <w:szCs w:val="28"/>
        </w:rPr>
        <w:t xml:space="preserve"> медицинской помощи</w:t>
      </w:r>
      <w:r w:rsidRPr="00A150D7">
        <w:rPr>
          <w:sz w:val="28"/>
          <w:szCs w:val="28"/>
        </w:rPr>
        <w:t xml:space="preserve"> (за исключением служб и подразделений медицинских организаций, деятельность которых не оплачивается за счет средств ОМС). </w:t>
      </w:r>
    </w:p>
    <w:p w14:paraId="3D100F18" w14:textId="77777777" w:rsidR="003643D7" w:rsidRPr="00A150D7" w:rsidRDefault="003643D7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Затраты на оплату труда и начисления на выплаты по оплате труда определяются исходя из потребности в количестве персонала, принимающего непосредственное участие в оказании медицинской помощи (медицинской услуги), в соответствии с действующей системой оплаты труда, включая денежные выплаты стимулирующего характера.</w:t>
      </w:r>
    </w:p>
    <w:p w14:paraId="2C1FDDFE" w14:textId="77777777" w:rsidR="003643D7" w:rsidRPr="00A150D7" w:rsidRDefault="003643D7" w:rsidP="00BD66BC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pacing w:val="-2"/>
          <w:sz w:val="28"/>
          <w:szCs w:val="28"/>
          <w:lang w:val="ru-RU"/>
        </w:rPr>
      </w:pPr>
      <w:r w:rsidRPr="00A150D7">
        <w:rPr>
          <w:rFonts w:eastAsia="Calibri"/>
          <w:kern w:val="0"/>
          <w:sz w:val="28"/>
          <w:szCs w:val="28"/>
          <w:lang w:eastAsia="en-US"/>
        </w:rPr>
        <w:t xml:space="preserve">Не включены в структуру тарифа на оплату медицинской помощи </w:t>
      </w:r>
      <w:r w:rsidRPr="00A150D7">
        <w:rPr>
          <w:spacing w:val="-2"/>
          <w:sz w:val="28"/>
          <w:szCs w:val="28"/>
        </w:rPr>
        <w:t xml:space="preserve">расходы на проведение капитального строительства, капитального ремонта и оплата услуг по составлению проектно-сметной документации для его проведения, </w:t>
      </w:r>
      <w:r w:rsidRPr="00A150D7">
        <w:rPr>
          <w:rFonts w:eastAsia="Calibri"/>
          <w:kern w:val="0"/>
          <w:sz w:val="28"/>
          <w:szCs w:val="28"/>
          <w:lang w:eastAsia="en-US"/>
        </w:rPr>
        <w:t>на приобретение основных средств (оборудование, производственный и хозяйственный инвентарь) стоимостью более ста тысяч рублей за единицу</w:t>
      </w:r>
      <w:r w:rsidRPr="00A150D7">
        <w:rPr>
          <w:spacing w:val="-2"/>
          <w:sz w:val="28"/>
          <w:szCs w:val="28"/>
        </w:rPr>
        <w:t>.</w:t>
      </w:r>
    </w:p>
    <w:p w14:paraId="5D941DAE" w14:textId="77777777" w:rsidR="003643D7" w:rsidRPr="00A150D7" w:rsidRDefault="003643D7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За счет средств ОМС не осуществляется оплата:</w:t>
      </w:r>
    </w:p>
    <w:p w14:paraId="16439632" w14:textId="4115D8BA" w:rsidR="003643D7" w:rsidRPr="00A150D7" w:rsidRDefault="005136FD" w:rsidP="00BD66BC">
      <w:pPr>
        <w:widowControl w:val="0"/>
        <w:tabs>
          <w:tab w:val="left" w:pos="8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3643D7" w:rsidRPr="00A150D7">
        <w:rPr>
          <w:rFonts w:ascii="Times New Roman" w:hAnsi="Times New Roman" w:cs="Times New Roman"/>
          <w:sz w:val="28"/>
          <w:szCs w:val="28"/>
        </w:rPr>
        <w:t>медицинской помощи по заболеваниям и состояниям, не включенным в Базовую программу ОМС (заболевания, передаваемые половым путем,</w:t>
      </w:r>
      <w:r w:rsidR="00096E37" w:rsidRPr="00A150D7">
        <w:rPr>
          <w:rFonts w:ascii="Times New Roman" w:hAnsi="Times New Roman" w:cs="Times New Roman"/>
          <w:sz w:val="28"/>
          <w:szCs w:val="28"/>
        </w:rPr>
        <w:t xml:space="preserve"> вызванные вирусом иммунодефицита человека,</w:t>
      </w:r>
      <w:r w:rsidR="003643D7" w:rsidRPr="00A150D7">
        <w:rPr>
          <w:rFonts w:ascii="Times New Roman" w:hAnsi="Times New Roman" w:cs="Times New Roman"/>
          <w:sz w:val="28"/>
          <w:szCs w:val="28"/>
        </w:rPr>
        <w:t xml:space="preserve"> </w:t>
      </w:r>
      <w:r w:rsidR="00096E37" w:rsidRPr="00A150D7">
        <w:rPr>
          <w:rFonts w:ascii="Times New Roman" w:hAnsi="Times New Roman" w:cs="Times New Roman"/>
          <w:sz w:val="28"/>
          <w:szCs w:val="28"/>
        </w:rPr>
        <w:t xml:space="preserve">синдром приобретенного иммунодефицита, </w:t>
      </w:r>
      <w:r w:rsidR="003643D7" w:rsidRPr="00A150D7">
        <w:rPr>
          <w:rFonts w:ascii="Times New Roman" w:hAnsi="Times New Roman" w:cs="Times New Roman"/>
          <w:sz w:val="28"/>
          <w:szCs w:val="28"/>
        </w:rPr>
        <w:t>туберкулез, психические расстройства и расстройства поведения);</w:t>
      </w:r>
    </w:p>
    <w:p w14:paraId="39E5CAEA" w14:textId="7E282079" w:rsidR="003643D7" w:rsidRPr="00A150D7" w:rsidRDefault="005136FD" w:rsidP="00BD66BC">
      <w:pPr>
        <w:widowControl w:val="0"/>
        <w:tabs>
          <w:tab w:val="left" w:pos="8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="003643D7" w:rsidRPr="00A150D7">
        <w:rPr>
          <w:rFonts w:ascii="Times New Roman" w:hAnsi="Times New Roman" w:cs="Times New Roman"/>
          <w:sz w:val="28"/>
          <w:szCs w:val="28"/>
        </w:rPr>
        <w:t>безрезультатных вызовов скорой медицинской помощи, за исключением смерти до приезда бригады скорой медицинской помощи;</w:t>
      </w:r>
    </w:p>
    <w:p w14:paraId="3FA6492D" w14:textId="00F1BE6F" w:rsidR="003643D7" w:rsidRPr="00A150D7" w:rsidRDefault="003643D7" w:rsidP="00BD66B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медицинской помощи </w:t>
      </w:r>
      <w:r w:rsidR="00140C3E" w:rsidRPr="00A150D7">
        <w:rPr>
          <w:rFonts w:ascii="Times New Roman" w:hAnsi="Times New Roman" w:cs="Times New Roman"/>
          <w:sz w:val="28"/>
          <w:szCs w:val="28"/>
        </w:rPr>
        <w:t xml:space="preserve">лицам </w:t>
      </w:r>
      <w:r w:rsidRPr="00A150D7">
        <w:rPr>
          <w:rFonts w:ascii="Times New Roman" w:hAnsi="Times New Roman" w:cs="Times New Roman"/>
          <w:sz w:val="28"/>
          <w:szCs w:val="28"/>
        </w:rPr>
        <w:t>не</w:t>
      </w:r>
      <w:r w:rsidR="00140C3E" w:rsidRPr="00A150D7">
        <w:rPr>
          <w:rFonts w:ascii="Times New Roman" w:hAnsi="Times New Roman" w:cs="Times New Roman"/>
          <w:sz w:val="28"/>
          <w:szCs w:val="28"/>
        </w:rPr>
        <w:t xml:space="preserve"> </w:t>
      </w:r>
      <w:r w:rsidRPr="00A150D7">
        <w:rPr>
          <w:rFonts w:ascii="Times New Roman" w:hAnsi="Times New Roman" w:cs="Times New Roman"/>
          <w:sz w:val="28"/>
          <w:szCs w:val="28"/>
        </w:rPr>
        <w:t xml:space="preserve">застрахованным и не идентифицированным </w:t>
      </w:r>
      <w:r w:rsidR="00140C3E" w:rsidRPr="00A150D7">
        <w:rPr>
          <w:rFonts w:ascii="Times New Roman" w:hAnsi="Times New Roman" w:cs="Times New Roman"/>
          <w:sz w:val="28"/>
          <w:szCs w:val="28"/>
        </w:rPr>
        <w:t>по</w:t>
      </w:r>
      <w:r w:rsidRPr="00A150D7">
        <w:rPr>
          <w:rFonts w:ascii="Times New Roman" w:hAnsi="Times New Roman" w:cs="Times New Roman"/>
          <w:sz w:val="28"/>
          <w:szCs w:val="28"/>
        </w:rPr>
        <w:t xml:space="preserve"> ОМС;</w:t>
      </w:r>
    </w:p>
    <w:p w14:paraId="695218D7" w14:textId="55236876" w:rsidR="003643D7" w:rsidRPr="00A150D7" w:rsidRDefault="003643D7" w:rsidP="00BD66B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медицинского освидетельствования в целях определения годности граждан к военной службе.</w:t>
      </w:r>
    </w:p>
    <w:p w14:paraId="0D8FD39D" w14:textId="4A6B634A" w:rsidR="003643D7" w:rsidRPr="00A150D7" w:rsidRDefault="003643D7" w:rsidP="00BD66BC">
      <w:pPr>
        <w:pStyle w:val="a3"/>
        <w:widowControl w:val="0"/>
        <w:tabs>
          <w:tab w:val="left" w:pos="709"/>
        </w:tabs>
        <w:ind w:left="0" w:firstLine="709"/>
        <w:jc w:val="both"/>
        <w:rPr>
          <w:spacing w:val="-2"/>
          <w:sz w:val="28"/>
          <w:szCs w:val="28"/>
          <w:lang w:val="ru-RU"/>
        </w:rPr>
      </w:pPr>
      <w:r w:rsidRPr="00A150D7">
        <w:rPr>
          <w:spacing w:val="-6"/>
          <w:sz w:val="28"/>
          <w:szCs w:val="28"/>
        </w:rPr>
        <w:t xml:space="preserve">За счет средств ОМС не оплачивается цельная донорская кровь, компоненты донорской крови, медицинские </w:t>
      </w:r>
      <w:r w:rsidRPr="00A150D7">
        <w:rPr>
          <w:spacing w:val="-2"/>
          <w:sz w:val="28"/>
          <w:szCs w:val="28"/>
        </w:rPr>
        <w:t>иммунобиологические препараты для проведения профилактических прививок, включённых в Национальный календарь профилактических прививок, и профилактических прививок по эпидемическим показаниям.</w:t>
      </w:r>
    </w:p>
    <w:p w14:paraId="61B5E9E7" w14:textId="77777777" w:rsidR="003643D7" w:rsidRPr="00A150D7" w:rsidRDefault="003643D7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Проезд пациентов до места оказания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заместительной почечной терапии методами гемодиализа и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перитонеального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диализа</w:t>
      </w:r>
      <w:r w:rsidRPr="00A150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 включается в тариф на оплату медицинской помощи, как направляющей, так и принимающей медицинской организации.</w:t>
      </w:r>
    </w:p>
    <w:p w14:paraId="1ADB21C8" w14:textId="77777777" w:rsidR="003643D7" w:rsidRPr="00A150D7" w:rsidRDefault="003643D7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Проведение медицинского наблюдения и 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состоянием здоровья лиц, занимающихся спортом и выступающих на соревнованиях в составе сборных команд, оценка уровня их физического развития, выявление состояний и заболеваний, являющихся противопоказаниями к занятиям спортом, не подлежат оплате за счет средств ОМС.</w:t>
      </w:r>
    </w:p>
    <w:p w14:paraId="63ABA77B" w14:textId="77777777" w:rsidR="003643D7" w:rsidRPr="00A150D7" w:rsidRDefault="003643D7" w:rsidP="00BD66BC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kern w:val="0"/>
          <w:sz w:val="28"/>
          <w:szCs w:val="28"/>
          <w:lang w:val="ru-RU" w:eastAsia="en-US"/>
        </w:rPr>
      </w:pPr>
      <w:r w:rsidRPr="00A150D7">
        <w:rPr>
          <w:rFonts w:eastAsia="Calibri"/>
          <w:kern w:val="0"/>
          <w:sz w:val="28"/>
          <w:szCs w:val="28"/>
          <w:lang w:eastAsia="en-US"/>
        </w:rPr>
        <w:t xml:space="preserve">Порядок распределения затрат по источникам их финансового обеспечения устанавливается локальным нормативным актом (учетной политикой) медицинской организации. </w:t>
      </w:r>
    </w:p>
    <w:p w14:paraId="4B4511DE" w14:textId="77777777" w:rsidR="003643D7" w:rsidRPr="00A150D7" w:rsidRDefault="003643D7" w:rsidP="00BD66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sz w:val="28"/>
          <w:szCs w:val="28"/>
          <w:lang w:val="ru-RU" w:eastAsia="en-US"/>
        </w:rPr>
      </w:pPr>
      <w:r w:rsidRPr="00A150D7">
        <w:rPr>
          <w:sz w:val="28"/>
          <w:szCs w:val="28"/>
        </w:rPr>
        <w:t>Медицинские организации направляют средства, полученные от страховых медицинских организаций на оплату расходов, связанных с оказанием медицинской помощи в с</w:t>
      </w:r>
      <w:r w:rsidRPr="00A150D7">
        <w:rPr>
          <w:sz w:val="28"/>
          <w:szCs w:val="28"/>
          <w:lang w:val="ru-RU"/>
        </w:rPr>
        <w:t>фере</w:t>
      </w:r>
      <w:r w:rsidRPr="00A150D7">
        <w:rPr>
          <w:sz w:val="28"/>
          <w:szCs w:val="28"/>
        </w:rPr>
        <w:t xml:space="preserve"> </w:t>
      </w:r>
      <w:r w:rsidRPr="00A150D7">
        <w:rPr>
          <w:sz w:val="28"/>
          <w:szCs w:val="28"/>
          <w:lang w:val="ru-RU"/>
        </w:rPr>
        <w:t>ОМС</w:t>
      </w:r>
      <w:r w:rsidRPr="00A150D7">
        <w:rPr>
          <w:sz w:val="28"/>
          <w:szCs w:val="28"/>
        </w:rPr>
        <w:t>, в соответствии с Бюджетным кодексом Российской Федерации,</w:t>
      </w:r>
      <w:r w:rsidRPr="00A150D7">
        <w:rPr>
          <w:rFonts w:eastAsia="Calibri"/>
          <w:kern w:val="0"/>
          <w:sz w:val="28"/>
          <w:szCs w:val="28"/>
          <w:lang w:eastAsia="en-US"/>
        </w:rPr>
        <w:t xml:space="preserve"> Федеральным законом №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t xml:space="preserve"> </w:t>
      </w:r>
      <w:r w:rsidRPr="00A150D7">
        <w:rPr>
          <w:rFonts w:eastAsia="Calibri"/>
          <w:kern w:val="0"/>
          <w:sz w:val="28"/>
          <w:szCs w:val="28"/>
          <w:lang w:eastAsia="en-US"/>
        </w:rPr>
        <w:t>326-ФЗ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t>.</w:t>
      </w:r>
    </w:p>
    <w:p w14:paraId="33CB58FA" w14:textId="77777777" w:rsidR="003643D7" w:rsidRPr="00A150D7" w:rsidRDefault="003643D7" w:rsidP="00BD66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sz w:val="28"/>
          <w:szCs w:val="28"/>
          <w:lang w:val="ru-RU" w:eastAsia="en-US"/>
        </w:rPr>
      </w:pPr>
      <w:r w:rsidRPr="00A150D7">
        <w:rPr>
          <w:rFonts w:eastAsia="Calibri"/>
          <w:kern w:val="0"/>
          <w:sz w:val="28"/>
          <w:szCs w:val="28"/>
          <w:lang w:val="ru-RU" w:eastAsia="en-US"/>
        </w:rPr>
        <w:t xml:space="preserve">При использовании средств ОМС медицинские организации должны 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lastRenderedPageBreak/>
        <w:t>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объема средств ОМС.</w:t>
      </w:r>
    </w:p>
    <w:p w14:paraId="1B2134CE" w14:textId="77777777" w:rsidR="003643D7" w:rsidRPr="00A150D7" w:rsidRDefault="003643D7" w:rsidP="00BD66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kern w:val="0"/>
          <w:sz w:val="28"/>
          <w:szCs w:val="28"/>
          <w:lang w:val="ru-RU" w:eastAsia="en-US"/>
        </w:rPr>
      </w:pPr>
      <w:r w:rsidRPr="00A150D7">
        <w:rPr>
          <w:rFonts w:eastAsia="Calibri"/>
          <w:kern w:val="0"/>
          <w:sz w:val="28"/>
          <w:szCs w:val="28"/>
          <w:lang w:val="ru-RU" w:eastAsia="en-US"/>
        </w:rPr>
        <w:t>В случае невыполнения медицинскими организациями утвержденных плановых объемов оказания медицинской помощи, возмещение расходов, включенных в нормативы</w:t>
      </w:r>
      <w:r w:rsidR="00207ED4" w:rsidRPr="00A150D7">
        <w:rPr>
          <w:rFonts w:eastAsia="Calibri"/>
          <w:kern w:val="0"/>
          <w:sz w:val="28"/>
          <w:szCs w:val="28"/>
          <w:lang w:val="ru-RU" w:eastAsia="en-US"/>
        </w:rPr>
        <w:t xml:space="preserve"> затрат, за невыполненный объем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t xml:space="preserve"> не являются обязательством с</w:t>
      </w:r>
      <w:r w:rsidR="002B6C8F" w:rsidRPr="00A150D7">
        <w:rPr>
          <w:rFonts w:eastAsia="Calibri"/>
          <w:kern w:val="0"/>
          <w:sz w:val="28"/>
          <w:szCs w:val="28"/>
          <w:lang w:val="ru-RU" w:eastAsia="en-US"/>
        </w:rPr>
        <w:t>феры</w:t>
      </w:r>
      <w:r w:rsidRPr="00A150D7">
        <w:rPr>
          <w:rFonts w:eastAsia="Calibri"/>
          <w:kern w:val="0"/>
          <w:sz w:val="28"/>
          <w:szCs w:val="28"/>
          <w:lang w:val="ru-RU" w:eastAsia="en-US"/>
        </w:rPr>
        <w:t xml:space="preserve"> ОМС.</w:t>
      </w:r>
    </w:p>
    <w:p w14:paraId="1A708ACE" w14:textId="77777777" w:rsidR="00BD66BC" w:rsidRPr="00A150D7" w:rsidRDefault="00BD66BC" w:rsidP="00BD66BC">
      <w:pPr>
        <w:pStyle w:val="21"/>
        <w:spacing w:before="0" w:after="0"/>
      </w:pPr>
    </w:p>
    <w:p w14:paraId="11CEC18B" w14:textId="77777777" w:rsidR="00460277" w:rsidRPr="00A150D7" w:rsidRDefault="00460277" w:rsidP="00BD66BC">
      <w:pPr>
        <w:pStyle w:val="21"/>
        <w:spacing w:before="0" w:after="0"/>
      </w:pPr>
      <w:r w:rsidRPr="00A150D7">
        <w:t xml:space="preserve">3.1. </w:t>
      </w:r>
      <w:r w:rsidR="006D7E9E" w:rsidRPr="00A150D7">
        <w:t xml:space="preserve">Оплата </w:t>
      </w:r>
      <w:r w:rsidRPr="00A150D7">
        <w:t>медицинской помощи в амбулаторных условиях</w:t>
      </w:r>
    </w:p>
    <w:p w14:paraId="43E3A92B" w14:textId="77777777" w:rsidR="00460277" w:rsidRPr="00A150D7" w:rsidRDefault="00460277" w:rsidP="00BD66BC">
      <w:pPr>
        <w:pStyle w:val="11"/>
        <w:widowControl w:val="0"/>
        <w:shd w:val="clear" w:color="auto" w:fill="auto"/>
        <w:spacing w:line="240" w:lineRule="auto"/>
        <w:ind w:left="0" w:right="0"/>
        <w:rPr>
          <w:b/>
          <w:bCs/>
          <w:color w:val="auto"/>
          <w:spacing w:val="-6"/>
          <w:sz w:val="28"/>
          <w:szCs w:val="28"/>
        </w:rPr>
      </w:pPr>
    </w:p>
    <w:p w14:paraId="310E2D6E" w14:textId="7500E0F0" w:rsidR="00CD6C68" w:rsidRPr="00A150D7" w:rsidRDefault="00CD6C68" w:rsidP="00BD66BC">
      <w:pPr>
        <w:pStyle w:val="af3"/>
        <w:rPr>
          <w:rFonts w:eastAsia="Arial"/>
        </w:rPr>
      </w:pPr>
      <w:r w:rsidRPr="00A150D7">
        <w:rPr>
          <w:rFonts w:eastAsia="Arial"/>
        </w:rPr>
        <w:t>3.1.</w:t>
      </w:r>
      <w:r w:rsidR="007433DE" w:rsidRPr="00A150D7">
        <w:rPr>
          <w:rFonts w:eastAsia="Arial"/>
        </w:rPr>
        <w:t>1</w:t>
      </w:r>
      <w:r w:rsidRPr="00A150D7">
        <w:rPr>
          <w:rFonts w:eastAsia="Arial"/>
        </w:rPr>
        <w:t xml:space="preserve">. Половозрастные коэффициенты дифференциации </w:t>
      </w:r>
      <w:proofErr w:type="spellStart"/>
      <w:r w:rsidRPr="00A150D7">
        <w:rPr>
          <w:rFonts w:eastAsia="Arial"/>
        </w:rPr>
        <w:t>подушевого</w:t>
      </w:r>
      <w:proofErr w:type="spellEnd"/>
      <w:r w:rsidRPr="00A150D7">
        <w:rPr>
          <w:rFonts w:eastAsia="Arial"/>
        </w:rPr>
        <w:t xml:space="preserve"> норматива учитывают различия в уровне затрат на оказание медицинской помощи в зависимости от половозрастной структуры прикрепленного населения и рассчитываются в целом по Новгородской области.</w:t>
      </w:r>
    </w:p>
    <w:p w14:paraId="07F192EE" w14:textId="77777777" w:rsidR="00CD6C68" w:rsidRPr="00A150D7" w:rsidRDefault="00CD6C68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Для расчета дифференцированных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нормативов численность застрахованных лиц распределяется на </w:t>
      </w:r>
      <w:r w:rsidRPr="00A150D7">
        <w:rPr>
          <w:rFonts w:ascii="Times New Roman" w:hAnsi="Times New Roman" w:cs="Times New Roman"/>
          <w:sz w:val="28"/>
        </w:rPr>
        <w:t>следующие половозрастные группы:</w:t>
      </w:r>
    </w:p>
    <w:p w14:paraId="599E7041" w14:textId="77777777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1) до года мужчины/женщины;</w:t>
      </w:r>
    </w:p>
    <w:p w14:paraId="2E454581" w14:textId="77777777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2) год - четыре года мужчины/женщины;</w:t>
      </w:r>
    </w:p>
    <w:p w14:paraId="3288422D" w14:textId="77777777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3) пять - семнадцать лет мужчины/женщины;</w:t>
      </w:r>
    </w:p>
    <w:p w14:paraId="305F89CC" w14:textId="77777777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4) восемнадцать – шестьдесят четыре года мужчины/женщины;</w:t>
      </w:r>
    </w:p>
    <w:p w14:paraId="5C361B98" w14:textId="77777777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5) шестьдесят пять лет и старше мужчины/женщины.</w:t>
      </w:r>
    </w:p>
    <w:p w14:paraId="22CD70CF" w14:textId="77777777" w:rsidR="00CD6C68" w:rsidRPr="00A150D7" w:rsidRDefault="00CD6C68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При этом для групп мужчин и женщин в возрасте 65 лет и старше устанавливается значение половозрастного коэффициента в размере не менее 1,6.</w:t>
      </w:r>
    </w:p>
    <w:p w14:paraId="3E3210C8" w14:textId="77777777" w:rsidR="00290B88" w:rsidRPr="00A150D7" w:rsidRDefault="00290B88" w:rsidP="00BD66BC">
      <w:pPr>
        <w:spacing w:after="0" w:line="240" w:lineRule="auto"/>
      </w:pPr>
    </w:p>
    <w:p w14:paraId="2636D7B2" w14:textId="315AC21C" w:rsidR="008B06F2" w:rsidRPr="00A150D7" w:rsidRDefault="00CD6C68" w:rsidP="00BD66BC">
      <w:pPr>
        <w:pStyle w:val="5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8B06F2"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Виды медицинской помощи, финансовое обеспечение которых осуществляется по </w:t>
      </w:r>
      <w:proofErr w:type="spellStart"/>
      <w:r w:rsidR="008B06F2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подушевому</w:t>
      </w:r>
      <w:proofErr w:type="spellEnd"/>
      <w:r w:rsidR="008B06F2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нормативу финансирования</w:t>
      </w:r>
      <w:r w:rsidR="00011DA8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1DA8" w:rsidRPr="00A150D7">
        <w:rPr>
          <w:rFonts w:ascii="Times New Roman" w:hAnsi="Times New Roman" w:cs="Times New Roman"/>
          <w:color w:val="auto"/>
          <w:sz w:val="28"/>
          <w:szCs w:val="28"/>
        </w:rPr>
        <w:t>(медицинская помощь, оказанная в медицинских организациях, имеющих прикрепившихся лиц)</w:t>
      </w:r>
      <w:r w:rsidR="008B06F2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:</w:t>
      </w:r>
    </w:p>
    <w:p w14:paraId="23364DD4" w14:textId="01D5856A" w:rsidR="00CD6C68" w:rsidRPr="00A150D7" w:rsidRDefault="00CD6C68" w:rsidP="00BD66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посещения с иными целями, </w:t>
      </w:r>
      <w:r w:rsidRPr="00A150D7">
        <w:rPr>
          <w:rStyle w:val="fontstyle01"/>
        </w:rPr>
        <w:t>включая проведение осмотра кожных покровов врачом-дерматологом (врачом терапевтом в случае отсутствия в штате медицинской организации врача-дерматолога)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выезды мобильных медицинских комплексов, мобильных медицинских бригад; </w:t>
      </w:r>
    </w:p>
    <w:p w14:paraId="75548306" w14:textId="776BF3CB" w:rsidR="00CD6C68" w:rsidRPr="00A150D7" w:rsidRDefault="00CD6C68" w:rsidP="00BD66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посещения в неотложной форме, включая посещения на дому;</w:t>
      </w:r>
    </w:p>
    <w:p w14:paraId="4633622F" w14:textId="0374AD1C" w:rsidR="00CD6C68" w:rsidRPr="00A150D7" w:rsidRDefault="00CD6C68" w:rsidP="00BD66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в связи с заболеваниями;</w:t>
      </w:r>
      <w:r w:rsidRPr="00A150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3C4A7938" w14:textId="6E746CC2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- диагностические исследования, выполненные по назначению лечащего врача и не включенные в перечень отдельных медицинских исследований Тарифного соглашения, установленный Приложениями №№ </w:t>
      </w:r>
      <w:r w:rsidR="00A90D36"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17, 18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;</w:t>
      </w:r>
    </w:p>
    <w:p w14:paraId="10193283" w14:textId="037D2F10" w:rsidR="00CD6C68" w:rsidRPr="00A150D7" w:rsidRDefault="00CD6C6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- лабораторные исследования, выполненные по назначению лечащего врача (за исключением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 на выявление новой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С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методом полимеразной цепной реакции) 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и не включенные в перечень отдельных медицинских исследований Тарифного соглашения, установленный Приложениями №№ </w:t>
      </w:r>
      <w:r w:rsidR="00A90D36"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17, 18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;</w:t>
      </w:r>
    </w:p>
    <w:p w14:paraId="31B384E9" w14:textId="77777777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помощь с применением телемедицинских технологий.</w:t>
      </w:r>
    </w:p>
    <w:p w14:paraId="24BF6469" w14:textId="77777777" w:rsidR="0048643C" w:rsidRPr="00A150D7" w:rsidRDefault="0048643C" w:rsidP="00BD66BC">
      <w:pPr>
        <w:spacing w:after="0" w:line="240" w:lineRule="auto"/>
      </w:pPr>
    </w:p>
    <w:p w14:paraId="41104A1F" w14:textId="0261CA78" w:rsidR="008B06F2" w:rsidRPr="00A150D7" w:rsidRDefault="00CD6C68" w:rsidP="00BD66BC">
      <w:pPr>
        <w:pStyle w:val="5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8B06F2" w:rsidRPr="00A150D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06F2"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Виды медицинской помощи, финансовое обеспечение которых осуществляется вне </w:t>
      </w:r>
      <w:proofErr w:type="spellStart"/>
      <w:r w:rsidR="008B06F2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подушевого</w:t>
      </w:r>
      <w:proofErr w:type="spellEnd"/>
      <w:r w:rsidR="008B06F2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норматива финансирования</w:t>
      </w:r>
      <w:r w:rsidR="007B7510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в </w:t>
      </w:r>
      <w:r w:rsidR="007B7510" w:rsidRPr="00A150D7">
        <w:rPr>
          <w:rFonts w:ascii="Times New Roman" w:hAnsi="Times New Roman" w:cs="Times New Roman"/>
          <w:color w:val="auto"/>
          <w:sz w:val="28"/>
          <w:szCs w:val="28"/>
        </w:rPr>
        <w:t>медицинских организациях, не имеющих прикрепившихся лиц</w:t>
      </w:r>
      <w:r w:rsidR="008B06F2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:</w:t>
      </w:r>
    </w:p>
    <w:p w14:paraId="4102AE7B" w14:textId="28AE7380" w:rsidR="00CD6C68" w:rsidRPr="00A150D7" w:rsidRDefault="00CD6C68" w:rsidP="00BD66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</w:rPr>
        <w:t>- посещения с иными целями;</w:t>
      </w:r>
    </w:p>
    <w:p w14:paraId="1EEC8711" w14:textId="3EE8F87F" w:rsidR="00CD6C68" w:rsidRPr="00A150D7" w:rsidRDefault="00CD6C68" w:rsidP="00BD66B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- посещения в неотложной форме, включая посещения на дому;</w:t>
      </w:r>
    </w:p>
    <w:p w14:paraId="73065D9B" w14:textId="288E8B7D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обращения в связи с заболеваниями; </w:t>
      </w:r>
    </w:p>
    <w:p w14:paraId="5641F99F" w14:textId="49947729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50D7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диспансеризацию, в том числе углубленную диспансеризацию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C121B68" w14:textId="703D8FCA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- диспансерное наблюдение отдельных категорий граждан из числа взрослого населения;</w:t>
      </w:r>
    </w:p>
    <w:p w14:paraId="1DB24C09" w14:textId="77777777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- комплексные посещения по профилю «Медицинская реабилитация»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BB448" w14:textId="77777777" w:rsidR="00CD6C68" w:rsidRPr="00A150D7" w:rsidRDefault="00CD6C68" w:rsidP="00BD66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диагностические (лабораторные) исследования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компьютерную томографию, магнитно-резонансную томографию, ультразвуковое исследование </w:t>
      </w:r>
      <w:proofErr w:type="gram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системы, эндоскопические диагностические исследования, молекулярно-генетические исследования и патологоанатомические исследования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на выявление новой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(С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методом полимеразной цепной реакции;</w:t>
      </w:r>
    </w:p>
    <w:p w14:paraId="2DE02525" w14:textId="4CFBE952" w:rsidR="00CD6C68" w:rsidRPr="00A150D7" w:rsidRDefault="00CD6C68" w:rsidP="00BD66BC">
      <w:pPr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отдельные диагностические (лабораторные) исследования,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включенные в перечень отдельных медицинских исследований Тарифного соглашения (Приложение № </w:t>
      </w:r>
      <w:r w:rsidR="00A90D36"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18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)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DC101" w14:textId="77777777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диализа;</w:t>
      </w:r>
    </w:p>
    <w:p w14:paraId="43E1FE8F" w14:textId="67FECD80" w:rsidR="00CD6C68" w:rsidRPr="00A150D7" w:rsidRDefault="00CD6C68" w:rsidP="00BD6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помощь, оказанную</w:t>
      </w:r>
      <w:r w:rsidR="00946572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застрахованным за пределами субъекта Российской Федерации, на территории которого выдан полис ОМС.</w:t>
      </w:r>
    </w:p>
    <w:p w14:paraId="7F8A11FF" w14:textId="77777777" w:rsidR="007B7510" w:rsidRPr="00A150D7" w:rsidRDefault="007B7510" w:rsidP="00BD6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50FFA" w14:textId="0037584C" w:rsidR="007B7510" w:rsidRPr="00A150D7" w:rsidRDefault="007B7510" w:rsidP="00BD66BC">
      <w:pPr>
        <w:pStyle w:val="5"/>
        <w:keepNext w:val="0"/>
        <w:keepLines w:val="0"/>
        <w:widowControl w:val="0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F009C7" w:rsidRPr="00A150D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. Виды медицинской помощи, финансовое обеспечение которых осуществляется вне </w:t>
      </w:r>
      <w:proofErr w:type="spellStart"/>
      <w:r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подушевого</w:t>
      </w:r>
      <w:proofErr w:type="spellEnd"/>
      <w:r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норматива финансирования в </w:t>
      </w:r>
      <w:r w:rsidRPr="00A150D7">
        <w:rPr>
          <w:rFonts w:ascii="Times New Roman" w:hAnsi="Times New Roman" w:cs="Times New Roman"/>
          <w:color w:val="auto"/>
          <w:sz w:val="28"/>
          <w:szCs w:val="28"/>
        </w:rPr>
        <w:t>медицинских организациях, имеющих прикрепившихся лиц</w:t>
      </w:r>
      <w:r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:</w:t>
      </w:r>
    </w:p>
    <w:p w14:paraId="05411FD8" w14:textId="77777777" w:rsidR="00F009C7" w:rsidRPr="00A150D7" w:rsidRDefault="00F009C7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- финансовое обеспечение фельдшерских, фельдшерско-акушерских пунктов;</w:t>
      </w:r>
    </w:p>
    <w:p w14:paraId="30CEB4A6" w14:textId="75C1A669" w:rsidR="007B7510" w:rsidRPr="00A150D7" w:rsidRDefault="007B7510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50D7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диспансеризацию, в том числе углубленную д</w:t>
      </w:r>
      <w:r w:rsidR="00F009C7" w:rsidRPr="00A150D7">
        <w:rPr>
          <w:rFonts w:ascii="Times New Roman" w:hAnsi="Times New Roman" w:cs="Times New Roman"/>
          <w:sz w:val="28"/>
          <w:szCs w:val="28"/>
        </w:rPr>
        <w:t>испансеризацию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4F51229" w14:textId="3F02953D" w:rsidR="007B7510" w:rsidRPr="00A150D7" w:rsidRDefault="007B7510" w:rsidP="00BD66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- диспансерное наблюдение отдельных категорий гражд</w:t>
      </w:r>
      <w:r w:rsidR="00F009C7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ан из числа взрослого населения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C235A6A" w14:textId="77777777" w:rsidR="007B7510" w:rsidRPr="00A150D7" w:rsidRDefault="007B7510" w:rsidP="00BD66B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-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диагностические (лабораторные) исследования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компьютерную томографию, магнитно-резонансную томографию, ультразвуковое исследование </w:t>
      </w:r>
      <w:proofErr w:type="gram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системы, эндоскопические диагностические исследования, молекулярно-генетические исследования и патологоанатомические исследования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биопсийного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тестирование на выявление новой </w:t>
      </w:r>
      <w:proofErr w:type="spellStart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(С</w:t>
      </w:r>
      <w:r w:rsidRPr="00A150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OVID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методом полимеразной цепной реакции;</w:t>
      </w:r>
    </w:p>
    <w:p w14:paraId="735099E1" w14:textId="3F94990A" w:rsidR="007B7510" w:rsidRPr="00A150D7" w:rsidRDefault="007B7510" w:rsidP="00BD66BC">
      <w:pPr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отдельные диагностические (лабораторные) исследования,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включенные в перечень отдельных медицинских исследований Тарифного соглашения (Приложение № </w:t>
      </w:r>
      <w:r w:rsidR="00A90D36"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18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)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2C32DD" w14:textId="77777777" w:rsidR="007B7510" w:rsidRPr="00A150D7" w:rsidRDefault="007B7510" w:rsidP="00BD6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диализа;</w:t>
      </w:r>
    </w:p>
    <w:p w14:paraId="18A8384E" w14:textId="77777777" w:rsidR="007B7510" w:rsidRPr="00A150D7" w:rsidRDefault="007B7510" w:rsidP="00BD66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помощь, оказанную лицам, застрахованным за пределами субъекта Российской Федерации, на территории которого выдан полис ОМС.</w:t>
      </w:r>
    </w:p>
    <w:p w14:paraId="2A0F8598" w14:textId="77777777" w:rsidR="00A90D36" w:rsidRPr="00A150D7" w:rsidRDefault="00A90D36" w:rsidP="00BD66BC">
      <w:pPr>
        <w:spacing w:after="0" w:line="240" w:lineRule="auto"/>
      </w:pPr>
    </w:p>
    <w:p w14:paraId="61801B10" w14:textId="42BFE63B" w:rsidR="008A7E42" w:rsidRPr="00A150D7" w:rsidRDefault="001D36CB" w:rsidP="00BD66BC">
      <w:pPr>
        <w:pStyle w:val="af3"/>
      </w:pPr>
      <w:r w:rsidRPr="00A150D7">
        <w:t>3.1.</w:t>
      </w:r>
      <w:r w:rsidR="00F009C7" w:rsidRPr="00A150D7">
        <w:t>5</w:t>
      </w:r>
      <w:r w:rsidRPr="00A150D7">
        <w:t>. Средний размер финансового обеспечения медицинской помощи,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ОМС</w:t>
      </w:r>
      <w:r w:rsidR="00E71452" w:rsidRPr="00A150D7">
        <w:t xml:space="preserve"> </w:t>
      </w:r>
      <w:r w:rsidRPr="00A150D7">
        <w:t>составляет</w:t>
      </w:r>
      <w:r w:rsidR="008A7E42" w:rsidRPr="00A150D7">
        <w:t xml:space="preserve"> </w:t>
      </w:r>
      <w:r w:rsidR="00BA100F" w:rsidRPr="00A150D7">
        <w:t xml:space="preserve">6 060,77 </w:t>
      </w:r>
      <w:r w:rsidR="008A7E42" w:rsidRPr="00A150D7">
        <w:t>рублей</w:t>
      </w:r>
      <w:r w:rsidRPr="00A150D7">
        <w:t xml:space="preserve"> (с учетом коэффициента дифференциации 1,007)</w:t>
      </w:r>
      <w:r w:rsidR="008A7E42" w:rsidRPr="00A150D7">
        <w:t xml:space="preserve">. </w:t>
      </w:r>
    </w:p>
    <w:p w14:paraId="6D982A3B" w14:textId="4C92A93E" w:rsidR="008A7E42" w:rsidRPr="00A150D7" w:rsidRDefault="00892D78" w:rsidP="00BD66BC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ab/>
      </w:r>
      <w:r w:rsidR="008A7E42" w:rsidRPr="00A150D7">
        <w:rPr>
          <w:rFonts w:ascii="Times New Roman" w:eastAsiaTheme="majorEastAsia" w:hAnsi="Times New Roman" w:cs="Times New Roman"/>
          <w:strike/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="008A7E42"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Подушевой</w:t>
      </w:r>
      <w:proofErr w:type="spellEnd"/>
      <w:r w:rsidR="008A7E42"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 xml:space="preserve"> норматив финансирования на прикрепившихся лиц </w:t>
      </w:r>
      <w:proofErr w:type="gramStart"/>
      <w:r w:rsidR="008A7E42"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включает</w:t>
      </w:r>
      <w:proofErr w:type="gramEnd"/>
      <w:r w:rsidR="008A7E42"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 xml:space="preserve"> в том числе расходы на оказание медицинской помощи с применением телемедицинских технологий.</w:t>
      </w:r>
    </w:p>
    <w:p w14:paraId="187D6266" w14:textId="77777777" w:rsidR="001D36CB" w:rsidRPr="00A150D7" w:rsidRDefault="001D36CB" w:rsidP="00BD66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14:paraId="6389CA64" w14:textId="2B8396BD" w:rsidR="00703BD4" w:rsidRPr="00A150D7" w:rsidRDefault="00B3422C" w:rsidP="00BD66BC">
      <w:pPr>
        <w:pStyle w:val="af3"/>
        <w:rPr>
          <w:rFonts w:eastAsia="Calibri"/>
        </w:rPr>
      </w:pPr>
      <w:r w:rsidRPr="00A150D7">
        <w:rPr>
          <w:rFonts w:eastAsia="Calibri"/>
        </w:rPr>
        <w:t>3.1.</w:t>
      </w:r>
      <w:r w:rsidR="00DC2D32" w:rsidRPr="00A150D7">
        <w:rPr>
          <w:rFonts w:eastAsia="Calibri"/>
        </w:rPr>
        <w:t>6</w:t>
      </w:r>
      <w:r w:rsidRPr="00A150D7">
        <w:rPr>
          <w:rFonts w:eastAsia="Calibri"/>
        </w:rPr>
        <w:t xml:space="preserve">. </w:t>
      </w:r>
      <w:proofErr w:type="gramStart"/>
      <w:r w:rsidR="00703BD4" w:rsidRPr="00A150D7">
        <w:rPr>
          <w:rFonts w:eastAsia="Calibri"/>
        </w:rPr>
        <w:t xml:space="preserve">Базовый </w:t>
      </w:r>
      <w:proofErr w:type="spellStart"/>
      <w:r w:rsidR="00703BD4" w:rsidRPr="00A150D7">
        <w:rPr>
          <w:rFonts w:eastAsia="Calibri"/>
        </w:rPr>
        <w:t>подушевой</w:t>
      </w:r>
      <w:proofErr w:type="spellEnd"/>
      <w:r w:rsidR="00703BD4" w:rsidRPr="00A150D7">
        <w:rPr>
          <w:rFonts w:eastAsia="Calibri"/>
        </w:rPr>
        <w:t xml:space="preserve"> норматив финансирования медицинской помощи</w:t>
      </w:r>
      <w:r w:rsidR="00FB2498" w:rsidRPr="00A150D7">
        <w:rPr>
          <w:rFonts w:eastAsia="Calibri"/>
        </w:rPr>
        <w:t xml:space="preserve"> на прикрепившихся лиц</w:t>
      </w:r>
      <w:r w:rsidR="00703BD4" w:rsidRPr="00A150D7">
        <w:rPr>
          <w:rFonts w:eastAsia="Calibri"/>
        </w:rPr>
        <w:t xml:space="preserve"> (ПН</w:t>
      </w:r>
      <w:r w:rsidR="00703BD4" w:rsidRPr="00A150D7">
        <w:rPr>
          <w:rFonts w:eastAsia="Calibri"/>
          <w:vertAlign w:val="subscript"/>
        </w:rPr>
        <w:t>БА3</w:t>
      </w:r>
      <w:r w:rsidR="00703BD4" w:rsidRPr="00A150D7">
        <w:rPr>
          <w:rFonts w:eastAsia="Calibri"/>
        </w:rPr>
        <w:t>) (за исключением медицинской помощи, финансируемой в соответствии с установленными Территориальной программой ОМС нормативами), оказываемой медицинскими организациями, участвующими в реализации Территориальной программы ОМС, в расчете на одно застрахованное лицо (с учетом коэффициента дифференциации 1,</w:t>
      </w:r>
      <w:r w:rsidR="00332275" w:rsidRPr="00A150D7">
        <w:rPr>
          <w:rFonts w:eastAsia="Calibri"/>
        </w:rPr>
        <w:t>007</w:t>
      </w:r>
      <w:r w:rsidR="00703BD4" w:rsidRPr="00A150D7">
        <w:rPr>
          <w:rFonts w:eastAsia="Calibri"/>
        </w:rPr>
        <w:t>) на 202</w:t>
      </w:r>
      <w:r w:rsidR="00332275" w:rsidRPr="00A150D7">
        <w:rPr>
          <w:rFonts w:eastAsia="Calibri"/>
        </w:rPr>
        <w:t>3</w:t>
      </w:r>
      <w:r w:rsidR="00703BD4" w:rsidRPr="00A150D7">
        <w:rPr>
          <w:rFonts w:eastAsia="Calibri"/>
        </w:rPr>
        <w:t xml:space="preserve"> год</w:t>
      </w:r>
      <w:r w:rsidR="00892D78" w:rsidRPr="00A150D7">
        <w:rPr>
          <w:rFonts w:eastAsia="Calibri"/>
        </w:rPr>
        <w:t xml:space="preserve"> составляет</w:t>
      </w:r>
      <w:r w:rsidR="00703BD4" w:rsidRPr="00A150D7">
        <w:rPr>
          <w:rFonts w:eastAsia="Calibri"/>
        </w:rPr>
        <w:t xml:space="preserve"> </w:t>
      </w:r>
      <w:r w:rsidR="00BD66BC" w:rsidRPr="00A150D7">
        <w:rPr>
          <w:rFonts w:eastAsia="Calibri"/>
        </w:rPr>
        <w:t>1 683,29</w:t>
      </w:r>
      <w:r w:rsidR="00703BD4" w:rsidRPr="00A150D7">
        <w:rPr>
          <w:rFonts w:eastAsia="Calibri"/>
        </w:rPr>
        <w:t xml:space="preserve"> рубл</w:t>
      </w:r>
      <w:r w:rsidR="000A4826" w:rsidRPr="00A150D7">
        <w:rPr>
          <w:rFonts w:eastAsia="Calibri"/>
        </w:rPr>
        <w:t>ей</w:t>
      </w:r>
      <w:r w:rsidR="00C67923" w:rsidRPr="00A150D7">
        <w:rPr>
          <w:rFonts w:eastAsia="Calibri"/>
        </w:rPr>
        <w:t>.</w:t>
      </w:r>
      <w:proofErr w:type="gramEnd"/>
    </w:p>
    <w:p w14:paraId="2659FC40" w14:textId="77777777" w:rsidR="00FB2498" w:rsidRPr="00A150D7" w:rsidRDefault="00FB2498" w:rsidP="00BD66BC">
      <w:pPr>
        <w:spacing w:after="0" w:line="240" w:lineRule="auto"/>
        <w:rPr>
          <w:lang w:eastAsia="ru-RU"/>
        </w:rPr>
      </w:pPr>
    </w:p>
    <w:p w14:paraId="6D256816" w14:textId="205025C6" w:rsidR="001129F2" w:rsidRPr="00A150D7" w:rsidRDefault="001129F2" w:rsidP="00BD66BC">
      <w:pPr>
        <w:pStyle w:val="af3"/>
      </w:pPr>
      <w:r w:rsidRPr="00A150D7">
        <w:rPr>
          <w:lang w:eastAsia="ru-RU"/>
        </w:rPr>
        <w:t>3.1.</w:t>
      </w:r>
      <w:r w:rsidR="00DC2D32" w:rsidRPr="00A150D7">
        <w:rPr>
          <w:lang w:eastAsia="ru-RU"/>
        </w:rPr>
        <w:t>7</w:t>
      </w:r>
      <w:r w:rsidRPr="00A150D7">
        <w:rPr>
          <w:lang w:eastAsia="ru-RU"/>
        </w:rPr>
        <w:t xml:space="preserve">. </w:t>
      </w:r>
      <w:r w:rsidRPr="00A150D7">
        <w:t xml:space="preserve">На основе базового </w:t>
      </w:r>
      <w:proofErr w:type="spellStart"/>
      <w:r w:rsidRPr="00A150D7">
        <w:t>подушевого</w:t>
      </w:r>
      <w:proofErr w:type="spellEnd"/>
      <w:r w:rsidRPr="00A150D7">
        <w:t xml:space="preserve"> норматива финансирования медицинской помощи</w:t>
      </w:r>
      <w:r w:rsidRPr="00A150D7">
        <w:rPr>
          <w:color w:val="FF0000"/>
        </w:rPr>
        <w:t xml:space="preserve"> </w:t>
      </w:r>
      <w:r w:rsidRPr="00A150D7">
        <w:t xml:space="preserve">рассчитываются дифференцированные </w:t>
      </w:r>
      <w:proofErr w:type="spellStart"/>
      <w:r w:rsidRPr="00A150D7">
        <w:t>подушевые</w:t>
      </w:r>
      <w:proofErr w:type="spellEnd"/>
      <w:r w:rsidRPr="00A150D7">
        <w:t xml:space="preserve"> нормативы для медицинских организаций по следующей формуле:</w:t>
      </w:r>
    </w:p>
    <w:p w14:paraId="2941FC89" w14:textId="7B8BBC35" w:rsidR="002E5636" w:rsidRPr="00A150D7" w:rsidRDefault="00131405" w:rsidP="00BD6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ПН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от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</w:rPr>
          <m:t>×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p>
      </m:oMath>
      <w:r w:rsidR="006013E0" w:rsidRPr="00A150D7">
        <w:rPr>
          <w:rFonts w:ascii="Times New Roman" w:hAnsi="Times New Roman" w:cs="Times New Roman"/>
          <w:color w:val="000000" w:themeColor="text1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1129F2" w:rsidRPr="00A150D7" w14:paraId="01CDD822" w14:textId="77777777" w:rsidTr="001129F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23F5184" w14:textId="77777777" w:rsidR="001129F2" w:rsidRPr="00A150D7" w:rsidRDefault="00131405" w:rsidP="00BD66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12271E9B" w14:textId="77777777" w:rsidR="001129F2" w:rsidRPr="00A150D7" w:rsidRDefault="001129F2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подушевой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 для i-той медицинской организации, рублей;</w:t>
            </w:r>
          </w:p>
        </w:tc>
      </w:tr>
      <w:tr w:rsidR="001129F2" w:rsidRPr="00A150D7" w14:paraId="669CA94A" w14:textId="77777777" w:rsidTr="001129F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0E95031" w14:textId="7BEA3044" w:rsidR="001129F2" w:rsidRPr="00A150D7" w:rsidRDefault="00131405" w:rsidP="00BD66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1B6385A" w14:textId="3DBB81A5" w:rsidR="001129F2" w:rsidRPr="00A150D7" w:rsidRDefault="006013E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половозрастного состава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,</w:t>
            </w: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 для </w:t>
            </w:r>
            <w:proofErr w:type="spellStart"/>
            <w:r w:rsidRPr="00A150D7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>-той медицинской организации;</w:t>
            </w:r>
          </w:p>
        </w:tc>
      </w:tr>
      <w:tr w:rsidR="001129F2" w:rsidRPr="00A150D7" w14:paraId="1FA4BE16" w14:textId="77777777" w:rsidTr="001129F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17587F" w14:textId="768750BD" w:rsidR="001129F2" w:rsidRPr="00A150D7" w:rsidRDefault="00131405" w:rsidP="00BD66BC">
            <w:pPr>
              <w:pStyle w:val="ConsPlusNormal"/>
              <w:jc w:val="both"/>
              <w:rPr>
                <w:rFonts w:eastAsia="Calibri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ур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1AAC718" w14:textId="44240ABE" w:rsidR="001129F2" w:rsidRPr="00A150D7" w:rsidRDefault="006013E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уровня расходов медицинских организаций, для </w:t>
            </w:r>
            <w:proofErr w:type="spellStart"/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-той медицинской организации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1129F2" w:rsidRPr="00A150D7" w14:paraId="306FD8D0" w14:textId="77777777" w:rsidTr="001129F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E1D07B8" w14:textId="172451B1" w:rsidR="001129F2" w:rsidRPr="00A150D7" w:rsidRDefault="00131405" w:rsidP="00BD66BC">
            <w:pPr>
              <w:pStyle w:val="ConsPlusNormal"/>
              <w:jc w:val="both"/>
              <w:rPr>
                <w:rFonts w:eastAsia="Calibri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зп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ABDDA64" w14:textId="3ECAAF17" w:rsidR="001129F2" w:rsidRPr="00A150D7" w:rsidRDefault="00BC2CAB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Федерации, для </w:t>
            </w:r>
            <w:proofErr w:type="spellStart"/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-той медицинской организации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BC2CAB" w:rsidRPr="00A150D7" w14:paraId="74A7F299" w14:textId="77777777" w:rsidTr="001129F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795BF9E" w14:textId="05077875" w:rsidR="00BC2CAB" w:rsidRPr="00A150D7" w:rsidRDefault="00131405" w:rsidP="00BD66BC">
            <w:pPr>
              <w:pStyle w:val="ConsPlusNormal"/>
              <w:jc w:val="both"/>
              <w:rPr>
                <w:rFonts w:ascii="Calibri" w:eastAsia="Calibri" w:hAnsi="Calibri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66E4DABA" w14:textId="3255154D" w:rsidR="00BC2CAB" w:rsidRPr="00A150D7" w:rsidRDefault="00BC2CAB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коэффициент специфики оказания медицинской помощи, учитывающий наличие подразделений, расположенных </w:t>
            </w: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br/>
              <w:t xml:space="preserve">в сельской местности, отдаленных территориях, поселках городского типа и малых городах с численностью </w:t>
            </w: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br/>
              <w:t xml:space="preserve">населения до 50 тысяч человек и расходов на их содержание и оплату труда персонала, для </w:t>
            </w:r>
            <w:proofErr w:type="spellStart"/>
            <w:r w:rsidRPr="00A150D7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>-той медицинской организации;</w:t>
            </w:r>
          </w:p>
        </w:tc>
      </w:tr>
      <w:tr w:rsidR="001129F2" w:rsidRPr="00A150D7" w14:paraId="69C9FC4A" w14:textId="77777777" w:rsidTr="00BC2CAB">
        <w:trPr>
          <w:trHeight w:val="737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DDD7D07" w14:textId="77777777" w:rsidR="001129F2" w:rsidRPr="00A150D7" w:rsidRDefault="00131405" w:rsidP="00BD66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КД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5124ABD" w14:textId="2E35D06B" w:rsidR="001129F2" w:rsidRPr="00A150D7" w:rsidRDefault="001129F2" w:rsidP="00BD6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i-той медицинской организации.</w:t>
            </w:r>
          </w:p>
        </w:tc>
      </w:tr>
    </w:tbl>
    <w:p w14:paraId="04E0959A" w14:textId="6189769B" w:rsidR="001129F2" w:rsidRPr="00A150D7" w:rsidRDefault="001129F2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A150D7">
        <w:rPr>
          <w:rFonts w:ascii="Times New Roman" w:hAnsi="Times New Roman" w:cs="Times New Roman"/>
          <w:sz w:val="28"/>
          <w:lang w:eastAsia="ru-RU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A150D7">
        <w:rPr>
          <w:rFonts w:ascii="Times New Roman" w:hAnsi="Times New Roman" w:cs="Times New Roman"/>
          <w:sz w:val="28"/>
          <w:lang w:eastAsia="ru-RU"/>
        </w:rPr>
        <w:t>подушевым</w:t>
      </w:r>
      <w:proofErr w:type="spellEnd"/>
      <w:r w:rsidRPr="00A150D7">
        <w:rPr>
          <w:rFonts w:ascii="Times New Roman" w:hAnsi="Times New Roman" w:cs="Times New Roman"/>
          <w:sz w:val="28"/>
          <w:lang w:eastAsia="ru-RU"/>
        </w:rPr>
        <w:t xml:space="preserve"> нормативам финансирования медицинской помощи в амбулаторных условиях, к объему средств </w:t>
      </w:r>
      <w:r w:rsidRPr="00A150D7">
        <w:rPr>
          <w:rFonts w:ascii="Times New Roman" w:hAnsi="Times New Roman" w:cs="Times New Roman"/>
          <w:sz w:val="28"/>
        </w:rPr>
        <w:t xml:space="preserve">на оплату медицинской помощи в амбулаторных условиях по </w:t>
      </w:r>
      <w:proofErr w:type="spellStart"/>
      <w:r w:rsidRPr="00A150D7">
        <w:rPr>
          <w:rFonts w:ascii="Times New Roman" w:hAnsi="Times New Roman" w:cs="Times New Roman"/>
          <w:sz w:val="28"/>
        </w:rPr>
        <w:t>подушевому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нормативу финансирования (за исключением средств на выплаты по итогам оценки результативности деятельности медицинских организаций)</w:t>
      </w:r>
      <w:r w:rsidRPr="00A150D7">
        <w:rPr>
          <w:rFonts w:ascii="Times New Roman" w:hAnsi="Times New Roman" w:cs="Times New Roman"/>
          <w:sz w:val="28"/>
          <w:lang w:eastAsia="ru-RU"/>
        </w:rPr>
        <w:t>, рассчитывается поправочный коэффициент (далее - ПК) по формуле:</w:t>
      </w:r>
      <w:proofErr w:type="gramEnd"/>
    </w:p>
    <w:p w14:paraId="0F733689" w14:textId="413831AE" w:rsidR="001129F2" w:rsidRPr="00A150D7" w:rsidRDefault="001129F2" w:rsidP="00BD66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pacing w:val="-52"/>
            <w:sz w:val="28"/>
            <w:szCs w:val="28"/>
          </w:rPr>
          <m:t>ПК=</m:t>
        </m:r>
        <m:f>
          <m:f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ПНФ</m:t>
                </m:r>
              </m:sub>
            </m:s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х (1-Рез)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ДП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)</m:t>
                </m:r>
              </m:e>
            </m:nary>
          </m:den>
        </m:f>
      </m:oMath>
      <w:r w:rsidRPr="00A150D7">
        <w:rPr>
          <w:rFonts w:ascii="Times New Roman" w:hAnsi="Times New Roman" w:cs="Times New Roman"/>
          <w:sz w:val="28"/>
        </w:rPr>
        <w:t xml:space="preserve"> , где:</w:t>
      </w:r>
    </w:p>
    <w:p w14:paraId="51FFDF3D" w14:textId="23D6C092" w:rsidR="001129F2" w:rsidRPr="00A150D7" w:rsidRDefault="00131405" w:rsidP="00BD66BC">
      <w:pPr>
        <w:pStyle w:val="ConsPlusNormal"/>
        <w:ind w:left="1843" w:hanging="1276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ПНФ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p>
        </m:sSubSup>
      </m:oMath>
      <w:r w:rsidR="001129F2" w:rsidRPr="00A150D7">
        <w:rPr>
          <w:rFonts w:ascii="Times New Roman" w:hAnsi="Times New Roman" w:cs="Times New Roman"/>
          <w:sz w:val="28"/>
        </w:rPr>
        <w:t xml:space="preserve">    </w:t>
      </w:r>
      <w:r w:rsidR="001129F2" w:rsidRPr="00A150D7">
        <w:rPr>
          <w:rFonts w:ascii="Times New Roman" w:hAnsi="Times New Roman" w:cs="Times New Roman"/>
          <w:sz w:val="28"/>
        </w:rPr>
        <w:tab/>
        <w:t xml:space="preserve">объем средств на оплату медицинской помощи, финансовое обеспечение которой осуществляется по </w:t>
      </w:r>
      <w:proofErr w:type="spellStart"/>
      <w:r w:rsidR="001129F2" w:rsidRPr="00A150D7">
        <w:rPr>
          <w:rFonts w:ascii="Times New Roman" w:hAnsi="Times New Roman" w:cs="Times New Roman"/>
          <w:sz w:val="28"/>
        </w:rPr>
        <w:t>подушевому</w:t>
      </w:r>
      <w:proofErr w:type="spellEnd"/>
      <w:r w:rsidR="001129F2" w:rsidRPr="00A150D7">
        <w:rPr>
          <w:rFonts w:ascii="Times New Roman" w:hAnsi="Times New Roman" w:cs="Times New Roman"/>
          <w:sz w:val="28"/>
        </w:rPr>
        <w:t xml:space="preserve"> нормативу финансирования в амбулаторных условиях, рублей.</w:t>
      </w:r>
    </w:p>
    <w:p w14:paraId="60240D36" w14:textId="317395F4" w:rsidR="001129F2" w:rsidRPr="00A150D7" w:rsidRDefault="001129F2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A150D7">
        <w:rPr>
          <w:rFonts w:ascii="Times New Roman" w:hAnsi="Times New Roman"/>
          <w:sz w:val="28"/>
          <w:lang w:eastAsia="ru-RU"/>
        </w:rPr>
        <w:t xml:space="preserve">На 2023 год ПК составляет -  </w:t>
      </w:r>
      <w:r w:rsidR="00E73B7A" w:rsidRPr="00A150D7">
        <w:rPr>
          <w:rFonts w:ascii="Times New Roman" w:hAnsi="Times New Roman"/>
          <w:sz w:val="28"/>
          <w:lang w:eastAsia="ru-RU"/>
        </w:rPr>
        <w:t>0,976802</w:t>
      </w:r>
      <w:r w:rsidRPr="00A150D7">
        <w:rPr>
          <w:rFonts w:ascii="Times New Roman" w:hAnsi="Times New Roman"/>
          <w:sz w:val="28"/>
          <w:lang w:eastAsia="ru-RU"/>
        </w:rPr>
        <w:t>.</w:t>
      </w:r>
    </w:p>
    <w:p w14:paraId="621BB997" w14:textId="77777777" w:rsidR="001129F2" w:rsidRPr="00A150D7" w:rsidRDefault="001129F2" w:rsidP="00BD66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6C2BC1F8" w14:textId="77777777" w:rsidR="001129F2" w:rsidRPr="00A150D7" w:rsidRDefault="001129F2" w:rsidP="00BD66BC">
      <w:pPr>
        <w:pStyle w:val="af3"/>
        <w:rPr>
          <w:rFonts w:eastAsia="Arial"/>
        </w:rPr>
      </w:pPr>
      <w:r w:rsidRPr="00A150D7">
        <w:rPr>
          <w:rFonts w:eastAsia="Arial"/>
        </w:rPr>
        <w:t xml:space="preserve">3.1.8. Фактический дифференцированный </w:t>
      </w:r>
      <w:proofErr w:type="spellStart"/>
      <w:r w:rsidRPr="00A150D7">
        <w:rPr>
          <w:rFonts w:eastAsia="Arial"/>
        </w:rPr>
        <w:t>подушевой</w:t>
      </w:r>
      <w:proofErr w:type="spellEnd"/>
      <w:r w:rsidRPr="00A150D7">
        <w:rPr>
          <w:rFonts w:eastAsia="Arial"/>
        </w:rPr>
        <w:t xml:space="preserve"> норматив финансирования для медицинской организации, имеющей прикрепленное население, рассчитывается по формуле:</w:t>
      </w:r>
    </w:p>
    <w:p w14:paraId="56307EC9" w14:textId="77777777" w:rsidR="001129F2" w:rsidRPr="00A150D7" w:rsidRDefault="00131405" w:rsidP="00BD66BC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ФДП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ДП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 xml:space="preserve">×ПК , </m:t>
        </m:r>
      </m:oMath>
      <w:r w:rsidR="001129F2" w:rsidRPr="00A150D7">
        <w:rPr>
          <w:rFonts w:ascii="Times New Roman" w:hAnsi="Times New Roman" w:cs="Times New Roman"/>
          <w:sz w:val="28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1129F2" w:rsidRPr="00A150D7" w14:paraId="6CB06F76" w14:textId="77777777" w:rsidTr="001129F2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D7CD4E4" w14:textId="77777777" w:rsidR="001129F2" w:rsidRPr="00A150D7" w:rsidRDefault="001129F2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drawing>
                <wp:inline distT="0" distB="0" distL="0" distR="0" wp14:anchorId="6A2DFAF1" wp14:editId="0100CCEA">
                  <wp:extent cx="564515" cy="254635"/>
                  <wp:effectExtent l="0" t="0" r="6985" b="0"/>
                  <wp:docPr id="2" name="Рисунок 2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58FFE992" w14:textId="77777777" w:rsidR="001129F2" w:rsidRPr="00A150D7" w:rsidRDefault="001129F2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фактический дифференцированный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</w:rPr>
              <w:t xml:space="preserve"> норматив финансирования амбулаторной медицинской помощи для i-той медицинской организации, рублей.</w:t>
            </w:r>
          </w:p>
        </w:tc>
      </w:tr>
    </w:tbl>
    <w:p w14:paraId="2EEA19F7" w14:textId="77777777" w:rsidR="00976E86" w:rsidRPr="00A150D7" w:rsidRDefault="00976E86" w:rsidP="00BD66BC">
      <w:pPr>
        <w:spacing w:after="0" w:line="240" w:lineRule="auto"/>
      </w:pPr>
    </w:p>
    <w:p w14:paraId="65833C54" w14:textId="3B397603" w:rsidR="00B839B8" w:rsidRPr="00A150D7" w:rsidRDefault="008B22CD" w:rsidP="00BB3FCE">
      <w:pPr>
        <w:pStyle w:val="af3"/>
        <w:rPr>
          <w:color w:val="000000" w:themeColor="text1"/>
        </w:rPr>
      </w:pPr>
      <w:r w:rsidRPr="00A150D7">
        <w:t>3.1.</w:t>
      </w:r>
      <w:r w:rsidR="005A270E" w:rsidRPr="00A150D7">
        <w:t>9</w:t>
      </w:r>
      <w:r w:rsidRPr="00A150D7">
        <w:t xml:space="preserve">. </w:t>
      </w:r>
      <w:r w:rsidR="00B839B8" w:rsidRPr="00A150D7">
        <w:rPr>
          <w:color w:val="000000" w:themeColor="text1"/>
        </w:rPr>
        <w:t xml:space="preserve">При расчете дифференцированных </w:t>
      </w:r>
      <w:proofErr w:type="spellStart"/>
      <w:r w:rsidR="00B839B8" w:rsidRPr="00A150D7">
        <w:rPr>
          <w:color w:val="000000" w:themeColor="text1"/>
        </w:rPr>
        <w:t>подушевых</w:t>
      </w:r>
      <w:proofErr w:type="spellEnd"/>
      <w:r w:rsidR="00B839B8" w:rsidRPr="00A150D7">
        <w:rPr>
          <w:color w:val="000000" w:themeColor="text1"/>
        </w:rPr>
        <w:t xml:space="preserve"> нормативов финансирования на прикрепившихся лиц применяются следующие коэффициенты дифференциации </w:t>
      </w:r>
      <w:proofErr w:type="spellStart"/>
      <w:r w:rsidR="00B839B8" w:rsidRPr="00A150D7">
        <w:rPr>
          <w:color w:val="000000" w:themeColor="text1"/>
        </w:rPr>
        <w:t>подушевого</w:t>
      </w:r>
      <w:proofErr w:type="spellEnd"/>
      <w:r w:rsidR="00B839B8" w:rsidRPr="00A150D7">
        <w:rPr>
          <w:color w:val="000000" w:themeColor="text1"/>
        </w:rPr>
        <w:t xml:space="preserve"> норматива финансирования:</w:t>
      </w:r>
    </w:p>
    <w:p w14:paraId="76AE566D" w14:textId="2A50C8E2" w:rsidR="00B839B8" w:rsidRPr="00A150D7" w:rsidRDefault="00B839B8" w:rsidP="00B839B8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t>1) 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коэффициенты дифференциации на прикрепившихся к медицинской организации лиц с учетом наличия</w:t>
      </w:r>
      <w:r w:rsidRPr="00A150D7">
        <w:rPr>
          <w:rFonts w:ascii="Times New Roman" w:hAnsi="Times New Roman"/>
          <w:color w:val="000000" w:themeColor="text1"/>
          <w:sz w:val="28"/>
        </w:rPr>
        <w:t xml:space="preserve"> подразделений, расположенных 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50D7">
        <w:rPr>
          <w:rFonts w:ascii="Times New Roman" w:hAnsi="Times New Roman"/>
          <w:color w:val="000000" w:themeColor="text1"/>
          <w:sz w:val="28"/>
        </w:rPr>
        <w:t xml:space="preserve">в сельской местности, отдаленных территориях, поселках городского типа 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150D7">
        <w:rPr>
          <w:rFonts w:ascii="Times New Roman" w:hAnsi="Times New Roman"/>
          <w:color w:val="000000" w:themeColor="text1"/>
          <w:sz w:val="28"/>
        </w:rPr>
        <w:t>и малых городах с численностью населения до 50 тысяч человек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50D7">
        <w:rPr>
          <w:rFonts w:ascii="Times New Roman" w:hAnsi="Times New Roman"/>
          <w:color w:val="000000" w:themeColor="text1"/>
          <w:sz w:val="28"/>
        </w:rPr>
        <w:t xml:space="preserve"> и расходов на их содержание и оплату труда персонала (далее – </w:t>
      </w:r>
      <w:bookmarkStart w:id="1" w:name="_Hlk90887872"/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от</m:t>
            </m:r>
          </m:sub>
        </m:sSub>
      </m:oMath>
      <w:bookmarkEnd w:id="1"/>
      <w:r w:rsidRPr="00A150D7">
        <w:rPr>
          <w:rFonts w:ascii="Times New Roman" w:hAnsi="Times New Roman"/>
          <w:color w:val="000000" w:themeColor="text1"/>
          <w:sz w:val="28"/>
        </w:rPr>
        <w:t xml:space="preserve">) (рассчитываются </w:t>
      </w:r>
      <w:r w:rsidRPr="00A150D7">
        <w:rPr>
          <w:rFonts w:ascii="Times New Roman" w:hAnsi="Times New Roman"/>
          <w:color w:val="000000" w:themeColor="text1"/>
          <w:sz w:val="28"/>
        </w:rPr>
        <w:br/>
        <w:t>в соответствии с пунктом 3.1.10.);</w:t>
      </w:r>
    </w:p>
    <w:p w14:paraId="193693BA" w14:textId="70B97DDF" w:rsidR="00B839B8" w:rsidRPr="00A150D7" w:rsidRDefault="00B839B8" w:rsidP="00B839B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t>2) коэффициенты половозрастного состава</w:t>
      </w:r>
      <w:r w:rsidRPr="00A150D7">
        <w:rPr>
          <w:rFonts w:ascii="Times New Roman" w:hAnsi="Times New Roman"/>
          <w:color w:val="000000" w:themeColor="text1"/>
          <w:sz w:val="28"/>
        </w:rPr>
        <w:t xml:space="preserve"> (далее –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</m:sSub>
      </m:oMath>
      <w:r w:rsidRPr="00A150D7">
        <w:rPr>
          <w:rFonts w:ascii="Times New Roman" w:hAnsi="Times New Roman" w:cs="Times New Roman"/>
          <w:color w:val="000000" w:themeColor="text1"/>
          <w:sz w:val="28"/>
        </w:rPr>
        <w:t>);</w:t>
      </w:r>
      <w:r w:rsidRPr="00A150D7">
        <w:rPr>
          <w:rFonts w:ascii="Times New Roman" w:hAnsi="Times New Roman"/>
          <w:color w:val="000000" w:themeColor="text1"/>
          <w:sz w:val="28"/>
        </w:rPr>
        <w:t xml:space="preserve"> (рассчитываются в соответствии с пунктом 3.1.11.</w:t>
      </w:r>
      <w:r w:rsidRPr="00A150D7">
        <w:rPr>
          <w:rFonts w:ascii="Times New Roman" w:hAnsi="Times New Roman" w:cs="Times New Roman"/>
          <w:color w:val="000000" w:themeColor="text1"/>
          <w:sz w:val="28"/>
        </w:rPr>
        <w:t>);</w:t>
      </w:r>
    </w:p>
    <w:p w14:paraId="5DCE116C" w14:textId="153E8E0A" w:rsidR="00B839B8" w:rsidRPr="00A150D7" w:rsidRDefault="00B839B8" w:rsidP="00B839B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3) коэффициенты уровня расходов медицинских организаций (далее –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</m:sSub>
      </m:oMath>
      <w:r w:rsidRPr="00A150D7">
        <w:rPr>
          <w:rFonts w:ascii="Times New Roman" w:hAnsi="Times New Roman" w:cs="Times New Roman"/>
          <w:color w:val="000000" w:themeColor="text1"/>
          <w:sz w:val="28"/>
        </w:rPr>
        <w:t>);</w:t>
      </w:r>
    </w:p>
    <w:p w14:paraId="457F47AE" w14:textId="5C4B8B7C" w:rsidR="00B839B8" w:rsidRPr="00A150D7" w:rsidRDefault="00B839B8" w:rsidP="00B839B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t>4) 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коэффициенты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 </w:t>
      </w:r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(далее –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</m:sSub>
      </m:oMath>
      <w:r w:rsidRPr="00A150D7">
        <w:rPr>
          <w:rFonts w:ascii="Times New Roman" w:hAnsi="Times New Roman" w:cs="Times New Roman"/>
          <w:color w:val="000000" w:themeColor="text1"/>
          <w:sz w:val="28"/>
        </w:rPr>
        <w:t>).</w:t>
      </w:r>
    </w:p>
    <w:p w14:paraId="274C2C87" w14:textId="77777777" w:rsidR="001A0435" w:rsidRPr="00A150D7" w:rsidRDefault="001A0435" w:rsidP="00BD66BC">
      <w:pPr>
        <w:pStyle w:val="af5"/>
        <w:rPr>
          <w:lang w:eastAsia="ar-SA"/>
        </w:rPr>
      </w:pPr>
    </w:p>
    <w:p w14:paraId="093121DA" w14:textId="584CFB71" w:rsidR="001C2B62" w:rsidRPr="00A150D7" w:rsidRDefault="001C2B62" w:rsidP="00BD66BC">
      <w:pPr>
        <w:pStyle w:val="af3"/>
      </w:pPr>
      <w:r w:rsidRPr="00A150D7">
        <w:t>3.1.</w:t>
      </w:r>
      <w:r w:rsidR="005A270E" w:rsidRPr="00A150D7">
        <w:t>10</w:t>
      </w:r>
      <w:r w:rsidRPr="00A150D7">
        <w:t xml:space="preserve">. Коэффициент дифференциации к </w:t>
      </w:r>
      <w:proofErr w:type="spellStart"/>
      <w:r w:rsidRPr="00A150D7">
        <w:t>подушевому</w:t>
      </w:r>
      <w:proofErr w:type="spellEnd"/>
      <w:r w:rsidRPr="00A150D7">
        <w:t xml:space="preserve"> нормативу финансирования на прикрепившихся лиц (</w:t>
      </w:r>
      <w:proofErr w:type="spellStart"/>
      <w:r w:rsidRPr="00A150D7">
        <w:t>КД</w:t>
      </w:r>
      <w:r w:rsidRPr="00A150D7">
        <w:rPr>
          <w:vertAlign w:val="subscript"/>
        </w:rPr>
        <w:t>от</w:t>
      </w:r>
      <w:proofErr w:type="spellEnd"/>
      <w:r w:rsidRPr="00A150D7">
        <w:t>)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персонала, определяется исходя из расположения и отдаленности обслуживаемых территорий.</w:t>
      </w:r>
    </w:p>
    <w:p w14:paraId="3CEC6078" w14:textId="77777777" w:rsidR="001C2B62" w:rsidRPr="00A150D7" w:rsidRDefault="001C2B62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Коэффициенты дифференциации составляют:</w:t>
      </w:r>
    </w:p>
    <w:p w14:paraId="533D9EE1" w14:textId="77777777" w:rsidR="001C2B62" w:rsidRPr="00A150D7" w:rsidRDefault="001C2B62" w:rsidP="00BD66BC">
      <w:pPr>
        <w:pStyle w:val="ConsPlusNormal"/>
        <w:tabs>
          <w:tab w:val="left" w:pos="851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- для медицинских организаций и их подразделений, обслуживающих до 20 тысяч человек, в размере 1,113; </w:t>
      </w:r>
    </w:p>
    <w:p w14:paraId="7E04FBEB" w14:textId="664EB7DD" w:rsidR="001C2B62" w:rsidRPr="00A150D7" w:rsidRDefault="001C2B62" w:rsidP="00BD66BC">
      <w:pPr>
        <w:pStyle w:val="ConsPlusNormal"/>
        <w:tabs>
          <w:tab w:val="left" w:pos="851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- для медицинских организаций и их подразделений, обслуживающих </w:t>
      </w:r>
      <w:r w:rsidR="00E87083" w:rsidRPr="00A150D7">
        <w:rPr>
          <w:rFonts w:ascii="Times New Roman" w:hAnsi="Times New Roman" w:cs="Times New Roman"/>
          <w:sz w:val="28"/>
        </w:rPr>
        <w:t>свыше</w:t>
      </w:r>
      <w:r w:rsidRPr="00A150D7">
        <w:rPr>
          <w:rFonts w:ascii="Times New Roman" w:hAnsi="Times New Roman" w:cs="Times New Roman"/>
          <w:sz w:val="28"/>
        </w:rPr>
        <w:t xml:space="preserve"> 20 тысяч человек</w:t>
      </w:r>
      <w:r w:rsidR="00D75D47" w:rsidRPr="00A150D7">
        <w:rPr>
          <w:rFonts w:ascii="Times New Roman" w:hAnsi="Times New Roman" w:cs="Times New Roman"/>
          <w:sz w:val="28"/>
        </w:rPr>
        <w:t xml:space="preserve"> </w:t>
      </w:r>
      <w:r w:rsidRPr="00A150D7">
        <w:rPr>
          <w:rFonts w:ascii="Times New Roman" w:hAnsi="Times New Roman" w:cs="Times New Roman"/>
          <w:sz w:val="28"/>
        </w:rPr>
        <w:t>– 1,04.</w:t>
      </w:r>
    </w:p>
    <w:p w14:paraId="204172F0" w14:textId="45416B87" w:rsidR="001C2B62" w:rsidRPr="00A150D7" w:rsidRDefault="001C2B62" w:rsidP="00BD66B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Дифференцированный </w:t>
      </w:r>
      <w:proofErr w:type="spellStart"/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подушевой</w:t>
      </w:r>
      <w:proofErr w:type="spellEnd"/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норматив финансирования приведен в Приложении № </w:t>
      </w:r>
      <w:r w:rsidR="005A270E"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6</w:t>
      </w: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.</w:t>
      </w:r>
    </w:p>
    <w:p w14:paraId="7618B787" w14:textId="77777777" w:rsidR="004F4883" w:rsidRPr="00A150D7" w:rsidRDefault="004F4883" w:rsidP="00BD66B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14:paraId="4ED394A0" w14:textId="38F6F21E" w:rsidR="00B3422C" w:rsidRPr="00A150D7" w:rsidRDefault="00EA2480" w:rsidP="00BD66BC">
      <w:pPr>
        <w:pStyle w:val="af3"/>
        <w:rPr>
          <w:rFonts w:eastAsia="Arial"/>
        </w:rPr>
      </w:pPr>
      <w:r w:rsidRPr="00A150D7">
        <w:rPr>
          <w:rFonts w:eastAsia="Arial"/>
        </w:rPr>
        <w:t>3.1.</w:t>
      </w:r>
      <w:r w:rsidR="005A270E" w:rsidRPr="00A150D7">
        <w:rPr>
          <w:rFonts w:eastAsia="Arial"/>
        </w:rPr>
        <w:t>11</w:t>
      </w:r>
      <w:r w:rsidRPr="00A150D7">
        <w:rPr>
          <w:rFonts w:eastAsia="Arial"/>
        </w:rPr>
        <w:t xml:space="preserve">. </w:t>
      </w:r>
      <w:r w:rsidR="00B3422C" w:rsidRPr="00A150D7">
        <w:rPr>
          <w:rFonts w:eastAsia="Arial"/>
        </w:rPr>
        <w:t xml:space="preserve">Половозрастные коэффициенты дифференциации </w:t>
      </w:r>
      <w:proofErr w:type="spellStart"/>
      <w:r w:rsidR="00B3422C" w:rsidRPr="00A150D7">
        <w:rPr>
          <w:rFonts w:eastAsia="Arial"/>
        </w:rPr>
        <w:t>подушевого</w:t>
      </w:r>
      <w:proofErr w:type="spellEnd"/>
      <w:r w:rsidR="00B3422C" w:rsidRPr="00A150D7">
        <w:rPr>
          <w:rFonts w:eastAsia="Arial"/>
        </w:rPr>
        <w:t xml:space="preserve"> норматива финансирования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(КД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пв</m:t>
            </m:r>
          </m:sub>
        </m:sSub>
        <w:proofErr w:type="gramStart"/>
        <m:r>
          <w:rPr>
            <w:rFonts w:ascii="Cambria Math" w:hAnsi="Cambria Math"/>
            <w:color w:val="000000" w:themeColor="text1"/>
          </w:rPr>
          <m:t>)</m:t>
        </m:r>
      </m:oMath>
      <w:r w:rsidR="00B3422C" w:rsidRPr="00A150D7">
        <w:rPr>
          <w:rFonts w:eastAsia="Arial"/>
        </w:rPr>
        <w:t>с</w:t>
      </w:r>
      <w:proofErr w:type="gramEnd"/>
      <w:r w:rsidR="00B3422C" w:rsidRPr="00A150D7">
        <w:rPr>
          <w:rFonts w:eastAsia="Arial"/>
        </w:rPr>
        <w:t>оставляют:</w:t>
      </w:r>
    </w:p>
    <w:tbl>
      <w:tblPr>
        <w:tblW w:w="9530" w:type="dxa"/>
        <w:tblInd w:w="93" w:type="dxa"/>
        <w:tblLook w:val="04A0" w:firstRow="1" w:lastRow="0" w:firstColumn="1" w:lastColumn="0" w:noHBand="0" w:noVBand="1"/>
      </w:tblPr>
      <w:tblGrid>
        <w:gridCol w:w="2992"/>
        <w:gridCol w:w="1418"/>
        <w:gridCol w:w="5120"/>
      </w:tblGrid>
      <w:tr w:rsidR="00B3422C" w:rsidRPr="00A150D7" w14:paraId="297CA838" w14:textId="77777777" w:rsidTr="00B3422C">
        <w:trPr>
          <w:trHeight w:val="543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AEE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86E7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Пол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FD5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Значение половозрастного коэффициента дифференциации </w:t>
            </w:r>
            <w:proofErr w:type="spellStart"/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подушевого</w:t>
            </w:r>
            <w:proofErr w:type="spellEnd"/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норматива</w:t>
            </w:r>
          </w:p>
        </w:tc>
      </w:tr>
      <w:tr w:rsidR="00B3422C" w:rsidRPr="00A150D7" w14:paraId="09C82C6C" w14:textId="77777777" w:rsidTr="00B3422C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3E04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 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8D9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44B1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9,462</w:t>
            </w:r>
          </w:p>
        </w:tc>
      </w:tr>
      <w:tr w:rsidR="00B3422C" w:rsidRPr="00A150D7" w14:paraId="76D7CFA4" w14:textId="77777777" w:rsidTr="00B3422C">
        <w:trPr>
          <w:trHeight w:val="3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D0D9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5B8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4200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8,656</w:t>
            </w:r>
          </w:p>
        </w:tc>
      </w:tr>
      <w:tr w:rsidR="00B3422C" w:rsidRPr="00A150D7" w14:paraId="74817957" w14:textId="77777777" w:rsidTr="00B3422C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B805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1 - 4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71F5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8B30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2,590</w:t>
            </w:r>
          </w:p>
        </w:tc>
      </w:tr>
      <w:tr w:rsidR="00B3422C" w:rsidRPr="00A150D7" w14:paraId="171AA246" w14:textId="77777777" w:rsidTr="00B3422C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F4B2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E55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992A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2,439</w:t>
            </w:r>
          </w:p>
        </w:tc>
      </w:tr>
      <w:tr w:rsidR="00B3422C" w:rsidRPr="00A150D7" w14:paraId="29DDA4A4" w14:textId="77777777" w:rsidTr="00B3422C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BE0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 – 17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646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C5B0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1,332</w:t>
            </w:r>
          </w:p>
        </w:tc>
      </w:tr>
      <w:tr w:rsidR="00B3422C" w:rsidRPr="00A150D7" w14:paraId="4190B558" w14:textId="77777777" w:rsidTr="00B3422C">
        <w:trPr>
          <w:trHeight w:val="3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E7CB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23C5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3247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1,392</w:t>
            </w:r>
          </w:p>
        </w:tc>
      </w:tr>
      <w:tr w:rsidR="00B3422C" w:rsidRPr="00A150D7" w14:paraId="0D194C7C" w14:textId="77777777" w:rsidTr="00B3422C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CBDB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 – 64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7710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66DF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0,469</w:t>
            </w:r>
          </w:p>
        </w:tc>
      </w:tr>
      <w:tr w:rsidR="00B3422C" w:rsidRPr="00A150D7" w14:paraId="072F2650" w14:textId="77777777" w:rsidTr="00B3422C">
        <w:trPr>
          <w:trHeight w:val="3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F1DD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355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889F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0,739</w:t>
            </w:r>
          </w:p>
        </w:tc>
      </w:tr>
      <w:tr w:rsidR="00B3422C" w:rsidRPr="00A150D7" w14:paraId="25D182CA" w14:textId="77777777" w:rsidTr="00B3422C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89C7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65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7267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D4D4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B3422C" w:rsidRPr="00A150D7" w14:paraId="14FB2E6F" w14:textId="77777777" w:rsidTr="00B3422C">
        <w:trPr>
          <w:trHeight w:val="3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494" w14:textId="77777777" w:rsidR="00B3422C" w:rsidRPr="00A150D7" w:rsidRDefault="00B3422C" w:rsidP="00BD66B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09F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0"/>
                <w:lang w:eastAsia="ar-SA"/>
              </w:rPr>
            </w:pPr>
            <w:r w:rsidRPr="00A150D7">
              <w:rPr>
                <w:rFonts w:ascii="Times New Roman" w:eastAsia="Arial" w:hAnsi="Times New Roman" w:cs="Times New Roman"/>
                <w:sz w:val="28"/>
                <w:szCs w:val="20"/>
                <w:lang w:eastAsia="ar-SA"/>
              </w:rPr>
              <w:t>ж</w:t>
            </w: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6B2B" w14:textId="77777777" w:rsidR="00B3422C" w:rsidRPr="00A150D7" w:rsidRDefault="00B3422C" w:rsidP="00BD66B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14:paraId="22603E14" w14:textId="77777777" w:rsidR="007F25ED" w:rsidRPr="00A150D7" w:rsidRDefault="007F25ED" w:rsidP="00BD66BC">
      <w:pPr>
        <w:spacing w:after="0" w:line="240" w:lineRule="auto"/>
        <w:rPr>
          <w:lang w:val="en-US"/>
        </w:rPr>
      </w:pPr>
    </w:p>
    <w:p w14:paraId="14DF2E4A" w14:textId="218D8D87" w:rsidR="00192764" w:rsidRPr="00A150D7" w:rsidRDefault="007F25ED" w:rsidP="00BB3FCE">
      <w:pPr>
        <w:pStyle w:val="af3"/>
      </w:pPr>
      <w:r w:rsidRPr="00A150D7">
        <w:t>3.1.</w:t>
      </w:r>
      <w:r w:rsidR="005A270E" w:rsidRPr="00A150D7">
        <w:t>12</w:t>
      </w:r>
      <w:r w:rsidR="00131405">
        <w:t xml:space="preserve">. </w:t>
      </w:r>
      <w:r w:rsidR="00192764" w:rsidRPr="00A150D7">
        <w:t>Значение коэффициент</w:t>
      </w:r>
      <w:r w:rsidR="00A410B0" w:rsidRPr="00A150D7">
        <w:t>ов</w:t>
      </w:r>
      <w:r w:rsidR="00192764" w:rsidRPr="00A150D7">
        <w:t xml:space="preserve"> уровня</w:t>
      </w:r>
      <w:r w:rsidR="00A410B0" w:rsidRPr="00A150D7">
        <w:t xml:space="preserve"> расходов</w:t>
      </w:r>
      <w:r w:rsidR="00192764" w:rsidRPr="00A150D7">
        <w:t xml:space="preserve"> медицинской организации</w:t>
      </w:r>
      <w:r w:rsidR="00EF1A2C" w:rsidRPr="00A150D7"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ур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="00A410B0" w:rsidRPr="00A150D7">
        <w:t xml:space="preserve"> и достижения целевых показателей уровня заработной платы медицинских работников, установленных «дорожными картами» развития здравоохранения в </w:t>
      </w:r>
      <w:r w:rsidR="006855AE" w:rsidRPr="00A150D7">
        <w:t>Новгородской области</w:t>
      </w:r>
      <w:r w:rsidR="00EF1A2C" w:rsidRPr="00A150D7"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КД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зп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="00192764" w:rsidRPr="00A150D7">
        <w:t>, применяем</w:t>
      </w:r>
      <w:proofErr w:type="spellStart"/>
      <w:r w:rsidR="006855AE" w:rsidRPr="00A150D7">
        <w:t>ых</w:t>
      </w:r>
      <w:proofErr w:type="spellEnd"/>
      <w:r w:rsidR="00192764" w:rsidRPr="00A150D7">
        <w:t xml:space="preserve"> к базовому </w:t>
      </w:r>
      <w:proofErr w:type="spellStart"/>
      <w:r w:rsidR="00192764" w:rsidRPr="00A150D7">
        <w:t>подушевому</w:t>
      </w:r>
      <w:proofErr w:type="spellEnd"/>
      <w:r w:rsidR="00192764" w:rsidRPr="00A150D7">
        <w:t xml:space="preserve"> нормативу финансирования на прикрепившихся лиц, является единым для всех медицинских организаций, и устанавливается в значении 1.</w:t>
      </w:r>
    </w:p>
    <w:p w14:paraId="70AA67E5" w14:textId="77777777" w:rsidR="00976424" w:rsidRPr="00A150D7" w:rsidRDefault="00976424" w:rsidP="00BD66BC">
      <w:pPr>
        <w:spacing w:after="0" w:line="240" w:lineRule="auto"/>
      </w:pPr>
    </w:p>
    <w:p w14:paraId="57A7A649" w14:textId="1EC93933" w:rsidR="00976424" w:rsidRPr="00A150D7" w:rsidRDefault="00976424" w:rsidP="00BD66BC">
      <w:pPr>
        <w:pStyle w:val="af3"/>
        <w:rPr>
          <w:rFonts w:eastAsia="Calibri"/>
        </w:rPr>
      </w:pPr>
      <w:r w:rsidRPr="00A150D7">
        <w:rPr>
          <w:bCs/>
          <w:spacing w:val="-6"/>
        </w:rPr>
        <w:lastRenderedPageBreak/>
        <w:t xml:space="preserve">3.1.13. Размер базовой ставки </w:t>
      </w:r>
      <w:r w:rsidRPr="00A150D7">
        <w:rPr>
          <w:rFonts w:eastAsia="Calibri"/>
        </w:rPr>
        <w:t xml:space="preserve"> для оплаты гемодиализа устанавливается в размере 5 949,00 рублей, для оплаты </w:t>
      </w:r>
      <w:proofErr w:type="spellStart"/>
      <w:r w:rsidRPr="00A150D7">
        <w:rPr>
          <w:rFonts w:eastAsia="Calibri"/>
        </w:rPr>
        <w:t>перитонеального</w:t>
      </w:r>
      <w:proofErr w:type="spellEnd"/>
      <w:r w:rsidRPr="00A150D7">
        <w:rPr>
          <w:rFonts w:eastAsia="Calibri"/>
        </w:rPr>
        <w:t xml:space="preserve"> диализа в размере 4 640,00 рублей.</w:t>
      </w:r>
    </w:p>
    <w:p w14:paraId="55A33162" w14:textId="7CDC650D" w:rsidR="00976424" w:rsidRPr="00A150D7" w:rsidRDefault="00976424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на оплату услуг диализа с учетом применения различных методов приведены в </w:t>
      </w:r>
      <w:hyperlink r:id="rId13" w:history="1">
        <w:r w:rsidRPr="00A150D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Приложении №</w:t>
        </w:r>
      </w:hyperlink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51BF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FF7D36" w14:textId="77777777" w:rsidR="00740960" w:rsidRPr="00A150D7" w:rsidRDefault="00740960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4A466" w14:textId="214478FC" w:rsidR="00F75DBE" w:rsidRPr="00A150D7" w:rsidRDefault="00976424" w:rsidP="00BD66BC">
      <w:pPr>
        <w:pStyle w:val="af3"/>
        <w:rPr>
          <w:rFonts w:eastAsiaTheme="minorHAnsi"/>
        </w:rPr>
      </w:pPr>
      <w:r w:rsidRPr="00A150D7">
        <w:rPr>
          <w:lang w:eastAsia="ru-RU"/>
        </w:rPr>
        <w:t>3.1.14</w:t>
      </w:r>
      <w:r w:rsidR="004F4883" w:rsidRPr="00A150D7">
        <w:rPr>
          <w:lang w:eastAsia="ru-RU"/>
        </w:rPr>
        <w:t xml:space="preserve">. </w:t>
      </w:r>
      <w:r w:rsidR="00F75DBE" w:rsidRPr="00A150D7">
        <w:rPr>
          <w:rFonts w:eastAsiaTheme="minorHAnsi"/>
        </w:rPr>
        <w:t xml:space="preserve">Тарифы на оплату единиц объема медицинской помощи (медицинская услуга, услуга диализа, посещение, обращение (законченный случай), комплексные посещения), </w:t>
      </w:r>
      <w:proofErr w:type="gramStart"/>
      <w:r w:rsidR="00F75DBE" w:rsidRPr="00A150D7">
        <w:rPr>
          <w:rFonts w:eastAsiaTheme="minorHAnsi"/>
        </w:rPr>
        <w:t>применяемые</w:t>
      </w:r>
      <w:proofErr w:type="gramEnd"/>
      <w:r w:rsidR="00F75DBE" w:rsidRPr="00A150D7">
        <w:rPr>
          <w:rFonts w:eastAsiaTheme="minorHAnsi"/>
        </w:rPr>
        <w:t xml:space="preserve"> в том числе для оплаты стоимости медицинской помощи, оказанной медицинскими организациями </w:t>
      </w:r>
      <w:r w:rsidR="006258BE" w:rsidRPr="00A150D7">
        <w:rPr>
          <w:rFonts w:eastAsiaTheme="minorHAnsi"/>
        </w:rPr>
        <w:t>Новгородской области</w:t>
      </w:r>
      <w:r w:rsidR="00F75DBE" w:rsidRPr="00A150D7">
        <w:rPr>
          <w:rFonts w:eastAsiaTheme="minorHAnsi"/>
        </w:rPr>
        <w:t xml:space="preserve"> лицам, застрахованным на территории других субъектов Российской Федерации, а также взаиморасчетов между медицинскими организациями (раздел 2.4. </w:t>
      </w:r>
      <w:proofErr w:type="gramStart"/>
      <w:r w:rsidR="00F75DBE" w:rsidRPr="00A150D7">
        <w:rPr>
          <w:rFonts w:eastAsiaTheme="minorHAnsi"/>
        </w:rPr>
        <w:t xml:space="preserve">Тарифного соглашения), приведены в Приложениях №№ </w:t>
      </w:r>
      <w:r w:rsidR="003651BF" w:rsidRPr="00A150D7">
        <w:rPr>
          <w:rFonts w:eastAsiaTheme="minorHAnsi"/>
        </w:rPr>
        <w:t xml:space="preserve">3, </w:t>
      </w:r>
      <w:r w:rsidR="00F75DBE" w:rsidRPr="00A150D7">
        <w:rPr>
          <w:rFonts w:eastAsiaTheme="minorHAnsi"/>
        </w:rPr>
        <w:t>4,</w:t>
      </w:r>
      <w:r w:rsidR="003651BF" w:rsidRPr="00A150D7">
        <w:rPr>
          <w:rFonts w:eastAsiaTheme="minorHAnsi"/>
        </w:rPr>
        <w:t xml:space="preserve"> </w:t>
      </w:r>
      <w:r w:rsidR="00B4151B" w:rsidRPr="00A150D7">
        <w:rPr>
          <w:rFonts w:eastAsiaTheme="minorHAnsi"/>
        </w:rPr>
        <w:t xml:space="preserve">7, </w:t>
      </w:r>
      <w:r w:rsidR="00C27D08" w:rsidRPr="00A150D7">
        <w:rPr>
          <w:rFonts w:eastAsiaTheme="minorHAnsi"/>
        </w:rPr>
        <w:t>8</w:t>
      </w:r>
      <w:r w:rsidR="00F75DBE" w:rsidRPr="00A150D7">
        <w:rPr>
          <w:rFonts w:eastAsiaTheme="minorHAnsi"/>
        </w:rPr>
        <w:t xml:space="preserve">, </w:t>
      </w:r>
      <w:r w:rsidR="00C27D08" w:rsidRPr="00A150D7">
        <w:rPr>
          <w:rFonts w:eastAsiaTheme="minorHAnsi"/>
        </w:rPr>
        <w:t>9</w:t>
      </w:r>
      <w:r w:rsidR="00F75DBE" w:rsidRPr="00A150D7">
        <w:rPr>
          <w:rFonts w:eastAsiaTheme="minorHAnsi"/>
        </w:rPr>
        <w:t>, 1</w:t>
      </w:r>
      <w:r w:rsidR="00500DE3" w:rsidRPr="00A150D7">
        <w:rPr>
          <w:rFonts w:eastAsiaTheme="minorHAnsi"/>
        </w:rPr>
        <w:t>0</w:t>
      </w:r>
      <w:r w:rsidR="00F75DBE" w:rsidRPr="00A150D7">
        <w:rPr>
          <w:rFonts w:eastAsiaTheme="minorHAnsi"/>
        </w:rPr>
        <w:t>, 1</w:t>
      </w:r>
      <w:r w:rsidR="00180631" w:rsidRPr="00A150D7">
        <w:rPr>
          <w:rFonts w:eastAsiaTheme="minorHAnsi"/>
        </w:rPr>
        <w:t>1</w:t>
      </w:r>
      <w:r w:rsidR="00F75DBE" w:rsidRPr="00A150D7">
        <w:rPr>
          <w:rFonts w:eastAsiaTheme="minorHAnsi"/>
        </w:rPr>
        <w:t>, 1</w:t>
      </w:r>
      <w:r w:rsidR="000059DF" w:rsidRPr="00A150D7">
        <w:rPr>
          <w:rFonts w:eastAsiaTheme="minorHAnsi"/>
        </w:rPr>
        <w:t>2</w:t>
      </w:r>
      <w:r w:rsidR="00F75DBE" w:rsidRPr="00A150D7">
        <w:rPr>
          <w:rFonts w:eastAsiaTheme="minorHAnsi"/>
        </w:rPr>
        <w:t>, 1</w:t>
      </w:r>
      <w:r w:rsidR="00E55534" w:rsidRPr="00A150D7">
        <w:rPr>
          <w:rFonts w:eastAsiaTheme="minorHAnsi"/>
        </w:rPr>
        <w:t>3</w:t>
      </w:r>
      <w:r w:rsidR="00F75DBE" w:rsidRPr="00A150D7">
        <w:rPr>
          <w:rFonts w:eastAsiaTheme="minorHAnsi"/>
        </w:rPr>
        <w:t>, 1</w:t>
      </w:r>
      <w:r w:rsidR="002F4AF2" w:rsidRPr="00A150D7">
        <w:rPr>
          <w:rFonts w:eastAsiaTheme="minorHAnsi"/>
        </w:rPr>
        <w:t>4</w:t>
      </w:r>
      <w:r w:rsidR="00F75DBE" w:rsidRPr="00A150D7">
        <w:rPr>
          <w:rFonts w:eastAsiaTheme="minorHAnsi"/>
        </w:rPr>
        <w:t xml:space="preserve">, </w:t>
      </w:r>
      <w:r w:rsidR="00EF7C1E" w:rsidRPr="00A150D7">
        <w:rPr>
          <w:rFonts w:eastAsiaTheme="minorHAnsi"/>
        </w:rPr>
        <w:t>15</w:t>
      </w:r>
      <w:r w:rsidR="00F75DBE" w:rsidRPr="00A150D7">
        <w:rPr>
          <w:rFonts w:eastAsiaTheme="minorHAnsi"/>
        </w:rPr>
        <w:t xml:space="preserve">, </w:t>
      </w:r>
      <w:r w:rsidR="00505329" w:rsidRPr="00A150D7">
        <w:rPr>
          <w:rFonts w:eastAsiaTheme="minorHAnsi"/>
        </w:rPr>
        <w:t>16</w:t>
      </w:r>
      <w:r w:rsidR="00F75DBE" w:rsidRPr="00A150D7">
        <w:rPr>
          <w:rFonts w:eastAsiaTheme="minorHAnsi"/>
        </w:rPr>
        <w:t xml:space="preserve">, </w:t>
      </w:r>
      <w:r w:rsidR="00BC3A20" w:rsidRPr="00A150D7">
        <w:rPr>
          <w:rFonts w:eastAsiaTheme="minorHAnsi"/>
        </w:rPr>
        <w:t>17</w:t>
      </w:r>
      <w:r w:rsidR="00F75DBE" w:rsidRPr="00A150D7">
        <w:rPr>
          <w:rFonts w:eastAsiaTheme="minorHAnsi"/>
        </w:rPr>
        <w:t xml:space="preserve">, </w:t>
      </w:r>
      <w:r w:rsidR="006977CD" w:rsidRPr="00A150D7">
        <w:rPr>
          <w:rFonts w:eastAsiaTheme="minorHAnsi"/>
        </w:rPr>
        <w:t>18</w:t>
      </w:r>
      <w:r w:rsidR="00FD3D70" w:rsidRPr="00A150D7">
        <w:rPr>
          <w:rFonts w:eastAsiaTheme="minorHAnsi"/>
        </w:rPr>
        <w:t>, 19</w:t>
      </w:r>
      <w:r w:rsidR="00F75DBE" w:rsidRPr="00A150D7">
        <w:rPr>
          <w:rFonts w:eastAsiaTheme="minorHAnsi"/>
        </w:rPr>
        <w:t>.</w:t>
      </w:r>
      <w:proofErr w:type="gramEnd"/>
    </w:p>
    <w:p w14:paraId="27920235" w14:textId="77777777" w:rsidR="00EA2480" w:rsidRPr="00A150D7" w:rsidRDefault="00EA2480" w:rsidP="00BD66BC">
      <w:pPr>
        <w:spacing w:after="0" w:line="240" w:lineRule="auto"/>
      </w:pPr>
    </w:p>
    <w:p w14:paraId="69505D59" w14:textId="6B7DA1DA" w:rsidR="00EA2480" w:rsidRPr="00A150D7" w:rsidRDefault="00EA2480" w:rsidP="00BD66BC">
      <w:pPr>
        <w:pStyle w:val="af3"/>
      </w:pPr>
      <w:r w:rsidRPr="00A150D7">
        <w:t>3.1.</w:t>
      </w:r>
      <w:r w:rsidR="00663F5E" w:rsidRPr="00A150D7">
        <w:t>15</w:t>
      </w:r>
      <w:r w:rsidRPr="00A150D7">
        <w:t xml:space="preserve">. </w:t>
      </w:r>
      <w:proofErr w:type="gramStart"/>
      <w:r w:rsidRPr="00A150D7">
        <w:t xml:space="preserve">При оплате медицинской помощи по </w:t>
      </w:r>
      <w:proofErr w:type="spellStart"/>
      <w:r w:rsidRPr="00A150D7">
        <w:t>подушевому</w:t>
      </w:r>
      <w:proofErr w:type="spellEnd"/>
      <w:r w:rsidRPr="00A150D7"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</w:t>
      </w:r>
      <w:r w:rsidR="00536937" w:rsidRPr="00A150D7">
        <w:t xml:space="preserve">, </w:t>
      </w:r>
      <w:r w:rsidR="00536937" w:rsidRPr="00A150D7">
        <w:rPr>
          <w:color w:val="000000" w:themeColor="text1"/>
        </w:rPr>
        <w:t xml:space="preserve">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 в составе средств, направляемых на финансовое обеспечение медицинской организации, имеющей прикрепившихся лиц, по </w:t>
      </w:r>
      <w:proofErr w:type="spellStart"/>
      <w:r w:rsidR="00536937" w:rsidRPr="00A150D7">
        <w:rPr>
          <w:color w:val="000000" w:themeColor="text1"/>
        </w:rPr>
        <w:t>подушевому</w:t>
      </w:r>
      <w:proofErr w:type="spellEnd"/>
      <w:r w:rsidR="00536937" w:rsidRPr="00A150D7">
        <w:rPr>
          <w:color w:val="000000" w:themeColor="text1"/>
        </w:rPr>
        <w:t xml:space="preserve"> нормативу финансирования</w:t>
      </w:r>
      <w:proofErr w:type="gramEnd"/>
      <w:r w:rsidR="00536937" w:rsidRPr="00A150D7">
        <w:rPr>
          <w:color w:val="000000" w:themeColor="text1"/>
        </w:rPr>
        <w:t>,</w:t>
      </w:r>
      <w:r w:rsidRPr="00A150D7">
        <w:t xml:space="preserve"> определяется доля средств</w:t>
      </w:r>
      <w:r w:rsidR="00536937" w:rsidRPr="00A150D7">
        <w:rPr>
          <w:color w:val="000000" w:themeColor="text1"/>
        </w:rPr>
        <w:t xml:space="preserve"> от базового </w:t>
      </w:r>
      <w:proofErr w:type="spellStart"/>
      <w:r w:rsidR="00536937" w:rsidRPr="00A150D7">
        <w:rPr>
          <w:color w:val="000000" w:themeColor="text1"/>
        </w:rPr>
        <w:t>подушевого</w:t>
      </w:r>
      <w:proofErr w:type="spellEnd"/>
      <w:r w:rsidR="00536937" w:rsidRPr="00A150D7">
        <w:rPr>
          <w:color w:val="000000" w:themeColor="text1"/>
        </w:rPr>
        <w:t xml:space="preserve"> норматива финансирования на прикрепившихся лиц</w:t>
      </w:r>
      <w:r w:rsidRPr="00A150D7">
        <w:t xml:space="preserve">, направляемых на выплаты медицинским организациям в случае достижения ими значений показателей результативности деятельности </w:t>
      </w:r>
      <w:r w:rsidR="002224A6" w:rsidRPr="00A150D7">
        <w:t xml:space="preserve">с учетом </w:t>
      </w:r>
      <w:r w:rsidRPr="00A150D7">
        <w:t>бальной оценк</w:t>
      </w:r>
      <w:r w:rsidR="002224A6" w:rsidRPr="00A150D7">
        <w:t>и</w:t>
      </w:r>
      <w:r w:rsidRPr="00A150D7">
        <w:t>.</w:t>
      </w:r>
    </w:p>
    <w:p w14:paraId="4B19FCD8" w14:textId="77777777" w:rsidR="00EA2480" w:rsidRPr="00A150D7" w:rsidRDefault="00EA2480" w:rsidP="00BD66BC">
      <w:pPr>
        <w:pStyle w:val="af5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Размер финансового обеспечения медицинской помощи, оказанной медицинской организацией, имеющей прикрепившихся лиц, по </w:t>
      </w:r>
      <w:proofErr w:type="spellStart"/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>подушевому</w:t>
      </w:r>
      <w:proofErr w:type="spellEnd"/>
      <w:r w:rsidRPr="00A150D7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нормативу финансирования определяется по следующей формуле:</w:t>
      </w:r>
    </w:p>
    <w:p w14:paraId="3F05B852" w14:textId="77777777" w:rsidR="00EA2480" w:rsidRPr="00A150D7" w:rsidRDefault="00131405" w:rsidP="00BD66BC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ПН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ФДП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Н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Ч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З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</m:oMath>
      <w:r w:rsidR="00EA2480" w:rsidRPr="00A150D7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EA2480" w:rsidRPr="00A150D7" w14:paraId="0412A8B4" w14:textId="77777777" w:rsidTr="00EA248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7CF110" w14:textId="77777777" w:rsidR="00EA2480" w:rsidRPr="00A150D7" w:rsidRDefault="00EA2480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ОС</w:t>
            </w:r>
            <w:r w:rsidRPr="00A150D7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938D366" w14:textId="77777777" w:rsidR="00EA2480" w:rsidRPr="00A150D7" w:rsidRDefault="00EA248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финансовое обеспечение медицинской помощи, оказанной медицинской организацией, имеющей прикрепившихся лиц, по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подушевому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</w:rPr>
              <w:t xml:space="preserve"> нормативу финансирования, рублей;</w:t>
            </w:r>
          </w:p>
        </w:tc>
      </w:tr>
      <w:tr w:rsidR="00E95DE8" w:rsidRPr="00A150D7" w14:paraId="54A48E82" w14:textId="77777777" w:rsidTr="00EA248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9D35D10" w14:textId="76440BC7" w:rsidR="00E95DE8" w:rsidRPr="00A150D7" w:rsidRDefault="00E95DE8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noProof/>
                <w:position w:val="-10"/>
                <w:sz w:val="28"/>
                <w:lang w:eastAsia="ru-RU"/>
              </w:rPr>
              <w:drawing>
                <wp:inline distT="0" distB="0" distL="0" distR="0" wp14:anchorId="2B84CFB3" wp14:editId="2120C9FD">
                  <wp:extent cx="564515" cy="254635"/>
                  <wp:effectExtent l="0" t="0" r="6985" b="0"/>
                  <wp:docPr id="4" name="Рисунок 4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CA5EDE8" w14:textId="1187D433" w:rsidR="00E95DE8" w:rsidRPr="00A150D7" w:rsidRDefault="00E95DE8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фактический дифференцированный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</w:rPr>
              <w:t xml:space="preserve"> норматив финансирования амбулаторной медицинской помощи для i-той медицинской организации, рублей;</w:t>
            </w:r>
          </w:p>
        </w:tc>
      </w:tr>
      <w:tr w:rsidR="00E95DE8" w:rsidRPr="00A150D7" w14:paraId="06F64B40" w14:textId="77777777" w:rsidTr="00EA2480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DEC127" w14:textId="77777777" w:rsidR="00E95DE8" w:rsidRPr="00A150D7" w:rsidRDefault="00E95DE8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ОС</w:t>
            </w:r>
            <w:r w:rsidRPr="00A150D7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2EA4E51D" w14:textId="0A5AFD53" w:rsidR="00E95DE8" w:rsidRPr="00A150D7" w:rsidRDefault="00E95DE8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объем средств, направляемых медицинским организациям в случае достижения ими значений показателей результативности деятельности согласно бальной оценке (далее – объем средств с учетом показателей результативности), рублей.</w:t>
            </w:r>
          </w:p>
        </w:tc>
      </w:tr>
    </w:tbl>
    <w:p w14:paraId="37282B42" w14:textId="77777777" w:rsidR="00EA2480" w:rsidRPr="00A150D7" w:rsidRDefault="00EA2480" w:rsidP="00BD6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</w:t>
      </w:r>
      <w:proofErr w:type="gramStart"/>
      <w:r w:rsidRPr="00A150D7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результативности деятельности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по каждой медицинской организации и ранжирование медицинских организаций проводится Комиссией не реже одного раза в квартал.</w:t>
      </w:r>
    </w:p>
    <w:p w14:paraId="3EBC3721" w14:textId="1031C47C" w:rsidR="00D8449A" w:rsidRPr="00A150D7" w:rsidRDefault="00D8449A" w:rsidP="00BD66BC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A150D7">
        <w:rPr>
          <w:rFonts w:ascii="Times New Roman" w:hAnsi="Times New Roman"/>
          <w:color w:val="000000" w:themeColor="text1"/>
          <w:sz w:val="28"/>
        </w:rPr>
        <w:t>Осуществление выплат по результатам оценки достижения медицинскими организациями, оказывающими медицинскую помощь в амбулаторных условиях, значений показателей результативности деятельности производится по итогам года.</w:t>
      </w:r>
      <w:r w:rsidRPr="00A150D7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5B670AE2" w14:textId="70C10217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>Размер средств (</w:t>
      </w:r>
      <w:r w:rsidRPr="00A150D7">
        <w:rPr>
          <w:sz w:val="28"/>
        </w:rPr>
        <w:t>ОС</w:t>
      </w:r>
      <w:r w:rsidRPr="00A150D7">
        <w:rPr>
          <w:sz w:val="28"/>
          <w:vertAlign w:val="subscript"/>
        </w:rPr>
        <w:t>РД</w:t>
      </w:r>
      <w:r w:rsidRPr="00A150D7">
        <w:rPr>
          <w:sz w:val="28"/>
        </w:rPr>
        <w:t>)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, направляемых на осуществление выплат стимулирующего характера всем медицинским организациям, имеющим прикрепившихся к медицинским организациям застрахованных по обязательному медицинскому страхованию лиц, составляет </w:t>
      </w:r>
      <w:r w:rsidR="00E95DE8" w:rsidRPr="00A150D7">
        <w:rPr>
          <w:sz w:val="28"/>
          <w:szCs w:val="28"/>
        </w:rPr>
        <w:t>4 972 032,63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 рубл</w:t>
      </w:r>
      <w:r w:rsidR="00E95DE8" w:rsidRPr="00A150D7">
        <w:rPr>
          <w:rFonts w:eastAsiaTheme="majorEastAsia"/>
          <w:kern w:val="1"/>
          <w:sz w:val="28"/>
          <w:szCs w:val="28"/>
          <w:lang w:eastAsia="ar-SA"/>
        </w:rPr>
        <w:t>я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 в год или </w:t>
      </w:r>
      <w:r w:rsidR="00E95DE8" w:rsidRPr="00A150D7">
        <w:rPr>
          <w:rFonts w:eastAsiaTheme="majorEastAsia"/>
          <w:kern w:val="1"/>
          <w:sz w:val="28"/>
          <w:szCs w:val="28"/>
          <w:lang w:eastAsia="ar-SA"/>
        </w:rPr>
        <w:t>0,5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 процентов от базового </w:t>
      </w:r>
      <w:proofErr w:type="spellStart"/>
      <w:r w:rsidRPr="00A150D7">
        <w:rPr>
          <w:rFonts w:eastAsiaTheme="majorEastAsia"/>
          <w:kern w:val="1"/>
          <w:sz w:val="28"/>
          <w:szCs w:val="28"/>
          <w:lang w:eastAsia="ar-SA"/>
        </w:rPr>
        <w:t>подушевого</w:t>
      </w:r>
      <w:proofErr w:type="spellEnd"/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 норматива финансирования медицинской помощи.</w:t>
      </w:r>
    </w:p>
    <w:p w14:paraId="1B19730B" w14:textId="5A3983C6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proofErr w:type="gramStart"/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Перечень показателей результативности, значения показателей результативности деятельности медицинских организаций, методика расчета показателей результативности медицинских организаций при выполнении  Территориальной программы ОМС, финансируемых по </w:t>
      </w:r>
      <w:proofErr w:type="spellStart"/>
      <w:r w:rsidRPr="00A150D7">
        <w:rPr>
          <w:rFonts w:eastAsiaTheme="majorEastAsia"/>
          <w:kern w:val="1"/>
          <w:sz w:val="28"/>
          <w:szCs w:val="28"/>
          <w:lang w:eastAsia="ar-SA"/>
        </w:rPr>
        <w:t>подушевому</w:t>
      </w:r>
      <w:proofErr w:type="spellEnd"/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 нормативу финансирования, и порядок применения показателей результативности и расчета объема средств, направляемых в медицинские организации по итогам оценки достижения показателей результативности деятельности медицинских организаций, приведены в Приложениях № </w:t>
      </w:r>
      <w:r w:rsidR="007F25ED" w:rsidRPr="00A150D7">
        <w:rPr>
          <w:rFonts w:eastAsiaTheme="majorEastAsia"/>
          <w:kern w:val="1"/>
          <w:sz w:val="28"/>
          <w:szCs w:val="28"/>
          <w:lang w:eastAsia="ar-SA"/>
        </w:rPr>
        <w:t>2</w:t>
      </w:r>
      <w:r w:rsidR="00663F5E" w:rsidRPr="00A150D7">
        <w:rPr>
          <w:rFonts w:eastAsiaTheme="majorEastAsia"/>
          <w:kern w:val="1"/>
          <w:sz w:val="28"/>
          <w:szCs w:val="28"/>
          <w:lang w:eastAsia="ar-SA"/>
        </w:rPr>
        <w:t>0</w:t>
      </w:r>
      <w:r w:rsidR="000B06AC" w:rsidRPr="00A150D7">
        <w:rPr>
          <w:rFonts w:eastAsiaTheme="majorEastAsia"/>
          <w:kern w:val="1"/>
          <w:sz w:val="28"/>
          <w:szCs w:val="28"/>
          <w:lang w:eastAsia="ar-SA"/>
        </w:rPr>
        <w:t>, 21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>.</w:t>
      </w:r>
      <w:proofErr w:type="gramEnd"/>
    </w:p>
    <w:p w14:paraId="3A5F38E6" w14:textId="77777777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>Оценка медицинских организаций, оказывающих медицинскую помощь в амбулаторных условиях, с целью выплат стимулирующего характера, осуществляется Комиссией на основании данных, представленных в адрес Комиссии:</w:t>
      </w:r>
    </w:p>
    <w:p w14:paraId="7216A977" w14:textId="6D3EF550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- Территориальным фондом обязательного медицинского страхования Новгородской области - об исполнении показателей результативности по пунктам 1, 2, 3, 4, 5, 7, 8, 9, 10, 11, 12, 13, 14 Блока 1, по пунктам </w:t>
      </w:r>
      <w:r w:rsidR="00DC5555" w:rsidRPr="00A150D7">
        <w:rPr>
          <w:rFonts w:eastAsiaTheme="majorEastAsia"/>
          <w:kern w:val="1"/>
          <w:sz w:val="28"/>
          <w:szCs w:val="28"/>
          <w:lang w:eastAsia="ar-SA"/>
        </w:rPr>
        <w:t xml:space="preserve">16, 17, 18, 19, 20 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Блока 2, по пунктам </w:t>
      </w:r>
      <w:r w:rsidR="00DC5555" w:rsidRPr="00A150D7">
        <w:rPr>
          <w:rFonts w:eastAsiaTheme="majorEastAsia"/>
          <w:kern w:val="1"/>
          <w:sz w:val="28"/>
          <w:szCs w:val="28"/>
          <w:lang w:eastAsia="ar-SA"/>
        </w:rPr>
        <w:t xml:space="preserve">23, 24 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Блока 3 показателей результативности, приведенных в Приложении № </w:t>
      </w:r>
      <w:r w:rsidR="00663F5E" w:rsidRPr="00A150D7">
        <w:rPr>
          <w:rFonts w:eastAsiaTheme="majorEastAsia"/>
          <w:kern w:val="1"/>
          <w:sz w:val="28"/>
          <w:szCs w:val="28"/>
          <w:lang w:eastAsia="ar-SA"/>
        </w:rPr>
        <w:t>19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>;</w:t>
      </w:r>
    </w:p>
    <w:p w14:paraId="6A70393B" w14:textId="78267412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- министерством здравоохранения Новгородской области об исполнении показателей результативности по пункту 6 Блока 1, по пункту </w:t>
      </w:r>
      <w:r w:rsidR="00657AF8" w:rsidRPr="00A150D7">
        <w:rPr>
          <w:rFonts w:eastAsiaTheme="majorEastAsia"/>
          <w:kern w:val="1"/>
          <w:sz w:val="28"/>
          <w:szCs w:val="28"/>
          <w:lang w:eastAsia="ar-SA"/>
        </w:rPr>
        <w:t xml:space="preserve">15 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Блока 2, по пунктам </w:t>
      </w:r>
      <w:r w:rsidR="00657AF8" w:rsidRPr="00A150D7">
        <w:rPr>
          <w:rFonts w:eastAsiaTheme="majorEastAsia"/>
          <w:kern w:val="1"/>
          <w:sz w:val="28"/>
          <w:szCs w:val="28"/>
          <w:lang w:eastAsia="ar-SA"/>
        </w:rPr>
        <w:t xml:space="preserve">21, 22, 25 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Блока 3 показателей результативности, приведенных в Приложении № </w:t>
      </w:r>
      <w:r w:rsidR="000B06AC" w:rsidRPr="00A150D7">
        <w:rPr>
          <w:rFonts w:eastAsiaTheme="majorEastAsia"/>
          <w:kern w:val="1"/>
          <w:sz w:val="28"/>
          <w:szCs w:val="28"/>
          <w:lang w:eastAsia="ar-SA"/>
        </w:rPr>
        <w:t>20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>.</w:t>
      </w:r>
    </w:p>
    <w:p w14:paraId="6E508823" w14:textId="77777777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>Решением Комиссии устанавливается:</w:t>
      </w:r>
    </w:p>
    <w:p w14:paraId="2283A2A6" w14:textId="061EB6D0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- перечень медицинских организаций, достигших целевые значения показателей по Блоку 1, Блоку 2, Блоку 3, приведенных в Приложении № </w:t>
      </w:r>
      <w:r w:rsidR="000B06AC" w:rsidRPr="00A150D7">
        <w:rPr>
          <w:rFonts w:eastAsiaTheme="majorEastAsia"/>
          <w:kern w:val="1"/>
          <w:sz w:val="28"/>
          <w:szCs w:val="28"/>
          <w:lang w:eastAsia="ar-SA"/>
        </w:rPr>
        <w:t>20</w:t>
      </w:r>
      <w:r w:rsidRPr="00A150D7">
        <w:rPr>
          <w:rFonts w:eastAsiaTheme="majorEastAsia"/>
          <w:kern w:val="1"/>
          <w:sz w:val="28"/>
          <w:szCs w:val="28"/>
          <w:lang w:eastAsia="ar-SA"/>
        </w:rPr>
        <w:t>;</w:t>
      </w:r>
    </w:p>
    <w:p w14:paraId="2F037E91" w14:textId="77777777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>- общий объем средств, подлежащий направлению каждой медицинской организации за достижение целевых значений показателей результативности;</w:t>
      </w:r>
    </w:p>
    <w:p w14:paraId="341B465C" w14:textId="77777777" w:rsidR="00EA2480" w:rsidRPr="00A150D7" w:rsidRDefault="00EA2480" w:rsidP="00BD66BC">
      <w:pPr>
        <w:pStyle w:val="Style10"/>
        <w:spacing w:line="240" w:lineRule="auto"/>
        <w:ind w:firstLine="851"/>
        <w:rPr>
          <w:rFonts w:eastAsiaTheme="majorEastAsia"/>
          <w:kern w:val="1"/>
          <w:sz w:val="28"/>
          <w:szCs w:val="28"/>
          <w:lang w:eastAsia="ar-SA"/>
        </w:rPr>
      </w:pPr>
      <w:r w:rsidRPr="00A150D7">
        <w:rPr>
          <w:rFonts w:eastAsiaTheme="majorEastAsia"/>
          <w:kern w:val="1"/>
          <w:sz w:val="28"/>
          <w:szCs w:val="28"/>
          <w:lang w:eastAsia="ar-SA"/>
        </w:rPr>
        <w:t>- объем средств, подлежащий направлению j-той страховой медицинской организацией в i-</w:t>
      </w:r>
      <w:proofErr w:type="spellStart"/>
      <w:r w:rsidRPr="00A150D7">
        <w:rPr>
          <w:rFonts w:eastAsiaTheme="majorEastAsia"/>
          <w:kern w:val="1"/>
          <w:sz w:val="28"/>
          <w:szCs w:val="28"/>
          <w:lang w:eastAsia="ar-SA"/>
        </w:rPr>
        <w:t>ую</w:t>
      </w:r>
      <w:proofErr w:type="spellEnd"/>
      <w:r w:rsidRPr="00A150D7">
        <w:rPr>
          <w:rFonts w:eastAsiaTheme="majorEastAsia"/>
          <w:kern w:val="1"/>
          <w:sz w:val="28"/>
          <w:szCs w:val="28"/>
          <w:lang w:eastAsia="ar-SA"/>
        </w:rPr>
        <w:t xml:space="preserve">  медицинскую организацию, достигшую целевые значения показателей результативности.</w:t>
      </w:r>
    </w:p>
    <w:p w14:paraId="7126F363" w14:textId="63580CEC" w:rsidR="001C782B" w:rsidRPr="00A150D7" w:rsidRDefault="001C782B" w:rsidP="00BD66BC">
      <w:pPr>
        <w:pStyle w:val="af3"/>
      </w:pPr>
      <w:r w:rsidRPr="00A150D7">
        <w:rPr>
          <w:lang w:eastAsia="ru-RU"/>
        </w:rPr>
        <w:lastRenderedPageBreak/>
        <w:t>3.1.</w:t>
      </w:r>
      <w:r w:rsidR="00DC12B4" w:rsidRPr="00A150D7">
        <w:rPr>
          <w:lang w:eastAsia="ru-RU"/>
        </w:rPr>
        <w:t>16</w:t>
      </w:r>
      <w:r w:rsidRPr="00A150D7">
        <w:rPr>
          <w:lang w:eastAsia="ru-RU"/>
        </w:rPr>
        <w:t xml:space="preserve">. </w:t>
      </w:r>
      <w:r w:rsidRPr="00A150D7"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r w:rsidR="003B79AD" w:rsidRPr="00A150D7">
        <w:rPr>
          <w:color w:val="000000" w:themeColor="text1"/>
        </w:rPr>
        <w:t>приказом Министерства здравоохранения и социального развития России от 15.05.2012 № 543н «Об утверждении Положения об организации оказания первичной медико-санитарной помощи взрослому населению» (далее – Приказ № 543н),</w:t>
      </w:r>
      <w:r w:rsidRPr="00A150D7">
        <w:rPr>
          <w:color w:val="FF0000"/>
        </w:rPr>
        <w:t xml:space="preserve"> </w:t>
      </w:r>
      <w:r w:rsidRPr="00A150D7">
        <w:t>составляет (с учетом коэффициента дифференциации 1,007):</w:t>
      </w:r>
    </w:p>
    <w:p w14:paraId="7E53FE38" w14:textId="43F49EE3" w:rsidR="001C782B" w:rsidRPr="00A150D7" w:rsidRDefault="001C782B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фельдшерский, фельдшерско-акушерский пункт, обслуживающий до 100 жителей –</w:t>
      </w:r>
      <w:r w:rsidR="00066A05" w:rsidRPr="00A150D7">
        <w:rPr>
          <w:rFonts w:ascii="Times New Roman" w:hAnsi="Times New Roman" w:cs="Times New Roman"/>
          <w:sz w:val="28"/>
        </w:rPr>
        <w:t xml:space="preserve">591,21 </w:t>
      </w:r>
      <w:r w:rsidRPr="00A150D7">
        <w:rPr>
          <w:rFonts w:ascii="Times New Roman" w:hAnsi="Times New Roman" w:cs="Times New Roman"/>
          <w:sz w:val="28"/>
        </w:rPr>
        <w:t>тыс. рублей;</w:t>
      </w:r>
    </w:p>
    <w:p w14:paraId="774CA1DA" w14:textId="1A804C8C" w:rsidR="001C782B" w:rsidRPr="00A150D7" w:rsidRDefault="001C782B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фельдшерский, фельдшерско-акушерский пункт, обслуживающий от 100 до 900 жителей –</w:t>
      </w:r>
      <w:r w:rsidR="00066A05" w:rsidRPr="00A150D7">
        <w:rPr>
          <w:rFonts w:ascii="Times New Roman" w:hAnsi="Times New Roman" w:cs="Times New Roman"/>
          <w:sz w:val="28"/>
        </w:rPr>
        <w:t xml:space="preserve">1 182,42 </w:t>
      </w:r>
      <w:r w:rsidRPr="00A150D7">
        <w:rPr>
          <w:rFonts w:ascii="Times New Roman" w:hAnsi="Times New Roman" w:cs="Times New Roman"/>
          <w:sz w:val="28"/>
        </w:rPr>
        <w:t>тыс. рублей;</w:t>
      </w:r>
    </w:p>
    <w:p w14:paraId="51EA1D9B" w14:textId="470567C8" w:rsidR="001C782B" w:rsidRPr="00A150D7" w:rsidRDefault="001C782B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 фельдшерский, фельдшерско-акушерский пункт, обслуживающий от 900 до 1500 жителей –</w:t>
      </w:r>
      <w:r w:rsidR="00066A05" w:rsidRPr="00A150D7">
        <w:rPr>
          <w:rFonts w:ascii="Times New Roman" w:hAnsi="Times New Roman" w:cs="Times New Roman"/>
          <w:sz w:val="28"/>
        </w:rPr>
        <w:t xml:space="preserve">1 873,32 </w:t>
      </w:r>
      <w:r w:rsidRPr="00A150D7">
        <w:rPr>
          <w:rFonts w:ascii="Times New Roman" w:hAnsi="Times New Roman" w:cs="Times New Roman"/>
          <w:sz w:val="28"/>
        </w:rPr>
        <w:t>тыс. рублей;</w:t>
      </w:r>
    </w:p>
    <w:p w14:paraId="1D7EB56D" w14:textId="356B4417" w:rsidR="001C782B" w:rsidRPr="00A150D7" w:rsidRDefault="001C782B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фельдшерский, фельдшерско-акушерский пункт, обслуживающий от 1500 до 2000 жителей –</w:t>
      </w:r>
      <w:r w:rsidR="00066A05" w:rsidRPr="00A150D7">
        <w:rPr>
          <w:rFonts w:ascii="Times New Roman" w:hAnsi="Times New Roman" w:cs="Times New Roman"/>
          <w:sz w:val="28"/>
        </w:rPr>
        <w:t xml:space="preserve">2 103,52 </w:t>
      </w:r>
      <w:r w:rsidRPr="00A150D7">
        <w:rPr>
          <w:rFonts w:ascii="Times New Roman" w:hAnsi="Times New Roman" w:cs="Times New Roman"/>
          <w:sz w:val="28"/>
        </w:rPr>
        <w:t>тыс. рублей;</w:t>
      </w:r>
    </w:p>
    <w:p w14:paraId="2102E294" w14:textId="6F1FF76D" w:rsidR="001C782B" w:rsidRPr="00A150D7" w:rsidRDefault="001C782B" w:rsidP="00BD66BC">
      <w:pPr>
        <w:pStyle w:val="ConsPlusNormal"/>
        <w:ind w:firstLine="709"/>
        <w:jc w:val="both"/>
        <w:rPr>
          <w:rFonts w:ascii="Times New Roman" w:eastAsiaTheme="majorEastAsia" w:hAnsi="Times New Roman" w:cs="Times New Roman"/>
          <w:kern w:val="1"/>
          <w:sz w:val="28"/>
          <w:szCs w:val="28"/>
        </w:rPr>
      </w:pPr>
      <w:r w:rsidRPr="00A150D7">
        <w:rPr>
          <w:rFonts w:ascii="Times New Roman" w:hAnsi="Times New Roman" w:cs="Times New Roman"/>
          <w:sz w:val="28"/>
        </w:rPr>
        <w:t xml:space="preserve">фельдшерский, фельдшерско-акушерский пункт, обслуживающий более </w:t>
      </w:r>
      <w:r w:rsidRPr="00A150D7">
        <w:rPr>
          <w:rFonts w:ascii="Times New Roman" w:eastAsiaTheme="majorEastAsia" w:hAnsi="Times New Roman" w:cs="Times New Roman"/>
          <w:kern w:val="1"/>
          <w:sz w:val="28"/>
          <w:szCs w:val="28"/>
        </w:rPr>
        <w:t>2000 жителей –</w:t>
      </w:r>
      <w:r w:rsidR="00066A05" w:rsidRPr="00A150D7">
        <w:rPr>
          <w:rFonts w:ascii="Times New Roman" w:eastAsiaTheme="majorEastAsia" w:hAnsi="Times New Roman" w:cs="Times New Roman"/>
          <w:kern w:val="1"/>
          <w:sz w:val="28"/>
          <w:szCs w:val="28"/>
        </w:rPr>
        <w:t xml:space="preserve">2 103,52 </w:t>
      </w:r>
      <w:r w:rsidRPr="00A150D7">
        <w:rPr>
          <w:rFonts w:ascii="Times New Roman" w:eastAsiaTheme="majorEastAsia" w:hAnsi="Times New Roman" w:cs="Times New Roman"/>
          <w:kern w:val="1"/>
          <w:sz w:val="28"/>
          <w:szCs w:val="28"/>
        </w:rPr>
        <w:t>тыс. рублей.</w:t>
      </w:r>
    </w:p>
    <w:p w14:paraId="06BB024A" w14:textId="77777777" w:rsidR="001C782B" w:rsidRPr="00A150D7" w:rsidRDefault="001C782B" w:rsidP="00BD66BC">
      <w:pPr>
        <w:pStyle w:val="ConsPlusNormal"/>
        <w:ind w:firstLine="567"/>
        <w:jc w:val="both"/>
        <w:rPr>
          <w:rFonts w:ascii="Times New Roman" w:eastAsiaTheme="majorEastAsia" w:hAnsi="Times New Roman" w:cs="Times New Roman"/>
          <w:kern w:val="1"/>
          <w:sz w:val="28"/>
          <w:szCs w:val="28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</w:rPr>
        <w:t>Для определения размера финансового обеспечения фельдшерских, фельдшерско-акушерских пунктов установлен коэффициент уровня к размеру финансового обеспечения фельдшерского, фельдшерско-акушерского пункта:</w:t>
      </w:r>
    </w:p>
    <w:p w14:paraId="4F537F0A" w14:textId="77777777" w:rsidR="001C782B" w:rsidRPr="00A150D7" w:rsidRDefault="001C782B" w:rsidP="00BD66BC">
      <w:pPr>
        <w:pStyle w:val="ConsPlusNormal"/>
        <w:ind w:firstLine="567"/>
        <w:jc w:val="both"/>
        <w:rPr>
          <w:rFonts w:ascii="Times New Roman" w:eastAsiaTheme="majorEastAsia" w:hAnsi="Times New Roman" w:cs="Times New Roman"/>
          <w:kern w:val="1"/>
          <w:sz w:val="28"/>
          <w:szCs w:val="28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</w:rPr>
        <w:t>для обслуживающих до 100 жителей, установлен коэффициент уровня к размеру финансового обеспечения фельдшерского, фельдшерско-акушерского пункта, обслуживающего от 100 до 900 жителей, равный 0,5;</w:t>
      </w:r>
    </w:p>
    <w:p w14:paraId="513D7846" w14:textId="77777777" w:rsidR="001C782B" w:rsidRPr="00A150D7" w:rsidRDefault="001C782B" w:rsidP="00BD66BC">
      <w:pPr>
        <w:pStyle w:val="ConsPlusNormal"/>
        <w:ind w:firstLine="567"/>
        <w:jc w:val="both"/>
        <w:rPr>
          <w:rFonts w:ascii="Times New Roman" w:eastAsiaTheme="majorEastAsia" w:hAnsi="Times New Roman" w:cs="Times New Roman"/>
          <w:kern w:val="1"/>
          <w:sz w:val="28"/>
          <w:szCs w:val="28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</w:rPr>
        <w:t>для обслуживающих свыше 2000 жителей, установлен коэффициент уровня к размеру финансового обеспечения фельдшерского, фельдшерско-акушерского пункта, обслуживающего от 1500 до 2000 жителей, равный 1,0.</w:t>
      </w:r>
    </w:p>
    <w:p w14:paraId="3E3C06DF" w14:textId="77777777" w:rsidR="001C782B" w:rsidRPr="00A150D7" w:rsidRDefault="001C782B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Объем средств, направляемых на финансовое обеспечение фельдшерских, фельдшерско-акушерских пунктов в i-той медицинской организации, рассчитывается следующим образом:</w:t>
      </w:r>
    </w:p>
    <w:p w14:paraId="1FE07301" w14:textId="77777777" w:rsidR="001C782B" w:rsidRPr="00A150D7" w:rsidRDefault="001C782B" w:rsidP="00BD6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52"/>
            <w:sz w:val="28"/>
            <w:szCs w:val="28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ОС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ФАП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n</m:t>
            </m:r>
          </m:sub>
          <m:sup/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n</m:t>
                </m:r>
              </m:sup>
            </m:sSub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БНФ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n</m:t>
                </m:r>
              </m:sup>
            </m:sSubSup>
          </m:e>
        </m:nary>
        <m:r>
          <w:rPr>
            <w:rFonts w:ascii="Cambria Math" w:hAnsi="Cambria Math" w:cs="Times New Roman"/>
            <w:spacing w:val="-52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КС</m:t>
            </m:r>
          </m:e>
          <m:sub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БНФ</m:t>
            </m:r>
          </m:sub>
          <m: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 w:cs="Times New Roman"/>
            <w:spacing w:val="-52"/>
            <w:sz w:val="28"/>
            <w:szCs w:val="28"/>
          </w:rPr>
          <m:t>)</m:t>
        </m:r>
      </m:oMath>
      <w:r w:rsidRPr="00A150D7">
        <w:rPr>
          <w:rFonts w:ascii="Times New Roman" w:hAnsi="Times New Roman" w:cs="Times New Roman"/>
          <w:sz w:val="28"/>
          <w:szCs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1C782B" w:rsidRPr="00A150D7" w14:paraId="37906A44" w14:textId="77777777" w:rsidTr="001129F2">
        <w:tc>
          <w:tcPr>
            <w:tcW w:w="1587" w:type="dxa"/>
          </w:tcPr>
          <w:p w14:paraId="00A8A69D" w14:textId="77777777" w:rsidR="001C782B" w:rsidRPr="00A150D7" w:rsidRDefault="00131405" w:rsidP="00BD6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610C7FD1" w14:textId="77777777" w:rsidR="001C782B" w:rsidRPr="00A150D7" w:rsidRDefault="001C782B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финансовое обеспечение фельдшерских, фельдшерско-акушерских пунктов в i-той медицинской организации;</w:t>
            </w:r>
          </w:p>
        </w:tc>
      </w:tr>
      <w:tr w:rsidR="001C782B" w:rsidRPr="00A150D7" w14:paraId="6790291D" w14:textId="77777777" w:rsidTr="001129F2">
        <w:tc>
          <w:tcPr>
            <w:tcW w:w="1587" w:type="dxa"/>
          </w:tcPr>
          <w:p w14:paraId="3A4982E1" w14:textId="77777777" w:rsidR="001C782B" w:rsidRPr="00A150D7" w:rsidRDefault="00131405" w:rsidP="00BD66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312EB2DA" w14:textId="77777777" w:rsidR="001C782B" w:rsidRPr="00A150D7" w:rsidRDefault="001C782B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число фельдшерских, фельдшерско-акушерских пунктов n-типа (в зависимости от численности обслуживаемого населения и соответствия требованиям, установленным Положением об организации оказания первичной медико-санитарной помощи взрослому населению);</w:t>
            </w:r>
          </w:p>
        </w:tc>
      </w:tr>
      <w:tr w:rsidR="001C782B" w:rsidRPr="00A150D7" w14:paraId="2C9B6EC2" w14:textId="77777777" w:rsidTr="001129F2">
        <w:tc>
          <w:tcPr>
            <w:tcW w:w="1587" w:type="dxa"/>
          </w:tcPr>
          <w:p w14:paraId="20862829" w14:textId="77777777" w:rsidR="001C782B" w:rsidRPr="00A150D7" w:rsidRDefault="00131405" w:rsidP="00BD66BC">
            <w:pPr>
              <w:pStyle w:val="ConsPlusNormal"/>
              <w:rPr>
                <w:rFonts w:eastAsia="Calibri" w:cs="Times New Roman"/>
                <w:spacing w:val="-52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БНФ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55BF7294" w14:textId="77777777" w:rsidR="001C782B" w:rsidRPr="00A150D7" w:rsidRDefault="001C782B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базовый норматив финансовых затрат на финансовое обеспечение структурных подразделений медицинских организаций – фельдшерских, фельдшерско-акушерских пунктов n-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типа;</w:t>
            </w:r>
          </w:p>
        </w:tc>
      </w:tr>
      <w:tr w:rsidR="001C782B" w:rsidRPr="00A150D7" w14:paraId="0F64A3ED" w14:textId="77777777" w:rsidTr="001129F2">
        <w:tc>
          <w:tcPr>
            <w:tcW w:w="1587" w:type="dxa"/>
          </w:tcPr>
          <w:p w14:paraId="61F4DDE5" w14:textId="77777777" w:rsidR="001C782B" w:rsidRPr="00A150D7" w:rsidRDefault="00131405" w:rsidP="00BD66BC">
            <w:pPr>
              <w:pStyle w:val="ConsPlusNormal"/>
              <w:rPr>
                <w:rFonts w:eastAsia="Calibri" w:cs="Times New Roman"/>
                <w:i/>
                <w:spacing w:val="-52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КС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БНФ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n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09F176BB" w14:textId="6F3938FF" w:rsidR="001C782B" w:rsidRPr="00A150D7" w:rsidRDefault="001C782B" w:rsidP="00BB3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специфики оказания медицинской помощи, применяемый к базовому нормативу финансовых затрат на финансовое обеспечение структурных подразделений медицинской организации, учитывающий критерий соответствия их требованиям, установленным </w:t>
            </w:r>
            <w:r w:rsidR="00414013" w:rsidRPr="00A150D7">
              <w:rPr>
                <w:rFonts w:ascii="Times New Roman" w:hAnsi="Times New Roman"/>
                <w:color w:val="000000" w:themeColor="text1"/>
                <w:sz w:val="28"/>
              </w:rPr>
              <w:t>Приказом № 543н</w:t>
            </w:r>
            <w:r w:rsidR="00414013"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(для типов фельдшерских, фельдшерско-акушерских пунктов, для которых размер финансового обеспечения определен Программой, устанавливается значение коэффициента равное 1) и составляет 0,5.</w:t>
            </w:r>
          </w:p>
        </w:tc>
      </w:tr>
    </w:tbl>
    <w:p w14:paraId="58795FCA" w14:textId="014C84BA" w:rsidR="00EE19ED" w:rsidRPr="00A150D7" w:rsidRDefault="001C782B" w:rsidP="00BD66B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у фельдшерских, фельдшерско-акушерских пунктов в течение года меняется численность обслуживаемого населения, а также факт соответствия требованиям, установленным</w:t>
      </w:r>
      <w:r w:rsidR="00EE19ED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9ED" w:rsidRPr="00A150D7">
        <w:rPr>
          <w:rFonts w:ascii="Times New Roman" w:hAnsi="Times New Roman"/>
          <w:color w:val="000000" w:themeColor="text1"/>
          <w:sz w:val="28"/>
        </w:rPr>
        <w:t>Приказом № 543н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>, годовой размер финансового обеспечения фельдшерских, фельдшерско-акушерских пунктов изменяется с учетом объема средств, направленных на финансовое обеспечение фельдшерских, фельдшерско-акушерских пунктов за предыдущие периоды с начала года, и рассчитывается следующим образом:</w:t>
      </w:r>
      <w:r w:rsidR="00EE19ED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DE070F" w14:textId="435CC07E" w:rsidR="001C782B" w:rsidRPr="00A150D7" w:rsidRDefault="00131405" w:rsidP="00BD66B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 xml:space="preserve">                              ОС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ФАП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ОС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ФАП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</w:rPr>
                  <m:t>НГ</m:t>
                </m:r>
              </m:sub>
            </m:sSub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color w:val="000000" w:themeColor="text1"/>
            <w:sz w:val="28"/>
          </w:rPr>
          <m:t>+(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БНФ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ФАП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j</m:t>
                </m:r>
              </m:sup>
            </m:sSubSup>
            <m:r>
              <w:rPr>
                <w:rFonts w:ascii="Cambria Math" w:hAnsi="Cambria Math" w:cs="Times New Roman"/>
                <w:spacing w:val="-5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КС</m:t>
                </m:r>
              </m:e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БНФ</m:t>
                </m:r>
              </m:sub>
              <m: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j</m:t>
                </m:r>
              </m:sup>
            </m:sSub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pacing w:val="-5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pacing w:val="-5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pacing w:val="-52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pacing w:val="-52"/>
                <w:sz w:val="28"/>
                <w:szCs w:val="28"/>
              </w:rPr>
              <m:t>МЕС</m:t>
            </m:r>
          </m:sub>
        </m:sSub>
        <m:r>
          <w:rPr>
            <w:rFonts w:ascii="Cambria Math" w:hAnsi="Cambria Math" w:cs="Times New Roman"/>
            <w:color w:val="000000" w:themeColor="text1"/>
            <w:spacing w:val="-52"/>
            <w:sz w:val="28"/>
            <w:szCs w:val="28"/>
          </w:rPr>
          <m:t>)</m:t>
        </m:r>
      </m:oMath>
      <w:r w:rsidR="001C782B" w:rsidRPr="00A150D7">
        <w:rPr>
          <w:rFonts w:ascii="Times New Roman" w:hAnsi="Times New Roman" w:cs="Times New Roman"/>
          <w:color w:val="000000" w:themeColor="text1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1C782B" w:rsidRPr="00A150D7" w14:paraId="49C0E296" w14:textId="77777777" w:rsidTr="001129F2">
        <w:tc>
          <w:tcPr>
            <w:tcW w:w="1587" w:type="dxa"/>
          </w:tcPr>
          <w:p w14:paraId="17C18A84" w14:textId="77777777" w:rsidR="001C782B" w:rsidRPr="00A150D7" w:rsidRDefault="00131405" w:rsidP="00BD6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52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ФАП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76EBA90A" w14:textId="77777777" w:rsidR="001C782B" w:rsidRPr="00A150D7" w:rsidRDefault="001C782B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фактический размер финансового обеспечения фельдшерского, фельдшерско-акушерского пункта;</w:t>
            </w:r>
          </w:p>
        </w:tc>
      </w:tr>
      <w:tr w:rsidR="001C782B" w:rsidRPr="00A150D7" w14:paraId="296FE797" w14:textId="77777777" w:rsidTr="001129F2">
        <w:tc>
          <w:tcPr>
            <w:tcW w:w="1587" w:type="dxa"/>
          </w:tcPr>
          <w:p w14:paraId="07C17B5F" w14:textId="77777777" w:rsidR="001C782B" w:rsidRPr="00A150D7" w:rsidRDefault="00131405" w:rsidP="00BD66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</w:rPr>
                      <m:t>ОС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pacing w:val="-52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pacing w:val="-52"/>
                            <w:sz w:val="28"/>
                            <w:szCs w:val="28"/>
                          </w:rPr>
                          <m:t>ФАП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pacing w:val="-52"/>
                            <w:sz w:val="28"/>
                            <w:szCs w:val="28"/>
                          </w:rPr>
                          <m:t>НГ</m:t>
                        </m:r>
                      </m:sub>
                    </m:sSub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bSup>
              </m:oMath>
            </m:oMathPara>
          </w:p>
        </w:tc>
        <w:tc>
          <w:tcPr>
            <w:tcW w:w="7483" w:type="dxa"/>
          </w:tcPr>
          <w:p w14:paraId="24A6AE0D" w14:textId="77777777" w:rsidR="001C782B" w:rsidRPr="00A150D7" w:rsidRDefault="001C782B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средств, направленный на финансовое обеспечение фельдшерского, фельдшерско-акушерского пункта с начала года;</w:t>
            </w:r>
          </w:p>
        </w:tc>
      </w:tr>
      <w:tr w:rsidR="001C782B" w:rsidRPr="00A150D7" w14:paraId="4D9F796C" w14:textId="77777777" w:rsidTr="004E0A2E">
        <w:trPr>
          <w:trHeight w:val="473"/>
        </w:trPr>
        <w:tc>
          <w:tcPr>
            <w:tcW w:w="1587" w:type="dxa"/>
          </w:tcPr>
          <w:p w14:paraId="45144E8B" w14:textId="77777777" w:rsidR="001C782B" w:rsidRPr="00A150D7" w:rsidRDefault="00131405" w:rsidP="00BD66BC">
            <w:pPr>
              <w:pStyle w:val="ConsPlusNormal"/>
              <w:rPr>
                <w:rFonts w:eastAsia="Calibri" w:cs="Times New Roman"/>
                <w:i/>
                <w:color w:val="000000" w:themeColor="text1"/>
                <w:spacing w:val="-52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 w:themeColor="text1"/>
                        <w:spacing w:val="-5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 w:themeColor="text1"/>
                        <w:spacing w:val="-52"/>
                        <w:sz w:val="28"/>
                        <w:szCs w:val="28"/>
                      </w:rPr>
                      <m:t>МЕС</m:t>
                    </m:r>
                  </m:sub>
                </m:sSub>
              </m:oMath>
            </m:oMathPara>
          </w:p>
        </w:tc>
        <w:tc>
          <w:tcPr>
            <w:tcW w:w="7483" w:type="dxa"/>
          </w:tcPr>
          <w:p w14:paraId="60BCFF6A" w14:textId="30359D16" w:rsidR="001C782B" w:rsidRPr="00A150D7" w:rsidRDefault="001C782B" w:rsidP="003370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месяцев, оставшихся до конца календарного года.</w:t>
            </w:r>
          </w:p>
        </w:tc>
      </w:tr>
    </w:tbl>
    <w:p w14:paraId="6A5DA157" w14:textId="77777777" w:rsidR="001129F2" w:rsidRPr="00A150D7" w:rsidRDefault="001129F2" w:rsidP="00BD66BC">
      <w:pPr>
        <w:spacing w:after="0" w:line="240" w:lineRule="auto"/>
      </w:pPr>
    </w:p>
    <w:p w14:paraId="7A01FDFF" w14:textId="7EAC9771" w:rsidR="001C782B" w:rsidRPr="00A150D7" w:rsidRDefault="001C782B" w:rsidP="00BD66BC">
      <w:pPr>
        <w:pStyle w:val="af3"/>
      </w:pPr>
      <w:r w:rsidRPr="00A150D7">
        <w:t>3.1.1</w:t>
      </w:r>
      <w:r w:rsidR="00DC12B4" w:rsidRPr="00A150D7">
        <w:t>7</w:t>
      </w:r>
      <w:r w:rsidRPr="00A150D7">
        <w:t xml:space="preserve">. Перечень фельдшерских, фельдшерско-акушерских пунктов с численностью обслуживаемого населения и размером финансового обеспечения приведен в Приложении № </w:t>
      </w:r>
      <w:r w:rsidR="00EE19ED" w:rsidRPr="00A150D7">
        <w:t>22</w:t>
      </w:r>
      <w:r w:rsidRPr="00A150D7">
        <w:t>.</w:t>
      </w:r>
    </w:p>
    <w:p w14:paraId="32E0FF55" w14:textId="77777777" w:rsidR="00743646" w:rsidRPr="00A150D7" w:rsidRDefault="00743646" w:rsidP="00BD66BC">
      <w:pPr>
        <w:spacing w:after="0" w:line="240" w:lineRule="auto"/>
      </w:pPr>
    </w:p>
    <w:p w14:paraId="0CE3675F" w14:textId="3E3ABDF7" w:rsidR="00743646" w:rsidRPr="00A150D7" w:rsidRDefault="00743646" w:rsidP="00BD66BC">
      <w:pPr>
        <w:pStyle w:val="af3"/>
        <w:rPr>
          <w:lang w:eastAsia="ru-RU"/>
        </w:rPr>
      </w:pPr>
      <w:r w:rsidRPr="00A150D7">
        <w:t>3.1.1</w:t>
      </w:r>
      <w:r w:rsidR="00DC12B4" w:rsidRPr="00A150D7">
        <w:t>8</w:t>
      </w:r>
      <w:r w:rsidRPr="00A150D7">
        <w:t xml:space="preserve">. </w:t>
      </w:r>
      <w:proofErr w:type="gramStart"/>
      <w:r w:rsidRPr="00A150D7">
        <w:t xml:space="preserve">Оплата медицинской помощи, оказанная в амбулаторных условиях фельдшерскими, фельдшерско-акушерскими пунктами осуществляется страховыми медицинскими организациями ежемесячно </w:t>
      </w:r>
      <w:r w:rsidRPr="00A150D7">
        <w:rPr>
          <w:lang w:eastAsia="ru-RU"/>
        </w:rPr>
        <w:t xml:space="preserve">с учетом результатов контроля объемов, сроков, качества и условий предоставления медицинской помощи в соответствии с нормативом финансовых затрат на финансовое обеспечение структурных подразделений медицинских организаций, численности обслуживаемого населения на каждое 1 число отчетного месяца, а также факта соответствия требованиям </w:t>
      </w:r>
      <w:r w:rsidR="00AD3E5F" w:rsidRPr="00A150D7">
        <w:rPr>
          <w:color w:val="000000" w:themeColor="text1"/>
        </w:rPr>
        <w:t>Приказа № 543н</w:t>
      </w:r>
      <w:r w:rsidRPr="00A150D7">
        <w:rPr>
          <w:lang w:eastAsia="ru-RU"/>
        </w:rPr>
        <w:t>.</w:t>
      </w:r>
      <w:proofErr w:type="gramEnd"/>
    </w:p>
    <w:p w14:paraId="0B015A51" w14:textId="77777777" w:rsidR="00743646" w:rsidRPr="00A150D7" w:rsidRDefault="00743646" w:rsidP="00BD66BC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фельдшерских, фельдшерско-акушерских пунктов ежемесячно включается в счета медицинских организаций в разрезе страховых медицинских организаций в размере 1/12 от годовой суммы.   </w:t>
      </w:r>
    </w:p>
    <w:p w14:paraId="4DF28EBF" w14:textId="15148F07" w:rsidR="00743646" w:rsidRPr="00A150D7" w:rsidRDefault="00743646" w:rsidP="00BD66BC">
      <w:pPr>
        <w:pStyle w:val="af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Финансовое обеспечение фельдшерских, фельдшерско-акушерских пунктов по Новгородскому филиалу общества с ограниченной ответственностью «АльфаСтрахование-ОМС» составляет 6</w:t>
      </w:r>
      <w:r w:rsidR="00AF009F" w:rsidRPr="00A150D7"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>% от общей суммы, по Новгородскому филиалу акционерного общества «Страховая компания «СОГАЗ-Мед» - 3</w:t>
      </w:r>
      <w:r w:rsidR="00AF009F" w:rsidRPr="00A150D7">
        <w:rPr>
          <w:rFonts w:ascii="Times New Roman" w:hAnsi="Times New Roman" w:cs="Times New Roman"/>
          <w:sz w:val="28"/>
          <w:szCs w:val="28"/>
          <w:lang w:eastAsia="ru-RU"/>
        </w:rPr>
        <w:t>5,5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50F1F6B9" w14:textId="77777777" w:rsidR="004E0A2E" w:rsidRPr="00A150D7" w:rsidRDefault="004E0A2E" w:rsidP="00BD66BC">
      <w:pPr>
        <w:pStyle w:val="af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A03E3A" w14:textId="781DA0AA" w:rsidR="00102FCC" w:rsidRPr="00A150D7" w:rsidRDefault="00102FCC" w:rsidP="00BD66BC">
      <w:pPr>
        <w:pStyle w:val="af3"/>
      </w:pPr>
      <w:r w:rsidRPr="00A150D7">
        <w:t>3.1.1</w:t>
      </w:r>
      <w:r w:rsidR="00AF009F" w:rsidRPr="00A150D7">
        <w:t>9</w:t>
      </w:r>
      <w:r w:rsidRPr="00A150D7">
        <w:t xml:space="preserve">. </w:t>
      </w:r>
      <w:r w:rsidRPr="00A150D7">
        <w:rPr>
          <w:bCs/>
          <w:color w:val="000000"/>
        </w:rPr>
        <w:t xml:space="preserve">Оплата медицинской помощи, оказанной в амбулаторных условиях, по </w:t>
      </w:r>
      <w:proofErr w:type="spellStart"/>
      <w:r w:rsidRPr="00A150D7">
        <w:rPr>
          <w:bCs/>
          <w:color w:val="000000"/>
        </w:rPr>
        <w:t>подушевому</w:t>
      </w:r>
      <w:proofErr w:type="spellEnd"/>
      <w:r w:rsidRPr="00A150D7">
        <w:rPr>
          <w:bCs/>
          <w:color w:val="000000"/>
        </w:rPr>
        <w:t xml:space="preserve"> </w:t>
      </w:r>
      <w:r w:rsidRPr="00A150D7">
        <w:t xml:space="preserve">нормативу финансирования на прикрепившихся лиц осуществляется страховыми медицинскими организациями ежемесячно </w:t>
      </w:r>
      <w:r w:rsidRPr="00A150D7">
        <w:rPr>
          <w:lang w:eastAsia="ru-RU"/>
        </w:rPr>
        <w:t>с учетом результатов контроля объемов, сроков, качества и условий предоставления медицинской помощи</w:t>
      </w:r>
      <w:r w:rsidRPr="00A150D7">
        <w:t xml:space="preserve"> в соответствии с дифференцированным </w:t>
      </w:r>
      <w:proofErr w:type="spellStart"/>
      <w:r w:rsidRPr="00A150D7">
        <w:t>подушевым</w:t>
      </w:r>
      <w:proofErr w:type="spellEnd"/>
      <w:r w:rsidRPr="00A150D7">
        <w:t xml:space="preserve"> нормативом финансирования медицинской помощи и численности прикрепленного населения на каждое 1 число отчетного месяца. </w:t>
      </w:r>
    </w:p>
    <w:p w14:paraId="51044637" w14:textId="77777777" w:rsidR="00734170" w:rsidRPr="00A150D7" w:rsidRDefault="00734170" w:rsidP="00BD66BC">
      <w:pPr>
        <w:spacing w:after="0" w:line="240" w:lineRule="auto"/>
      </w:pPr>
    </w:p>
    <w:p w14:paraId="390B0513" w14:textId="5CF9E8BE" w:rsidR="009C30F2" w:rsidRPr="00A150D7" w:rsidRDefault="009C30F2" w:rsidP="00BD66BC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3.2. </w:t>
      </w:r>
      <w:r w:rsidR="003D200A"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E33817"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>плата</w:t>
      </w: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медицинской помощи в</w:t>
      </w:r>
      <w:r w:rsidR="00BD6848"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стационарных</w:t>
      </w: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условиях</w:t>
      </w:r>
      <w:r w:rsidR="00A150F3" w:rsidRPr="00A150D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BD6848"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условиях</w:t>
      </w: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дневного стационара</w:t>
      </w:r>
    </w:p>
    <w:p w14:paraId="76CE8277" w14:textId="77777777" w:rsidR="009C30F2" w:rsidRPr="00A150D7" w:rsidRDefault="009C30F2" w:rsidP="00BD66B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84062E" w14:textId="1FD9D9E3" w:rsidR="00C53FEE" w:rsidRPr="00A150D7" w:rsidRDefault="00887A47" w:rsidP="00BD66BC">
      <w:pPr>
        <w:pStyle w:val="af3"/>
        <w:rPr>
          <w:lang w:eastAsia="ru-RU"/>
        </w:rPr>
      </w:pPr>
      <w:r w:rsidRPr="00A150D7">
        <w:t>3.2.1. С</w:t>
      </w:r>
      <w:r w:rsidRPr="00A150D7">
        <w:rPr>
          <w:lang w:eastAsia="ru-RU"/>
        </w:rPr>
        <w:t>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программы ОМС составляет</w:t>
      </w:r>
      <w:r w:rsidR="00C53FEE" w:rsidRPr="00A150D7">
        <w:rPr>
          <w:lang w:eastAsia="ru-RU"/>
        </w:rPr>
        <w:t xml:space="preserve"> </w:t>
      </w:r>
      <w:r w:rsidR="00C53FEE" w:rsidRPr="00A150D7">
        <w:t>(с учетом коэффициента дифференциации 1,007)</w:t>
      </w:r>
      <w:r w:rsidR="00C53FEE" w:rsidRPr="00A150D7">
        <w:rPr>
          <w:lang w:eastAsia="ru-RU"/>
        </w:rPr>
        <w:t>:</w:t>
      </w:r>
    </w:p>
    <w:p w14:paraId="445FAC54" w14:textId="6E968691" w:rsidR="00C53FEE" w:rsidRPr="00A150D7" w:rsidRDefault="000B1439" w:rsidP="00BD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FEE"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в стационарных условиях </w:t>
      </w:r>
      <w:r w:rsidR="00BA100F"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6 621,45 </w:t>
      </w:r>
      <w:r w:rsidR="00AF009F" w:rsidRPr="00A150D7">
        <w:rPr>
          <w:rFonts w:ascii="Times New Roman" w:hAnsi="Times New Roman" w:cs="Times New Roman"/>
          <w:sz w:val="28"/>
          <w:szCs w:val="28"/>
          <w:lang w:eastAsia="ru-RU"/>
        </w:rPr>
        <w:t>рубл</w:t>
      </w:r>
      <w:r w:rsidR="00C53FEE" w:rsidRPr="00A150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53FEE" w:rsidRPr="00A150D7">
        <w:rPr>
          <w:rFonts w:ascii="Times New Roman" w:hAnsi="Times New Roman" w:cs="Times New Roman"/>
          <w:sz w:val="28"/>
          <w:szCs w:val="28"/>
        </w:rPr>
        <w:t>;</w:t>
      </w:r>
    </w:p>
    <w:p w14:paraId="6BE39459" w14:textId="1FB560B7" w:rsidR="0063179F" w:rsidRPr="00A150D7" w:rsidRDefault="000B1439" w:rsidP="00BD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ab/>
      </w:r>
      <w:r w:rsidR="00C53FEE" w:rsidRPr="00A150D7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 </w:t>
      </w:r>
      <w:r w:rsidR="006274C6" w:rsidRPr="00A150D7">
        <w:rPr>
          <w:rFonts w:ascii="Times New Roman" w:hAnsi="Times New Roman" w:cs="Times New Roman"/>
          <w:sz w:val="28"/>
          <w:szCs w:val="28"/>
        </w:rPr>
        <w:t xml:space="preserve">1 711,77 </w:t>
      </w:r>
      <w:r w:rsidR="00C53FEE" w:rsidRPr="00A150D7">
        <w:rPr>
          <w:rFonts w:ascii="Times New Roman" w:hAnsi="Times New Roman" w:cs="Times New Roman"/>
          <w:sz w:val="28"/>
          <w:szCs w:val="28"/>
        </w:rPr>
        <w:t>рублей.</w:t>
      </w:r>
      <w:r w:rsidR="0063179F" w:rsidRPr="00A15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774D5" w14:textId="790D099F" w:rsidR="00887A47" w:rsidRPr="00A150D7" w:rsidRDefault="000B1439" w:rsidP="00BD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</w:rPr>
        <w:tab/>
      </w:r>
      <w:r w:rsidR="0063179F" w:rsidRPr="00A150D7">
        <w:rPr>
          <w:rFonts w:ascii="Times New Roman" w:hAnsi="Times New Roman" w:cs="Times New Roman"/>
          <w:sz w:val="28"/>
          <w:szCs w:val="28"/>
        </w:rPr>
        <w:t>Установленный средний размер финансового обеспечения не включает средства, направляемые на оплату медицинской помощи, оказываемой застрахованным лицам за пределами Новгородской области.</w:t>
      </w:r>
    </w:p>
    <w:p w14:paraId="6BD8D85E" w14:textId="77777777" w:rsidR="003F42D0" w:rsidRPr="00A150D7" w:rsidRDefault="003F42D0" w:rsidP="00BD66BC">
      <w:pPr>
        <w:spacing w:after="0" w:line="240" w:lineRule="auto"/>
        <w:rPr>
          <w:lang w:eastAsia="ru-RU"/>
        </w:rPr>
      </w:pPr>
    </w:p>
    <w:p w14:paraId="741421C9" w14:textId="7772524C" w:rsidR="00CF022E" w:rsidRPr="00A150D7" w:rsidRDefault="00CF022E" w:rsidP="00BD66BC">
      <w:pPr>
        <w:pStyle w:val="af3"/>
        <w:rPr>
          <w:shd w:val="clear" w:color="auto" w:fill="FBD4B4" w:themeFill="accent6" w:themeFillTint="66"/>
        </w:rPr>
      </w:pPr>
      <w:r w:rsidRPr="00A150D7">
        <w:t>3.2.</w:t>
      </w:r>
      <w:r w:rsidR="00801FEC" w:rsidRPr="00A150D7">
        <w:t>2</w:t>
      </w:r>
      <w:r w:rsidRPr="00A150D7">
        <w:t xml:space="preserve">. </w:t>
      </w:r>
      <w:bookmarkStart w:id="2" w:name="_Hlk93501123"/>
      <w:r w:rsidRPr="00A150D7">
        <w:t>Стоимость одного случая госпитализации в круглосуточном и дневном стационаре (</w:t>
      </w:r>
      <m:oMath>
        <m:sSub>
          <m:sSubPr>
            <m:ctrlPr>
              <w:rPr>
                <w:rFonts w:ascii="Cambria Math" w:hAnsi="Cambria Math"/>
                <w:i/>
                <w:sz w:val="32"/>
              </w:rPr>
            </m:ctrlPr>
          </m:sSubPr>
          <m:e>
            <m:r>
              <w:rPr>
                <w:rFonts w:ascii="Cambria Math" w:hAnsi="Cambria Math"/>
                <w:sz w:val="32"/>
              </w:rPr>
              <m:t>СС</m:t>
            </m:r>
          </m:e>
          <m:sub>
            <m:r>
              <w:rPr>
                <w:rFonts w:ascii="Cambria Math" w:hAnsi="Cambria Math"/>
                <w:sz w:val="32"/>
              </w:rPr>
              <m:t>КСГ</m:t>
            </m:r>
          </m:sub>
        </m:sSub>
      </m:oMath>
      <w:r w:rsidRPr="00A150D7">
        <w:t>) по КСГ (за исключением КСГ, в составе которых установлена доля заработной платы и прочих расходов) определяется по следующей формуле:</w:t>
      </w:r>
      <w:bookmarkEnd w:id="2"/>
    </w:p>
    <w:p w14:paraId="3D90A82E" w14:textId="77777777" w:rsidR="0061649E" w:rsidRPr="00A150D7" w:rsidRDefault="00131405" w:rsidP="00BD66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32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 w:themeColor="text1"/>
                <w:sz w:val="32"/>
                <w:szCs w:val="20"/>
                <w:lang w:eastAsia="ru-RU"/>
              </w:rPr>
              <m:t>СС</m:t>
            </m:r>
          </m:e>
          <m:sub>
            <m:r>
              <w:rPr>
                <w:rFonts w:ascii="Cambria Math" w:eastAsia="Times New Roman" w:hAnsi="Cambria Math" w:cs="Calibri"/>
                <w:color w:val="000000" w:themeColor="text1"/>
                <w:sz w:val="32"/>
                <w:szCs w:val="20"/>
                <w:lang w:eastAsia="ru-RU"/>
              </w:rPr>
              <m:t>КСГ</m:t>
            </m:r>
          </m:sub>
        </m:sSub>
        <m:r>
          <w:rPr>
            <w:rFonts w:ascii="Cambria Math" w:eastAsia="Times New Roman" w:hAnsi="Cambria Math" w:cs="Calibri"/>
            <w:color w:val="000000" w:themeColor="text1"/>
            <w:sz w:val="32"/>
            <w:szCs w:val="20"/>
            <w:lang w:eastAsia="ru-RU"/>
          </w:rPr>
          <m:t>=БС×КД×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32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libri"/>
                <w:color w:val="000000" w:themeColor="text1"/>
                <w:sz w:val="32"/>
                <w:szCs w:val="20"/>
                <w:lang w:eastAsia="ru-RU"/>
              </w:rPr>
              <m:t>КЗ</m:t>
            </m:r>
          </m:e>
          <m:sub>
            <m:r>
              <w:rPr>
                <w:rFonts w:ascii="Cambria Math" w:eastAsia="Times New Roman" w:hAnsi="Cambria Math" w:cs="Calibri"/>
                <w:color w:val="000000" w:themeColor="text1"/>
                <w:sz w:val="32"/>
                <w:szCs w:val="20"/>
                <w:lang w:eastAsia="ru-RU"/>
              </w:rPr>
              <m:t>КСГ</m:t>
            </m:r>
          </m:sub>
        </m:sSub>
        <m:r>
          <w:rPr>
            <w:rFonts w:ascii="Cambria Math" w:eastAsia="Times New Roman" w:hAnsi="Cambria Math" w:cs="Calibri"/>
            <w:color w:val="000000" w:themeColor="text1"/>
            <w:sz w:val="32"/>
            <w:szCs w:val="20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29"/>
                <w:szCs w:val="20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t>КС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t>КСГ</m:t>
            </m:r>
          </m:sub>
        </m:sSub>
        <m:r>
          <w:rPr>
            <w:rFonts w:ascii="Cambria Math" w:hAnsi="Cambria Math" w:cs="Calibri"/>
            <w:color w:val="000000" w:themeColor="text1"/>
            <w:sz w:val="29"/>
            <w:szCs w:val="20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29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t>КУС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t>МО</m:t>
            </m:r>
          </m:sub>
        </m:sSub>
        <m:r>
          <w:rPr>
            <w:rFonts w:ascii="Cambria Math" w:eastAsia="Times New Roman" w:hAnsi="Cambria Math" w:cs="Calibri"/>
            <w:color w:val="000000" w:themeColor="text1"/>
            <w:sz w:val="32"/>
            <w:szCs w:val="20"/>
            <w:lang w:eastAsia="ru-RU"/>
          </w:rPr>
          <m:t>+БС×</m:t>
        </m:r>
        <m:sSup>
          <m:sSup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32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Calibri"/>
                <w:color w:val="000000" w:themeColor="text1"/>
                <w:sz w:val="32"/>
                <w:szCs w:val="20"/>
                <w:lang w:eastAsia="ru-RU"/>
              </w:rPr>
              <m:t>КД</m:t>
            </m:r>
          </m:e>
          <m:sup>
            <m:r>
              <w:rPr>
                <w:rFonts w:ascii="Cambria Math" w:eastAsia="Times New Roman" w:hAnsi="Cambria Math" w:cs="Calibri"/>
                <w:color w:val="000000" w:themeColor="text1"/>
                <w:sz w:val="32"/>
                <w:szCs w:val="20"/>
                <w:lang w:eastAsia="ru-RU"/>
              </w:rPr>
              <m:t>*</m:t>
            </m:r>
          </m:sup>
        </m:sSup>
        <m:r>
          <w:rPr>
            <w:rFonts w:ascii="Cambria Math" w:eastAsia="Times New Roman" w:hAnsi="Cambria Math" w:cs="Calibri"/>
            <w:color w:val="000000" w:themeColor="text1"/>
            <w:sz w:val="32"/>
            <w:szCs w:val="20"/>
            <w:lang w:eastAsia="ru-RU"/>
          </w:rPr>
          <m:t>×КСЛП</m:t>
        </m:r>
      </m:oMath>
      <w:r w:rsidR="0061649E" w:rsidRPr="00A150D7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ru-RU"/>
        </w:rPr>
        <w:t xml:space="preserve">, </w:t>
      </w:r>
    </w:p>
    <w:p w14:paraId="7190AF05" w14:textId="77777777" w:rsidR="0061649E" w:rsidRPr="00A150D7" w:rsidRDefault="0061649E" w:rsidP="00BD66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Calibri"/>
          <w:color w:val="000000" w:themeColor="text1"/>
          <w:sz w:val="28"/>
          <w:szCs w:val="20"/>
          <w:lang w:eastAsia="ru-RU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 w:rsidR="00CF022E" w:rsidRPr="00A150D7" w14:paraId="787BEF3C" w14:textId="77777777" w:rsidTr="00BC5B7E">
        <w:trPr>
          <w:gridAfter w:val="1"/>
          <w:wAfter w:w="62" w:type="dxa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390F" w14:textId="77777777" w:rsidR="00CF022E" w:rsidRPr="00A150D7" w:rsidRDefault="00CF022E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5058C49F" w14:textId="77777777" w:rsidR="00CF022E" w:rsidRPr="00A150D7" w:rsidRDefault="00CF022E" w:rsidP="00BD66BC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базовая ставка, рублей;</w:t>
            </w:r>
          </w:p>
        </w:tc>
      </w:tr>
      <w:tr w:rsidR="00CF022E" w:rsidRPr="00A150D7" w14:paraId="7B07F882" w14:textId="77777777" w:rsidTr="00BC5B7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CB14" w14:textId="77777777" w:rsidR="00CF022E" w:rsidRPr="00A150D7" w:rsidRDefault="00131405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CA8E4" w14:textId="77777777" w:rsidR="00CF022E" w:rsidRPr="00A150D7" w:rsidRDefault="00CF022E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коэффициент относительной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затратоемкости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</w:rPr>
              <w:t xml:space="preserve"> КСГ (подгруппы в составе КСГ), к которой отнесен данный случай госпитализации;</w:t>
            </w:r>
          </w:p>
        </w:tc>
      </w:tr>
      <w:tr w:rsidR="00CF022E" w:rsidRPr="00A150D7" w14:paraId="04FEAC58" w14:textId="77777777" w:rsidTr="00BC5B7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9094" w14:textId="77777777" w:rsidR="00CF022E" w:rsidRPr="00A150D7" w:rsidRDefault="00131405" w:rsidP="00BD66BC">
            <w:pPr>
              <w:pStyle w:val="ConsPlusNormal"/>
              <w:ind w:firstLine="0"/>
              <w:jc w:val="center"/>
              <w:rPr>
                <w:rFonts w:eastAsia="Calibri" w:cs="Times New Roman"/>
                <w:sz w:val="29"/>
                <w:szCs w:val="29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8799F" w14:textId="77777777" w:rsidR="00CF022E" w:rsidRPr="00A150D7" w:rsidRDefault="00CF022E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 </w:t>
            </w:r>
            <w:r w:rsidRPr="00A150D7">
              <w:rPr>
                <w:rFonts w:ascii="Times New Roman" w:hAnsi="Times New Roman" w:cs="Times New Roman"/>
                <w:sz w:val="28"/>
              </w:rPr>
              <w:lastRenderedPageBreak/>
              <w:t xml:space="preserve">если указанный коэффициент определен в субъекте Российской Федерации 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A150D7">
              <w:rPr>
                <w:rFonts w:ascii="Times New Roman" w:hAnsi="Times New Roman" w:cs="Times New Roman"/>
                <w:sz w:val="28"/>
              </w:rPr>
              <w:t xml:space="preserve"> данной КСГ);</w:t>
            </w:r>
          </w:p>
        </w:tc>
      </w:tr>
      <w:tr w:rsidR="00CF022E" w:rsidRPr="00A150D7" w14:paraId="47DD72F8" w14:textId="77777777" w:rsidTr="00BC5B7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66ECE" w14:textId="77777777" w:rsidR="00CF022E" w:rsidRPr="00A150D7" w:rsidRDefault="00131405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5AF94" w14:textId="77777777" w:rsidR="00CF022E" w:rsidRPr="00A150D7" w:rsidRDefault="00CF022E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CF022E" w:rsidRPr="00A150D7" w14:paraId="6BF6DA0A" w14:textId="77777777" w:rsidTr="00BC5B7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6266" w14:textId="77777777" w:rsidR="00CF022E" w:rsidRPr="00A150D7" w:rsidRDefault="00CF022E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КД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B8F69" w14:textId="77777777" w:rsidR="00CF022E" w:rsidRPr="00A150D7" w:rsidRDefault="00CF022E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коэффициент дифференциации, рассчитанный в соответствии с постановлением Правительства Российской Федерации от 05.05.2012 № 462 «О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</w:rPr>
              <w:t>страхования</w:t>
            </w:r>
            <w:proofErr w:type="gramEnd"/>
            <w:r w:rsidRPr="00A150D7">
              <w:rPr>
                <w:rFonts w:ascii="Times New Roman" w:hAnsi="Times New Roman" w:cs="Times New Roman"/>
                <w:sz w:val="28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 (далее –</w:t>
            </w:r>
            <w:r w:rsidRPr="00A150D7">
              <w:rPr>
                <w:rFonts w:ascii="Times New Roman" w:hAnsi="Times New Roman" w:cs="Times New Roman"/>
                <w:sz w:val="28"/>
              </w:rPr>
              <w:softHyphen/>
              <w:t xml:space="preserve"> Постановление № 462).</w:t>
            </w:r>
          </w:p>
          <w:p w14:paraId="3F599D5D" w14:textId="77777777" w:rsidR="00CF022E" w:rsidRPr="00A150D7" w:rsidRDefault="00CF022E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     Данный коэффициент используется в расчетах, в том числе в случае, если для территории субъекта Российской Федерации установлено несколько коэффициентов дифференциации, в том числе для медицинских организаций, расположенных на территории закрытых административно-территориальных образований;</w:t>
            </w:r>
          </w:p>
        </w:tc>
      </w:tr>
      <w:tr w:rsidR="00CF022E" w:rsidRPr="00A150D7" w14:paraId="26F23CBF" w14:textId="77777777" w:rsidTr="00BC5B7E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7A8FE" w14:textId="77777777" w:rsidR="00CF022E" w:rsidRPr="00A150D7" w:rsidRDefault="00CF022E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КСЛП</w:t>
            </w:r>
          </w:p>
        </w:tc>
        <w:tc>
          <w:tcPr>
            <w:tcW w:w="7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AFFC0" w14:textId="6171D792" w:rsidR="0061649E" w:rsidRPr="00A150D7" w:rsidRDefault="00CF022E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</w:rPr>
              <w:t>применяемых</w:t>
            </w:r>
            <w:proofErr w:type="gramEnd"/>
            <w:r w:rsidRPr="00A150D7">
              <w:rPr>
                <w:rFonts w:ascii="Times New Roman" w:hAnsi="Times New Roman" w:cs="Times New Roman"/>
                <w:sz w:val="28"/>
              </w:rPr>
              <w:t xml:space="preserve"> КСЛП).</w:t>
            </w:r>
          </w:p>
        </w:tc>
      </w:tr>
    </w:tbl>
    <w:p w14:paraId="31D80F0C" w14:textId="508BA02B" w:rsidR="00CF022E" w:rsidRPr="00A150D7" w:rsidRDefault="00472E41" w:rsidP="00BD66BC">
      <w:pPr>
        <w:pStyle w:val="af5"/>
        <w:jc w:val="both"/>
      </w:pPr>
      <w:r w:rsidRPr="00A150D7">
        <w:rPr>
          <w:rFonts w:ascii="Times New Roman" w:hAnsi="Times New Roman"/>
          <w:color w:val="000000" w:themeColor="text1"/>
          <w:sz w:val="28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</w:r>
    </w:p>
    <w:p w14:paraId="45E07F97" w14:textId="77777777" w:rsidR="00472E41" w:rsidRPr="00A150D7" w:rsidRDefault="00472E41" w:rsidP="00BD66BC">
      <w:pPr>
        <w:spacing w:after="0" w:line="240" w:lineRule="auto"/>
      </w:pPr>
    </w:p>
    <w:p w14:paraId="3B2F4C84" w14:textId="4E72882C" w:rsidR="00010F70" w:rsidRPr="00A150D7" w:rsidRDefault="00010F70" w:rsidP="00BD66BC">
      <w:pPr>
        <w:pStyle w:val="af3"/>
      </w:pPr>
      <w:r w:rsidRPr="00A150D7">
        <w:t>3.2.</w:t>
      </w:r>
      <w:r w:rsidR="000B1439" w:rsidRPr="00A150D7">
        <w:t>3</w:t>
      </w:r>
      <w:r w:rsidRPr="00A150D7">
        <w:t>. Стоимость одного случая госпитализации по КСГ, в составе которых установлена доля заработной платы и прочих расходов, определяется по следующей формуле:</w:t>
      </w:r>
    </w:p>
    <w:p w14:paraId="209737CD" w14:textId="77777777" w:rsidR="00010F70" w:rsidRPr="00A150D7" w:rsidRDefault="00131405" w:rsidP="00BD66BC">
      <w:pPr>
        <w:pStyle w:val="ConsPlusNormal"/>
        <w:tabs>
          <w:tab w:val="left" w:pos="567"/>
          <w:tab w:val="right" w:pos="9498"/>
        </w:tabs>
        <w:ind w:right="-143"/>
        <w:jc w:val="center"/>
        <w:rPr>
          <w:rFonts w:ascii="Times New Roman" w:hAnsi="Times New Roman" w:cs="Times New Roman"/>
          <w:sz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=БС×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</w:rPr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 xml:space="preserve"> +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8"/>
                      <w:szCs w:val="24"/>
                      <w:lang w:eastAsia="en-US"/>
                    </w:rPr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КСГ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9"/>
                  <w:szCs w:val="29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9"/>
                      <w:szCs w:val="29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КУС</m:t>
                  </m:r>
                </m:e>
                <m:sub>
                  <m:r>
                    <w:rPr>
                      <w:rFonts w:ascii="Cambria Math" w:eastAsiaTheme="minorHAnsi" w:hAnsi="Cambria Math" w:cstheme="minorBidi"/>
                      <w:sz w:val="29"/>
                      <w:szCs w:val="29"/>
                      <w:lang w:eastAsia="en-US"/>
                    </w:rPr>
                    <m:t>МО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</w:rPr>
                <m:t>×КД</m:t>
              </m:r>
            </m:e>
          </m:d>
          <m:r>
            <w:rPr>
              <w:rFonts w:ascii="Cambria Math" w:hAnsi="Cambria Math" w:cs="Times New Roman"/>
              <w:sz w:val="28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w:br/>
          </m:r>
        </m:oMath>
      </m:oMathPara>
      <m:oMath>
        <m:r>
          <w:rPr>
            <w:rFonts w:ascii="Cambria Math" w:hAnsi="Cambria Math" w:cs="Times New Roman"/>
            <w:sz w:val="28"/>
            <w:szCs w:val="24"/>
          </w:rPr>
          <m:t>+ БС×</m:t>
        </m:r>
        <m:sSup>
          <m:sSup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Calibri"/>
                <w:color w:val="000000" w:themeColor="text1"/>
                <w:sz w:val="28"/>
                <w:lang w:eastAsia="ru-RU"/>
              </w:rPr>
              <m:t>КД</m:t>
            </m:r>
          </m:e>
          <m:sup>
            <m:r>
              <w:rPr>
                <w:rFonts w:ascii="Cambria Math" w:eastAsia="Times New Roman" w:hAnsi="Cambria Math" w:cs="Calibri"/>
                <w:color w:val="000000" w:themeColor="text1"/>
                <w:sz w:val="28"/>
                <w:lang w:eastAsia="ru-RU"/>
              </w:rPr>
              <m:t>*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×КСЛП</m:t>
        </m:r>
      </m:oMath>
      <w:r w:rsidR="00010F70" w:rsidRPr="00A150D7">
        <w:rPr>
          <w:rFonts w:ascii="Times New Roman" w:hAnsi="Times New Roman" w:cs="Times New Roman"/>
          <w:sz w:val="28"/>
          <w:szCs w:val="24"/>
        </w:rPr>
        <w:t xml:space="preserve">, </w:t>
      </w:r>
      <w:r w:rsidR="00010F70" w:rsidRPr="00A150D7">
        <w:rPr>
          <w:rFonts w:ascii="Times New Roman" w:hAnsi="Times New Roman" w:cs="Times New Roman"/>
          <w:sz w:val="32"/>
        </w:rPr>
        <w:t>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796"/>
      </w:tblGrid>
      <w:tr w:rsidR="00010F70" w:rsidRPr="00A150D7" w14:paraId="0BDFF859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644470C3" w14:textId="77777777" w:rsidR="00010F70" w:rsidRPr="00A150D7" w:rsidRDefault="00010F70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0A6D902" w14:textId="77777777" w:rsidR="00010F70" w:rsidRPr="00A150D7" w:rsidRDefault="00010F7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размер базовой ставки без учета коэффициента дифференциации, рублей;</w:t>
            </w:r>
          </w:p>
        </w:tc>
      </w:tr>
      <w:tr w:rsidR="00010F70" w:rsidRPr="00A150D7" w14:paraId="24C7F4B7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A4720E9" w14:textId="77777777" w:rsidR="00010F70" w:rsidRPr="00A150D7" w:rsidRDefault="00131405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5C6556D" w14:textId="77777777" w:rsidR="00010F70" w:rsidRPr="00A150D7" w:rsidRDefault="00010F7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относительной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затратоемкости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по КСГ, к которой отнесен данный случай госпитализации;</w:t>
            </w:r>
            <w:proofErr w:type="gramEnd"/>
          </w:p>
        </w:tc>
      </w:tr>
      <w:tr w:rsidR="00010F70" w:rsidRPr="00A150D7" w14:paraId="62F122C3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603DA36" w14:textId="77777777" w:rsidR="00010F70" w:rsidRPr="00A150D7" w:rsidRDefault="00131405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CD71943" w14:textId="52174048" w:rsidR="00010F70" w:rsidRPr="00A150D7" w:rsidRDefault="00010F70" w:rsidP="00BB3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доля заработной платы и прочих расходов в структуре стоимости КСГ (Приложение № 28 Тарифного соглашения);</w:t>
            </w:r>
          </w:p>
        </w:tc>
      </w:tr>
      <w:tr w:rsidR="00010F70" w:rsidRPr="00A150D7" w14:paraId="36E9EA09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F839B" w14:textId="77777777" w:rsidR="00010F70" w:rsidRPr="00A150D7" w:rsidRDefault="00131405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EF8B94F" w14:textId="77777777" w:rsidR="00010F70" w:rsidRPr="00A150D7" w:rsidRDefault="00010F7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специфики КСГ, к которой отнесен данный случай госпитализации (используется в расчетах, в случае, если </w:t>
            </w:r>
            <w:r w:rsidRPr="00A1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указанный коэффициент определен в субъекте Российской Федерации 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данной КСГ);</w:t>
            </w:r>
          </w:p>
        </w:tc>
      </w:tr>
      <w:tr w:rsidR="00010F70" w:rsidRPr="00A150D7" w14:paraId="12B35377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6C4290C" w14:textId="77777777" w:rsidR="00010F70" w:rsidRPr="00A150D7" w:rsidRDefault="00131405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29"/>
                        <w:szCs w:val="2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 w:cstheme="minorBidi"/>
                        <w:sz w:val="29"/>
                        <w:szCs w:val="29"/>
                        <w:lang w:eastAsia="en-US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E6779AA" w14:textId="77777777" w:rsidR="00010F70" w:rsidRPr="00A150D7" w:rsidRDefault="00010F7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010F70" w:rsidRPr="00A150D7" w14:paraId="24B99BFE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495B481" w14:textId="77777777" w:rsidR="00010F70" w:rsidRPr="00A150D7" w:rsidRDefault="00010F70" w:rsidP="00BD66BC">
            <w:pPr>
              <w:pStyle w:val="ConsPlusNormal"/>
              <w:ind w:firstLine="0"/>
              <w:jc w:val="center"/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  <w:oMath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КД</m:t>
                </m:r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E3A7C25" w14:textId="77777777" w:rsidR="00010F70" w:rsidRPr="00A150D7" w:rsidRDefault="00010F7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дифференциации, рассчитанный в соответствии с Постановлением № 462;</w:t>
            </w:r>
          </w:p>
        </w:tc>
      </w:tr>
      <w:tr w:rsidR="00010F70" w:rsidRPr="00A150D7" w14:paraId="72D5AF79" w14:textId="77777777" w:rsidTr="00801FEC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FA21F2F" w14:textId="77777777" w:rsidR="00010F70" w:rsidRPr="00A150D7" w:rsidRDefault="00010F70" w:rsidP="00BD66BC">
            <w:pPr>
              <w:pStyle w:val="ConsPlusNormal"/>
              <w:ind w:firstLine="0"/>
              <w:jc w:val="center"/>
              <w:rPr>
                <w:rFonts w:ascii="Cambria Math" w:eastAsiaTheme="minorHAnsi" w:hAnsi="Cambria Math" w:cstheme="minorBidi"/>
                <w:sz w:val="29"/>
                <w:szCs w:val="29"/>
                <w:lang w:val="en-US" w:eastAsia="en-US"/>
                <w:oMath/>
              </w:rPr>
            </w:pPr>
            <m:oMathPara>
              <m:oMath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КСЛП</m:t>
                </m:r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9934BF5" w14:textId="77777777" w:rsidR="00010F70" w:rsidRPr="00A150D7" w:rsidRDefault="00010F70" w:rsidP="00BD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применяемых</w:t>
            </w:r>
            <w:proofErr w:type="gramEnd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КСЛП).</w:t>
            </w:r>
          </w:p>
        </w:tc>
      </w:tr>
    </w:tbl>
    <w:p w14:paraId="0D7C84B4" w14:textId="77777777" w:rsidR="00010F70" w:rsidRPr="00A150D7" w:rsidRDefault="00010F70" w:rsidP="00BD66BC">
      <w:pPr>
        <w:pStyle w:val="af5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>* - КД не применяется для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(равно единице).</w:t>
      </w:r>
    </w:p>
    <w:p w14:paraId="5AC463A3" w14:textId="77777777" w:rsidR="00010F70" w:rsidRPr="00A150D7" w:rsidRDefault="00010F70" w:rsidP="00BD66BC">
      <w:pPr>
        <w:spacing w:after="0" w:line="240" w:lineRule="auto"/>
      </w:pPr>
    </w:p>
    <w:p w14:paraId="328E5760" w14:textId="5E08CC10" w:rsidR="00801FEC" w:rsidRPr="00A150D7" w:rsidRDefault="00801FEC" w:rsidP="00BB3FCE">
      <w:pPr>
        <w:pStyle w:val="af3"/>
      </w:pPr>
      <w:r w:rsidRPr="00A150D7">
        <w:t xml:space="preserve">3.2.4. </w:t>
      </w:r>
      <w:r w:rsidR="000B1439" w:rsidRPr="00A150D7">
        <w:tab/>
      </w:r>
      <w:r w:rsidRPr="00A150D7">
        <w:t xml:space="preserve">Расчет базовой ставки осуществляется раздельно для медицинской помощи, оказываемой в стационарных условиях и в условиях дневного стационара. </w:t>
      </w:r>
    </w:p>
    <w:p w14:paraId="19BADA6A" w14:textId="3FC85F9C" w:rsidR="00801FEC" w:rsidRPr="00A150D7" w:rsidRDefault="000B1439" w:rsidP="00BD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01FEC" w:rsidRPr="00A150D7">
        <w:rPr>
          <w:rFonts w:ascii="Times New Roman" w:hAnsi="Times New Roman" w:cs="Times New Roman"/>
          <w:sz w:val="28"/>
          <w:szCs w:val="28"/>
        </w:rPr>
        <w:t>Размер базовой ставки с учетом единого коэффициента дифференциации в стационарных условиях составляет 65 % от норматива финансовых затрат на 1 случай госпитализации, а в условиях дневного стационара – 60 % от норматива финансовых затрат на 1 случай лечения, установленного для специализированной, в том числе высокотехнологичной, медицинской помощи в соответствующих условиях оказания медицинской помощи (за исключением медицинской реабилитации) в рамках Территориальной программы ОМС.</w:t>
      </w:r>
      <w:proofErr w:type="gramEnd"/>
    </w:p>
    <w:p w14:paraId="3059D47F" w14:textId="5570A8CE" w:rsidR="00801FEC" w:rsidRPr="00A150D7" w:rsidRDefault="00801FEC" w:rsidP="00BD66BC">
      <w:pPr>
        <w:pStyle w:val="af5"/>
        <w:ind w:firstLine="70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Размер средней стоимости законченного случая лечения в стационарных условиях составляет:</w:t>
      </w:r>
    </w:p>
    <w:p w14:paraId="0139EAA0" w14:textId="77777777" w:rsidR="00801FEC" w:rsidRPr="00A150D7" w:rsidRDefault="00801FEC" w:rsidP="00BD66BC">
      <w:pPr>
        <w:widowControl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25 968,48 рублей (без учета коэффициента дифференциации);</w:t>
      </w:r>
    </w:p>
    <w:p w14:paraId="25EAB17A" w14:textId="77777777" w:rsidR="00801FEC" w:rsidRPr="00A150D7" w:rsidRDefault="00801FEC" w:rsidP="00BD66BC">
      <w:pPr>
        <w:widowControl w:val="0"/>
        <w:spacing w:after="0" w:line="240" w:lineRule="auto"/>
        <w:ind w:firstLine="70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26 150,26</w:t>
      </w:r>
      <w:r w:rsidRPr="00A150D7"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A150D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рублей (с учетом коэффициента дифференциации). </w:t>
      </w:r>
    </w:p>
    <w:p w14:paraId="37A75563" w14:textId="77777777" w:rsidR="00801FEC" w:rsidRPr="00A150D7" w:rsidRDefault="00801FEC" w:rsidP="00BD66BC">
      <w:pPr>
        <w:pStyle w:val="af5"/>
        <w:widowControl w:val="0"/>
        <w:ind w:firstLine="70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Размер средней стоимости законченного случая лечения в условиях дневного стационара составляет:</w:t>
      </w:r>
    </w:p>
    <w:p w14:paraId="2983818F" w14:textId="77777777" w:rsidR="00801FEC" w:rsidRPr="00A150D7" w:rsidRDefault="00801FEC" w:rsidP="00BD66BC">
      <w:pPr>
        <w:widowControl w:val="0"/>
        <w:autoSpaceDE w:val="0"/>
        <w:autoSpaceDN w:val="0"/>
        <w:spacing w:after="0" w:line="240" w:lineRule="auto"/>
        <w:ind w:left="707" w:firstLine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eastAsia="Calibri" w:hAnsi="Times New Roman" w:cs="Times New Roman"/>
          <w:sz w:val="28"/>
          <w:szCs w:val="28"/>
        </w:rPr>
        <w:t>15 029,10 рублей (без учета коэффициента дифференциации);</w:t>
      </w:r>
    </w:p>
    <w:p w14:paraId="350E0ADD" w14:textId="77777777" w:rsidR="00801FEC" w:rsidRPr="00A150D7" w:rsidRDefault="00801FEC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15 134,31 рубля</w:t>
      </w:r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 (с учетом коэффициента дифференциации).</w:t>
      </w:r>
    </w:p>
    <w:p w14:paraId="3C4F5DE1" w14:textId="77777777" w:rsidR="00801FEC" w:rsidRPr="00A150D7" w:rsidRDefault="00801FEC" w:rsidP="00BD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C0452" w14:textId="7E9F1705" w:rsidR="00801FEC" w:rsidRPr="00A150D7" w:rsidRDefault="00801FEC" w:rsidP="00BD66BC">
      <w:pPr>
        <w:pStyle w:val="af3"/>
        <w:rPr>
          <w:rFonts w:eastAsia="Times New Roman"/>
          <w:spacing w:val="-5"/>
        </w:rPr>
      </w:pPr>
      <w:r w:rsidRPr="00A150D7">
        <w:rPr>
          <w:lang w:eastAsia="ru-RU"/>
        </w:rPr>
        <w:t xml:space="preserve">3.2.5. </w:t>
      </w:r>
      <w:r w:rsidRPr="00A150D7">
        <w:rPr>
          <w:rFonts w:eastAsia="Calibri"/>
        </w:rPr>
        <w:t xml:space="preserve">Перечень КСГ, </w:t>
      </w:r>
      <w:r w:rsidRPr="00A150D7">
        <w:rPr>
          <w:lang w:eastAsia="ru-RU"/>
        </w:rPr>
        <w:t xml:space="preserve">в соответствии с перечнем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помощи), в стационарных условиях и в условиях дневного стационара в составе Базовой программы ОМС с указанием коэффициентов относительной </w:t>
      </w:r>
      <w:proofErr w:type="spellStart"/>
      <w:r w:rsidRPr="00A150D7">
        <w:rPr>
          <w:lang w:eastAsia="ru-RU"/>
        </w:rPr>
        <w:t>затратоемкости</w:t>
      </w:r>
      <w:proofErr w:type="spellEnd"/>
      <w:r w:rsidRPr="00A150D7">
        <w:rPr>
          <w:lang w:eastAsia="ru-RU"/>
        </w:rPr>
        <w:t xml:space="preserve"> КСГ </w:t>
      </w:r>
      <w:r w:rsidRPr="00A150D7">
        <w:rPr>
          <w:rFonts w:eastAsia="Times New Roman"/>
          <w:spacing w:val="-5"/>
        </w:rPr>
        <w:t xml:space="preserve">приведен в </w:t>
      </w:r>
      <w:hyperlink r:id="rId14" w:history="1">
        <w:r w:rsidRPr="00A150D7">
          <w:rPr>
            <w:rFonts w:eastAsia="Times New Roman"/>
            <w:spacing w:val="-5"/>
          </w:rPr>
          <w:t>Приложениях №№</w:t>
        </w:r>
      </w:hyperlink>
      <w:r w:rsidRPr="00A150D7">
        <w:rPr>
          <w:rFonts w:eastAsia="Times New Roman"/>
          <w:spacing w:val="-5"/>
        </w:rPr>
        <w:t xml:space="preserve"> 23, 24.</w:t>
      </w:r>
    </w:p>
    <w:p w14:paraId="63E4A7F3" w14:textId="77777777" w:rsidR="00801FEC" w:rsidRPr="00A150D7" w:rsidRDefault="00801FEC" w:rsidP="00BD66BC">
      <w:pPr>
        <w:spacing w:after="0" w:line="240" w:lineRule="auto"/>
      </w:pPr>
    </w:p>
    <w:p w14:paraId="022F627B" w14:textId="64601B91" w:rsidR="00752456" w:rsidRPr="00A150D7" w:rsidRDefault="00752456" w:rsidP="00BD66BC">
      <w:pPr>
        <w:pStyle w:val="af3"/>
      </w:pPr>
      <w:r w:rsidRPr="00A150D7">
        <w:t>3.2.</w:t>
      </w:r>
      <w:r w:rsidR="00801FEC" w:rsidRPr="00A150D7">
        <w:t>6</w:t>
      </w:r>
      <w:r w:rsidRPr="00A150D7">
        <w:t>. Коэффициент специфики</w:t>
      </w:r>
      <w:r w:rsidRPr="00A150D7" w:rsidDel="00EE6C90">
        <w:t xml:space="preserve"> </w:t>
      </w:r>
      <w:r w:rsidRPr="00A150D7">
        <w:t xml:space="preserve">оказания медицинской помощи устанавливается </w:t>
      </w:r>
      <w:proofErr w:type="gramStart"/>
      <w:r w:rsidRPr="00A150D7">
        <w:t>для</w:t>
      </w:r>
      <w:proofErr w:type="gramEnd"/>
      <w:r w:rsidRPr="00A150D7">
        <w:t xml:space="preserve"> конкретной КСГ. Коэффициент специфики применяется к КСГ в целом и является единым для всех уровней (подуровней) </w:t>
      </w:r>
      <w:r w:rsidRPr="00A150D7">
        <w:lastRenderedPageBreak/>
        <w:t>медицинских организаций.</w:t>
      </w:r>
    </w:p>
    <w:p w14:paraId="6EE1B437" w14:textId="60F1CAA6" w:rsidR="00752456" w:rsidRPr="00A150D7" w:rsidRDefault="00752456" w:rsidP="00BD66BC">
      <w:pPr>
        <w:pStyle w:val="11"/>
        <w:widowControl w:val="0"/>
        <w:shd w:val="clear" w:color="auto" w:fill="auto"/>
        <w:spacing w:line="240" w:lineRule="auto"/>
        <w:ind w:left="0" w:right="0" w:firstLine="709"/>
        <w:rPr>
          <w:sz w:val="28"/>
          <w:szCs w:val="28"/>
        </w:rPr>
      </w:pPr>
      <w:r w:rsidRPr="00A150D7">
        <w:rPr>
          <w:color w:val="auto"/>
          <w:sz w:val="28"/>
          <w:szCs w:val="28"/>
        </w:rPr>
        <w:t xml:space="preserve">Перечень КСГ круглосуточного и дневного стационара, к которым применяется коэффициент специфики с указанием его значения, приведен </w:t>
      </w:r>
      <w:r w:rsidRPr="00A150D7">
        <w:rPr>
          <w:sz w:val="28"/>
          <w:szCs w:val="28"/>
        </w:rPr>
        <w:t xml:space="preserve">в Приложении № </w:t>
      </w:r>
      <w:r w:rsidR="0003165F" w:rsidRPr="00A150D7">
        <w:rPr>
          <w:sz w:val="28"/>
          <w:szCs w:val="28"/>
        </w:rPr>
        <w:t>25</w:t>
      </w:r>
      <w:r w:rsidRPr="00A150D7">
        <w:rPr>
          <w:sz w:val="28"/>
          <w:szCs w:val="28"/>
        </w:rPr>
        <w:t>. В остальных случаях коэффициент специфики устанавливается в значении 1.</w:t>
      </w:r>
    </w:p>
    <w:p w14:paraId="1A196A0A" w14:textId="77777777" w:rsidR="00801FEC" w:rsidRPr="00A150D7" w:rsidRDefault="00801FEC" w:rsidP="00BD66BC">
      <w:pPr>
        <w:spacing w:after="0" w:line="240" w:lineRule="auto"/>
      </w:pPr>
    </w:p>
    <w:p w14:paraId="2BD2DD12" w14:textId="77777777" w:rsidR="00801FEC" w:rsidRPr="00A150D7" w:rsidRDefault="00801FEC" w:rsidP="00BD66BC">
      <w:pPr>
        <w:pStyle w:val="af3"/>
      </w:pPr>
      <w:r w:rsidRPr="00A150D7">
        <w:t xml:space="preserve">3.2.7. Коэффициент уровня медицинской организации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(КУС</m:t>
            </m:r>
          </m:e>
          <m:sub>
            <m:r>
              <w:rPr>
                <w:rFonts w:ascii="Cambria Math" w:eastAsia="Calibri" w:hAnsi="Cambria Math"/>
              </w:rPr>
              <m:t>МО</m:t>
            </m:r>
          </m:sub>
        </m:sSub>
      </m:oMath>
      <w:r w:rsidRPr="00A150D7">
        <w:t>) отражает разницу в затратах медицинских организаций на оказание медицинской помощи с учетом тяжести состояния пациента, наличия у него осложнений, проведения углубленных исследований в медицинских организациях разного уровня, а также оказания медицинских услуг с применением телемедицинских технологий.</w:t>
      </w:r>
    </w:p>
    <w:p w14:paraId="5377C185" w14:textId="77777777" w:rsidR="00801FEC" w:rsidRPr="00A150D7" w:rsidRDefault="00801FEC" w:rsidP="00BD66BC">
      <w:pPr>
        <w:pStyle w:val="af5"/>
        <w:ind w:firstLine="708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Значение коэффициента уровня (подуровня) оказания медицинской помощи в стационарных условиях определено согласно Методическим рекомендациям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801FEC" w:rsidRPr="00A150D7" w14:paraId="172C28C4" w14:textId="77777777" w:rsidTr="00801FEC">
        <w:trPr>
          <w:tblHeader/>
        </w:trPr>
        <w:tc>
          <w:tcPr>
            <w:tcW w:w="4713" w:type="dxa"/>
            <w:shd w:val="clear" w:color="auto" w:fill="auto"/>
            <w:vAlign w:val="center"/>
          </w:tcPr>
          <w:p w14:paraId="3447FE2F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Уровни (подуровни)</w:t>
            </w:r>
          </w:p>
        </w:tc>
        <w:tc>
          <w:tcPr>
            <w:tcW w:w="4717" w:type="dxa"/>
            <w:shd w:val="clear" w:color="auto" w:fill="auto"/>
          </w:tcPr>
          <w:p w14:paraId="48EF1602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Коэффициент уровня (подуровня) оказания медицинской помощи</w:t>
            </w:r>
          </w:p>
        </w:tc>
      </w:tr>
      <w:tr w:rsidR="00801FEC" w:rsidRPr="00A150D7" w14:paraId="6ECFC5C9" w14:textId="77777777" w:rsidTr="00801FEC">
        <w:tc>
          <w:tcPr>
            <w:tcW w:w="4713" w:type="dxa"/>
            <w:shd w:val="clear" w:color="auto" w:fill="auto"/>
          </w:tcPr>
          <w:p w14:paraId="1424991C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4717" w:type="dxa"/>
            <w:shd w:val="clear" w:color="auto" w:fill="auto"/>
          </w:tcPr>
          <w:p w14:paraId="5B127999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01FEC" w:rsidRPr="00A150D7" w14:paraId="44BA52ED" w14:textId="77777777" w:rsidTr="00801FEC">
        <w:tc>
          <w:tcPr>
            <w:tcW w:w="4713" w:type="dxa"/>
            <w:shd w:val="clear" w:color="auto" w:fill="auto"/>
          </w:tcPr>
          <w:p w14:paraId="33E39CBE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4717" w:type="dxa"/>
            <w:shd w:val="clear" w:color="auto" w:fill="auto"/>
          </w:tcPr>
          <w:p w14:paraId="3E00EE14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EC" w:rsidRPr="00A150D7" w14:paraId="5B12D978" w14:textId="77777777" w:rsidTr="00801FEC">
        <w:tc>
          <w:tcPr>
            <w:tcW w:w="4713" w:type="dxa"/>
            <w:shd w:val="clear" w:color="auto" w:fill="auto"/>
          </w:tcPr>
          <w:p w14:paraId="3B0C29E3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7" w:type="dxa"/>
            <w:shd w:val="clear" w:color="auto" w:fill="auto"/>
          </w:tcPr>
          <w:p w14:paraId="5CAFB07F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01FEC" w:rsidRPr="00A150D7" w14:paraId="6473F9D5" w14:textId="77777777" w:rsidTr="00801FEC">
        <w:tc>
          <w:tcPr>
            <w:tcW w:w="4713" w:type="dxa"/>
            <w:shd w:val="clear" w:color="auto" w:fill="auto"/>
          </w:tcPr>
          <w:p w14:paraId="7D2DA88E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7" w:type="dxa"/>
            <w:shd w:val="clear" w:color="auto" w:fill="auto"/>
          </w:tcPr>
          <w:p w14:paraId="5BA8593A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1FEC" w:rsidRPr="00A150D7" w14:paraId="418E094F" w14:textId="77777777" w:rsidTr="00801FEC">
        <w:tc>
          <w:tcPr>
            <w:tcW w:w="4713" w:type="dxa"/>
            <w:shd w:val="clear" w:color="auto" w:fill="auto"/>
          </w:tcPr>
          <w:p w14:paraId="50445292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4717" w:type="dxa"/>
            <w:shd w:val="clear" w:color="auto" w:fill="auto"/>
          </w:tcPr>
          <w:p w14:paraId="68207DFC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EC" w:rsidRPr="00A150D7" w14:paraId="7B29EB71" w14:textId="77777777" w:rsidTr="00801FEC">
        <w:tc>
          <w:tcPr>
            <w:tcW w:w="4713" w:type="dxa"/>
            <w:shd w:val="clear" w:color="auto" w:fill="auto"/>
          </w:tcPr>
          <w:p w14:paraId="0107F099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7" w:type="dxa"/>
            <w:shd w:val="clear" w:color="auto" w:fill="auto"/>
          </w:tcPr>
          <w:p w14:paraId="28A5C958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01FEC" w:rsidRPr="00A150D7" w14:paraId="0CB44C18" w14:textId="77777777" w:rsidTr="00801FEC">
        <w:tc>
          <w:tcPr>
            <w:tcW w:w="4713" w:type="dxa"/>
            <w:shd w:val="clear" w:color="auto" w:fill="auto"/>
          </w:tcPr>
          <w:p w14:paraId="123A356B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7" w:type="dxa"/>
            <w:shd w:val="clear" w:color="auto" w:fill="auto"/>
          </w:tcPr>
          <w:p w14:paraId="5E200031" w14:textId="77777777" w:rsidR="00801FEC" w:rsidRPr="00A150D7" w:rsidRDefault="00801FEC" w:rsidP="00BD66B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D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14:paraId="09B2CAD9" w14:textId="77777777" w:rsidR="00801FEC" w:rsidRPr="00A150D7" w:rsidRDefault="00801FEC" w:rsidP="00BD66BC">
      <w:pPr>
        <w:pStyle w:val="af5"/>
        <w:ind w:firstLine="708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 xml:space="preserve">Коэффициент уровня медицинских организаций для оплаты медицинской помощи, оказанной в условиях дневного стационара, является единым для всех медицинских организаций и устанавливается в значении 1. </w:t>
      </w:r>
    </w:p>
    <w:p w14:paraId="2B1C9BCF" w14:textId="1FFDB23A" w:rsidR="00801FEC" w:rsidRPr="00A150D7" w:rsidRDefault="00801FEC" w:rsidP="00BD66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Перечень медицинских организаций, оказывающих медицинскую помощь в стационарных условиях, в разрезе уровней (подуровней) оказания медицинской помощи установлен Приложением №</w:t>
      </w:r>
      <w:r w:rsidR="00BB3FCE" w:rsidRPr="00A150D7">
        <w:rPr>
          <w:rFonts w:ascii="Times New Roman" w:hAnsi="Times New Roman" w:cs="Times New Roman"/>
          <w:sz w:val="28"/>
        </w:rPr>
        <w:t xml:space="preserve"> </w:t>
      </w:r>
      <w:r w:rsidRPr="00A150D7">
        <w:rPr>
          <w:rFonts w:ascii="Times New Roman" w:hAnsi="Times New Roman" w:cs="Times New Roman"/>
          <w:sz w:val="28"/>
        </w:rPr>
        <w:t>27.</w:t>
      </w:r>
    </w:p>
    <w:p w14:paraId="4893D564" w14:textId="77777777" w:rsidR="00506665" w:rsidRPr="00A150D7" w:rsidRDefault="00506665" w:rsidP="00BD66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3E745" w14:textId="54C21477" w:rsidR="00506665" w:rsidRPr="00A150D7" w:rsidRDefault="00506665" w:rsidP="00BD66BC">
      <w:pPr>
        <w:pStyle w:val="af3"/>
      </w:pPr>
      <w:r w:rsidRPr="00A150D7">
        <w:t xml:space="preserve">3.2.8. </w:t>
      </w:r>
      <w:proofErr w:type="gramStart"/>
      <w:r w:rsidRPr="00A150D7">
        <w:t xml:space="preserve">К отдельным КСГ, медицинская помощь по которым оказывается преимущественно на одном уровне, либо имеющие высокую степень стандартизации медицинских технологий, и предусматривающие (в большинстве случаев) одинаковое применение методов диагностики и лечения в различных уровнях оказания помощи (например, </w:t>
      </w:r>
      <w:proofErr w:type="spellStart"/>
      <w:r w:rsidRPr="00A150D7">
        <w:t>аппендэктомия</w:t>
      </w:r>
      <w:proofErr w:type="spellEnd"/>
      <w:r w:rsidRPr="00A150D7">
        <w:t xml:space="preserve">), коэффициент уровня (подуровня) при оплате не применяется (принимается равным 1). </w:t>
      </w:r>
      <w:proofErr w:type="gramEnd"/>
    </w:p>
    <w:p w14:paraId="2D1C00EF" w14:textId="70B23676" w:rsidR="00506665" w:rsidRPr="00A150D7" w:rsidRDefault="00506665" w:rsidP="00BD66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A150D7">
        <w:rPr>
          <w:rFonts w:ascii="Times New Roman" w:hAnsi="Times New Roman" w:cs="Times New Roman"/>
          <w:sz w:val="28"/>
        </w:rPr>
        <w:t xml:space="preserve">Исчерпывающий перечень таких КСГ в стационарных условиях установлен Приложением № 29. </w:t>
      </w:r>
      <w:proofErr w:type="gramEnd"/>
    </w:p>
    <w:p w14:paraId="3DF9F5B6" w14:textId="77777777" w:rsidR="008437C9" w:rsidRPr="00A150D7" w:rsidRDefault="008437C9" w:rsidP="00BD66BC">
      <w:pPr>
        <w:spacing w:after="0" w:line="240" w:lineRule="auto"/>
      </w:pPr>
    </w:p>
    <w:p w14:paraId="7BFDD74F" w14:textId="0D48EA1E" w:rsidR="008437C9" w:rsidRPr="00A150D7" w:rsidRDefault="008437C9" w:rsidP="00BD66BC">
      <w:pPr>
        <w:pStyle w:val="af3"/>
        <w:rPr>
          <w:bCs/>
          <w:spacing w:val="-6"/>
        </w:rPr>
      </w:pPr>
      <w:r w:rsidRPr="00A150D7">
        <w:t>3.2.</w:t>
      </w:r>
      <w:r w:rsidR="00506665" w:rsidRPr="00A150D7">
        <w:t>9</w:t>
      </w:r>
      <w:r w:rsidRPr="00A150D7">
        <w:t xml:space="preserve">. Коэффициент сложности лечения пациента (далее - КСЛП) устанавливается к отдельным случаям оказания медицинской помощи и учитывает более высокий уровень затрат на оказание медицинской помощи пациентам в отдельных случаях. </w:t>
      </w:r>
      <w:r w:rsidRPr="00A150D7">
        <w:rPr>
          <w:bCs/>
          <w:spacing w:val="-6"/>
        </w:rPr>
        <w:t>В случае применения КСЛП, указанный критерий в обязательном порядке отражается в реестрах счетов.</w:t>
      </w:r>
    </w:p>
    <w:p w14:paraId="5439D9C6" w14:textId="11030D0E" w:rsidR="008437C9" w:rsidRPr="00A150D7" w:rsidRDefault="008437C9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lastRenderedPageBreak/>
        <w:t>КСЛП устанавливается для случаев оказания медицинской помощи в стационарных условиях</w:t>
      </w:r>
      <w:r w:rsidRPr="00A150D7">
        <w:t xml:space="preserve"> </w:t>
      </w:r>
      <w:r w:rsidRPr="00A150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116D75" w:rsidRPr="00A150D7">
        <w:rPr>
          <w:rFonts w:ascii="Times New Roman" w:hAnsi="Times New Roman" w:cs="Times New Roman"/>
          <w:sz w:val="28"/>
          <w:szCs w:val="28"/>
        </w:rPr>
        <w:t>26</w:t>
      </w:r>
      <w:r w:rsidRPr="00A150D7">
        <w:rPr>
          <w:rFonts w:ascii="Times New Roman" w:hAnsi="Times New Roman" w:cs="Times New Roman"/>
          <w:sz w:val="28"/>
          <w:szCs w:val="28"/>
        </w:rPr>
        <w:t>.</w:t>
      </w:r>
    </w:p>
    <w:p w14:paraId="747F1043" w14:textId="310D5C45" w:rsidR="00562834" w:rsidRPr="00A150D7" w:rsidRDefault="00562834" w:rsidP="00B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</w:pPr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ab/>
        <w:t xml:space="preserve">При расчете тарифа на оплату медицинской </w:t>
      </w:r>
      <w:proofErr w:type="gramStart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>помощи значения коэффициентов сложности лечения пациента</w:t>
      </w:r>
      <w:proofErr w:type="gramEnd"/>
      <w:r w:rsidRPr="00A150D7">
        <w:rPr>
          <w:rFonts w:ascii="Times New Roman" w:eastAsiaTheme="majorEastAsia" w:hAnsi="Times New Roman" w:cs="Times New Roman"/>
          <w:kern w:val="1"/>
          <w:sz w:val="28"/>
          <w:szCs w:val="28"/>
          <w:lang w:eastAsia="ar-SA"/>
        </w:rPr>
        <w:t xml:space="preserve"> применяются к размеру базовой ставки, скорректированному с учетом коэффициента дифференциации.</w:t>
      </w:r>
      <w:bookmarkStart w:id="3" w:name="P123"/>
      <w:bookmarkEnd w:id="3"/>
    </w:p>
    <w:p w14:paraId="47C4589C" w14:textId="1EB122D0" w:rsidR="00116D75" w:rsidRPr="00A150D7" w:rsidRDefault="00116D75" w:rsidP="00BD66B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t>Стоимость КСЛП «проведение сопроводительной лекарственной терапии при злокачественных новообразованиях у взрослых в соответствии с клиническими рекомендациями» в составе случая лечения в стационарных условиях и в условиях дневного стационара определяется без учета коэффициента дифференциации.</w:t>
      </w:r>
    </w:p>
    <w:p w14:paraId="4A64664F" w14:textId="77777777" w:rsidR="008437C9" w:rsidRPr="00A150D7" w:rsidRDefault="008437C9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При отсутствии оснований применения КСЛП значение параметра КСЛП при расчете стоимости законченного случая лечения принимается </w:t>
      </w:r>
      <w:proofErr w:type="gramStart"/>
      <w:r w:rsidRPr="00A150D7">
        <w:rPr>
          <w:rFonts w:ascii="Times New Roman" w:hAnsi="Times New Roman" w:cs="Times New Roman"/>
          <w:sz w:val="28"/>
        </w:rPr>
        <w:t>равным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0.</w:t>
      </w:r>
    </w:p>
    <w:p w14:paraId="08B5B553" w14:textId="77777777" w:rsidR="008437C9" w:rsidRPr="00A150D7" w:rsidRDefault="008437C9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В случае</w:t>
      </w:r>
      <w:proofErr w:type="gramStart"/>
      <w:r w:rsidRPr="00A150D7">
        <w:rPr>
          <w:rFonts w:ascii="Times New Roman" w:hAnsi="Times New Roman" w:cs="Times New Roman"/>
          <w:sz w:val="28"/>
        </w:rPr>
        <w:t>,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</w:p>
    <w:p w14:paraId="77BB6EF4" w14:textId="77777777" w:rsidR="00D539D2" w:rsidRPr="00A150D7" w:rsidRDefault="00D539D2" w:rsidP="00BD66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92708CB" w14:textId="5532CAC8" w:rsidR="00B2223A" w:rsidRPr="00A150D7" w:rsidRDefault="00B2223A" w:rsidP="00BD66BC">
      <w:pPr>
        <w:pStyle w:val="af3"/>
      </w:pPr>
      <w:r w:rsidRPr="00A150D7">
        <w:t>3.2.</w:t>
      </w:r>
      <w:r w:rsidR="00506665" w:rsidRPr="00A150D7">
        <w:t>10</w:t>
      </w:r>
      <w:r w:rsidRPr="00A150D7">
        <w:t>. Размер оплаты прерванных случаев оказания медицинской помощи составляет:</w:t>
      </w:r>
    </w:p>
    <w:p w14:paraId="6AFBCEB8" w14:textId="78D01678" w:rsidR="00D539D2" w:rsidRPr="00A150D7" w:rsidRDefault="00B2223A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а) </w:t>
      </w:r>
      <w:r w:rsidR="009A6FA2" w:rsidRPr="00A150D7">
        <w:rPr>
          <w:rFonts w:ascii="Times New Roman" w:hAnsi="Times New Roman" w:cs="Times New Roman"/>
          <w:sz w:val="28"/>
        </w:rPr>
        <w:t xml:space="preserve">если </w:t>
      </w:r>
      <w:r w:rsidRPr="00A150D7">
        <w:rPr>
          <w:rFonts w:ascii="Times New Roman" w:hAnsi="Times New Roman" w:cs="Times New Roman"/>
          <w:sz w:val="28"/>
        </w:rPr>
        <w:t>выполнен</w:t>
      </w:r>
      <w:r w:rsidR="009A6FA2" w:rsidRPr="00A150D7">
        <w:rPr>
          <w:rFonts w:ascii="Times New Roman" w:hAnsi="Times New Roman" w:cs="Times New Roman"/>
          <w:sz w:val="28"/>
        </w:rPr>
        <w:t>о</w:t>
      </w:r>
      <w:r w:rsidR="00D539D2" w:rsidRPr="00A150D7">
        <w:rPr>
          <w:rFonts w:ascii="Times New Roman" w:hAnsi="Times New Roman" w:cs="Times New Roman"/>
          <w:sz w:val="28"/>
        </w:rPr>
        <w:t xml:space="preserve"> хирургическо</w:t>
      </w:r>
      <w:r w:rsidR="009A6FA2" w:rsidRPr="00A150D7">
        <w:rPr>
          <w:rFonts w:ascii="Times New Roman" w:hAnsi="Times New Roman" w:cs="Times New Roman"/>
          <w:sz w:val="28"/>
        </w:rPr>
        <w:t>е</w:t>
      </w:r>
      <w:r w:rsidR="00D539D2" w:rsidRPr="00A150D7">
        <w:rPr>
          <w:rFonts w:ascii="Times New Roman" w:hAnsi="Times New Roman" w:cs="Times New Roman"/>
          <w:sz w:val="28"/>
        </w:rPr>
        <w:t xml:space="preserve"> вмешательств</w:t>
      </w:r>
      <w:r w:rsidR="009A6FA2" w:rsidRPr="00A150D7">
        <w:rPr>
          <w:rFonts w:ascii="Times New Roman" w:hAnsi="Times New Roman" w:cs="Times New Roman"/>
          <w:sz w:val="28"/>
        </w:rPr>
        <w:t>о</w:t>
      </w:r>
      <w:r w:rsidR="00D539D2" w:rsidRPr="00A150D7">
        <w:rPr>
          <w:rFonts w:ascii="Times New Roman" w:hAnsi="Times New Roman" w:cs="Times New Roman"/>
          <w:sz w:val="28"/>
        </w:rPr>
        <w:t xml:space="preserve"> и (или) </w:t>
      </w:r>
      <w:r w:rsidR="009A6FA2" w:rsidRPr="00A150D7">
        <w:rPr>
          <w:rFonts w:ascii="Times New Roman" w:hAnsi="Times New Roman" w:cs="Times New Roman"/>
          <w:sz w:val="28"/>
        </w:rPr>
        <w:t xml:space="preserve">проведена </w:t>
      </w:r>
      <w:proofErr w:type="spellStart"/>
      <w:r w:rsidR="00D539D2" w:rsidRPr="00A150D7">
        <w:rPr>
          <w:rFonts w:ascii="Times New Roman" w:hAnsi="Times New Roman" w:cs="Times New Roman"/>
          <w:sz w:val="28"/>
        </w:rPr>
        <w:t>тромболитическ</w:t>
      </w:r>
      <w:r w:rsidR="009A6FA2" w:rsidRPr="00A150D7">
        <w:rPr>
          <w:rFonts w:ascii="Times New Roman" w:hAnsi="Times New Roman" w:cs="Times New Roman"/>
          <w:sz w:val="28"/>
        </w:rPr>
        <w:t>ая</w:t>
      </w:r>
      <w:proofErr w:type="spellEnd"/>
      <w:r w:rsidR="00D539D2" w:rsidRPr="00A150D7">
        <w:rPr>
          <w:rFonts w:ascii="Times New Roman" w:hAnsi="Times New Roman" w:cs="Times New Roman"/>
          <w:sz w:val="28"/>
        </w:rPr>
        <w:t xml:space="preserve"> терапи</w:t>
      </w:r>
      <w:r w:rsidR="009A6FA2" w:rsidRPr="00A150D7">
        <w:rPr>
          <w:rFonts w:ascii="Times New Roman" w:hAnsi="Times New Roman" w:cs="Times New Roman"/>
          <w:sz w:val="28"/>
        </w:rPr>
        <w:t>я</w:t>
      </w:r>
      <w:r w:rsidR="00D539D2" w:rsidRPr="00A150D7">
        <w:rPr>
          <w:rFonts w:ascii="Times New Roman" w:hAnsi="Times New Roman" w:cs="Times New Roman"/>
          <w:sz w:val="28"/>
        </w:rPr>
        <w:t>:</w:t>
      </w:r>
    </w:p>
    <w:p w14:paraId="59365377" w14:textId="77777777" w:rsidR="00D539D2" w:rsidRPr="00A150D7" w:rsidRDefault="00D539D2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- при длительности лечения 3 дня и менее – 80% от стоимости КСГ;</w:t>
      </w:r>
    </w:p>
    <w:p w14:paraId="142CE85B" w14:textId="66721812" w:rsidR="00D539D2" w:rsidRPr="00A150D7" w:rsidRDefault="00D539D2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>- при длительности лечения более 3</w:t>
      </w:r>
      <w:r w:rsidR="009A6FA2" w:rsidRPr="00A150D7">
        <w:rPr>
          <w:rFonts w:ascii="Times New Roman" w:hAnsi="Times New Roman" w:cs="Times New Roman"/>
          <w:sz w:val="28"/>
        </w:rPr>
        <w:t>-х</w:t>
      </w:r>
      <w:r w:rsidRPr="00A150D7">
        <w:rPr>
          <w:rFonts w:ascii="Times New Roman" w:hAnsi="Times New Roman" w:cs="Times New Roman"/>
          <w:sz w:val="28"/>
        </w:rPr>
        <w:t xml:space="preserve"> дней – 100% от стоимости КСГ</w:t>
      </w:r>
      <w:r w:rsidR="00B2223A" w:rsidRPr="00A150D7">
        <w:rPr>
          <w:rFonts w:ascii="Times New Roman" w:hAnsi="Times New Roman" w:cs="Times New Roman"/>
          <w:sz w:val="28"/>
        </w:rPr>
        <w:t>;</w:t>
      </w:r>
    </w:p>
    <w:p w14:paraId="739ED853" w14:textId="78DDEE87" w:rsidR="00D539D2" w:rsidRPr="00A150D7" w:rsidRDefault="00B2223A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9A6FA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</w:t>
      </w:r>
      <w:r w:rsidR="00D539D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хирургическо</w:t>
      </w:r>
      <w:r w:rsidR="009A6FA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539D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вмешательств</w:t>
      </w:r>
      <w:r w:rsidR="009A6FA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539D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(или) </w:t>
      </w:r>
      <w:proofErr w:type="spellStart"/>
      <w:r w:rsidR="00D539D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тромболитическ</w:t>
      </w:r>
      <w:r w:rsidR="009A6FA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proofErr w:type="spellEnd"/>
      <w:r w:rsidR="00D539D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терапи</w:t>
      </w:r>
      <w:r w:rsidR="009A6FA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я не проводились</w:t>
      </w:r>
      <w:r w:rsidR="00D539D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2FDDEB6E" w14:textId="77777777" w:rsidR="00D539D2" w:rsidRPr="00A150D7" w:rsidRDefault="00D539D2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 длительности лечения 3 дня и менее – 30% от стоимости КСГ;</w:t>
      </w:r>
    </w:p>
    <w:p w14:paraId="6F9D976D" w14:textId="0CF61E31" w:rsidR="00D539D2" w:rsidRPr="00A150D7" w:rsidRDefault="00D539D2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 длительности лечения более 3</w:t>
      </w:r>
      <w:r w:rsidR="009A6FA2"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>-х</w:t>
      </w:r>
      <w:r w:rsidRPr="00A150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дней – 80% от стоимости КСГ.</w:t>
      </w:r>
    </w:p>
    <w:p w14:paraId="7026B819" w14:textId="09A4B7C4" w:rsidR="00DF7AE4" w:rsidRPr="00A150D7" w:rsidRDefault="00DF7AE4" w:rsidP="00BD66BC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sz w:val="28"/>
        </w:rPr>
        <w:t xml:space="preserve">КСГ, при </w:t>
      </w:r>
      <w:proofErr w:type="gramStart"/>
      <w:r w:rsidRPr="00A150D7">
        <w:rPr>
          <w:rFonts w:ascii="Times New Roman" w:hAnsi="Times New Roman" w:cs="Times New Roman"/>
          <w:sz w:val="28"/>
        </w:rPr>
        <w:t>которых</w:t>
      </w:r>
      <w:proofErr w:type="gramEnd"/>
      <w:r w:rsidRPr="00A150D7">
        <w:rPr>
          <w:rFonts w:ascii="Times New Roman" w:hAnsi="Times New Roman" w:cs="Times New Roman"/>
          <w:sz w:val="28"/>
        </w:rPr>
        <w:t xml:space="preserve"> выполняются хирургические вмешательства и (или)</w:t>
      </w:r>
      <w:r w:rsidR="00F02D00" w:rsidRPr="00A150D7">
        <w:rPr>
          <w:rFonts w:ascii="Times New Roman" w:hAnsi="Times New Roman" w:cs="Times New Roman"/>
          <w:sz w:val="28"/>
        </w:rPr>
        <w:t xml:space="preserve"> проводится </w:t>
      </w:r>
      <w:proofErr w:type="spellStart"/>
      <w:r w:rsidRPr="00A150D7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A150D7">
        <w:rPr>
          <w:rFonts w:ascii="Times New Roman" w:hAnsi="Times New Roman" w:cs="Times New Roman"/>
          <w:sz w:val="28"/>
        </w:rPr>
        <w:t xml:space="preserve"> терапия,  приведены в </w:t>
      </w:r>
      <w:r w:rsidR="00866BB4" w:rsidRPr="00A150D7">
        <w:rPr>
          <w:rFonts w:ascii="Times New Roman" w:hAnsi="Times New Roman" w:cs="Times New Roman"/>
          <w:sz w:val="28"/>
        </w:rPr>
        <w:t xml:space="preserve">Таблице 2 </w:t>
      </w:r>
      <w:r w:rsidRPr="00A150D7">
        <w:rPr>
          <w:rFonts w:ascii="Times New Roman" w:hAnsi="Times New Roman" w:cs="Times New Roman"/>
          <w:sz w:val="28"/>
        </w:rPr>
        <w:t>Приложени</w:t>
      </w:r>
      <w:r w:rsidR="00866BB4" w:rsidRPr="00A150D7">
        <w:rPr>
          <w:rFonts w:ascii="Times New Roman" w:hAnsi="Times New Roman" w:cs="Times New Roman"/>
          <w:sz w:val="28"/>
        </w:rPr>
        <w:t xml:space="preserve">я № </w:t>
      </w:r>
      <w:r w:rsidR="00F02D00" w:rsidRPr="00A150D7">
        <w:rPr>
          <w:rFonts w:ascii="Times New Roman" w:hAnsi="Times New Roman" w:cs="Times New Roman"/>
          <w:sz w:val="28"/>
        </w:rPr>
        <w:t>30</w:t>
      </w:r>
      <w:r w:rsidR="00866BB4" w:rsidRPr="00A150D7">
        <w:rPr>
          <w:rFonts w:ascii="Times New Roman" w:hAnsi="Times New Roman" w:cs="Times New Roman"/>
          <w:sz w:val="28"/>
        </w:rPr>
        <w:t>.</w:t>
      </w:r>
    </w:p>
    <w:p w14:paraId="6116E6F5" w14:textId="77777777" w:rsidR="002F1BBB" w:rsidRPr="00A150D7" w:rsidRDefault="002F1BBB" w:rsidP="00BD66BC">
      <w:pPr>
        <w:pStyle w:val="af5"/>
      </w:pPr>
    </w:p>
    <w:p w14:paraId="67FAEDEA" w14:textId="6EE05A00" w:rsidR="00F036C3" w:rsidRPr="00A150D7" w:rsidRDefault="003B06FA" w:rsidP="00BD66BC">
      <w:pPr>
        <w:pStyle w:val="af3"/>
      </w:pPr>
      <w:r w:rsidRPr="00A150D7">
        <w:t>3.2.1</w:t>
      </w:r>
      <w:r w:rsidR="00F6233C" w:rsidRPr="00A150D7">
        <w:t>1</w:t>
      </w:r>
      <w:r w:rsidRPr="00A150D7">
        <w:t xml:space="preserve">. </w:t>
      </w:r>
      <w:proofErr w:type="gramStart"/>
      <w:r w:rsidR="00F036C3" w:rsidRPr="00A150D7">
        <w:t>При оказании медицинской помощи пациентам, получающим услуги диализа</w:t>
      </w:r>
      <w:r w:rsidR="001D0FAC" w:rsidRPr="00A150D7">
        <w:t>,</w:t>
      </w:r>
      <w:r w:rsidR="00F036C3" w:rsidRPr="00A150D7">
        <w:t xml:space="preserve"> </w:t>
      </w:r>
      <w:r w:rsidR="001D0FAC" w:rsidRPr="00A150D7">
        <w:t xml:space="preserve">оплата </w:t>
      </w:r>
      <w:r w:rsidR="00F036C3" w:rsidRPr="00A150D7">
        <w:t>в условиях</w:t>
      </w:r>
      <w:r w:rsidR="001D0FAC" w:rsidRPr="00A150D7">
        <w:t xml:space="preserve"> круглосуточного стационара </w:t>
      </w:r>
      <w:r w:rsidR="00F036C3" w:rsidRPr="00A150D7">
        <w:t>осуществляется за услугу диализа только в сочетании с основной КСГ, являющейся поводом для госпитализации, или со случаем оказания высокотехнологичной медицинской помощи.</w:t>
      </w:r>
      <w:proofErr w:type="gramEnd"/>
    </w:p>
    <w:p w14:paraId="208609EB" w14:textId="6069FBAE" w:rsidR="00F036C3" w:rsidRPr="00A150D7" w:rsidRDefault="00F036C3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Коэффициенты относительной </w:t>
      </w:r>
      <w:proofErr w:type="spellStart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затратоемкости</w:t>
      </w:r>
      <w:proofErr w:type="spellEnd"/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применяемые к базовым тарифам для оплаты диализа, приведены в Приложении № </w:t>
      </w:r>
      <w:r w:rsidR="003B06FA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51374307" w14:textId="2FE9A936" w:rsidR="00F036C3" w:rsidRPr="00A150D7" w:rsidRDefault="00F036C3" w:rsidP="00BD66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A150D7">
        <w:rPr>
          <w:rFonts w:ascii="Times New Roman" w:hAnsi="Times New Roman" w:cs="Times New Roman"/>
          <w:sz w:val="28"/>
          <w:lang w:eastAsia="ru-RU"/>
        </w:rPr>
        <w:t xml:space="preserve">К законченному случаю в стационарных условиях необходимо относить лечение в течение всего периода нахождения пациента в стационаре. </w:t>
      </w:r>
    </w:p>
    <w:p w14:paraId="50134865" w14:textId="419D99BE" w:rsidR="00F036C3" w:rsidRPr="00A150D7" w:rsidRDefault="00F036C3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>При этом в период лечения</w:t>
      </w:r>
      <w:r w:rsidR="001D0FAC" w:rsidRPr="00A150D7">
        <w:rPr>
          <w:rFonts w:ascii="Times New Roman" w:hAnsi="Times New Roman" w:cs="Times New Roman"/>
          <w:sz w:val="28"/>
          <w:szCs w:val="28"/>
          <w:lang w:eastAsia="ru-RU"/>
        </w:rPr>
        <w:t>, как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1D0FAC" w:rsidRPr="00A150D7">
        <w:rPr>
          <w:rFonts w:ascii="Times New Roman" w:hAnsi="Times New Roman" w:cs="Times New Roman"/>
          <w:sz w:val="28"/>
          <w:szCs w:val="28"/>
          <w:lang w:eastAsia="ru-RU"/>
        </w:rPr>
        <w:t>круглосуточном</w:t>
      </w:r>
      <w:r w:rsidR="001111A6" w:rsidRPr="00A150D7">
        <w:rPr>
          <w:rFonts w:ascii="Times New Roman" w:hAnsi="Times New Roman" w:cs="Times New Roman"/>
          <w:sz w:val="28"/>
          <w:szCs w:val="28"/>
          <w:lang w:eastAsia="ru-RU"/>
        </w:rPr>
        <w:t>, так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и в дневно</w:t>
      </w:r>
      <w:r w:rsidR="001111A6" w:rsidRPr="00A150D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стационар</w:t>
      </w:r>
      <w:r w:rsidR="001111A6" w:rsidRPr="00A150D7">
        <w:rPr>
          <w:rFonts w:ascii="Times New Roman" w:hAnsi="Times New Roman" w:cs="Times New Roman"/>
          <w:sz w:val="28"/>
          <w:szCs w:val="28"/>
          <w:lang w:eastAsia="ru-RU"/>
        </w:rPr>
        <w:t>е,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 должен обеспечиваться всеми необходимыми лекарственными препаратами, в том числе для профилактики осложнений. В случае</w:t>
      </w:r>
      <w:proofErr w:type="gramStart"/>
      <w:r w:rsidRPr="00A150D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обеспечение лекарственными препаратами осуществляется за 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счет других источников (кроме средств ОМС), оказание медицинской помощи с применением диализа осуществляется в амбулаторных условиях.</w:t>
      </w:r>
    </w:p>
    <w:p w14:paraId="143D44F8" w14:textId="0CF3901F" w:rsidR="00866BB4" w:rsidRPr="00A150D7" w:rsidRDefault="00866BB4" w:rsidP="00BD6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ab/>
        <w:t>В случаях, если пациенту, получающему услуги диализа в амбулаторных условиях</w:t>
      </w:r>
      <w:r w:rsidR="001111A6" w:rsidRPr="00A150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медицинской организации по решению диализной комиссии требуется госпитализация в дневной или круглосуточный стационар иной медицинской организации, оплата услуг диализа и оплата по КСГ осуществляются раздельно без учета пересечения сроков лечения.</w:t>
      </w:r>
    </w:p>
    <w:p w14:paraId="72045B6E" w14:textId="77777777" w:rsidR="009636AE" w:rsidRPr="00A150D7" w:rsidRDefault="009636AE" w:rsidP="00BD66BC">
      <w:pPr>
        <w:pStyle w:val="af5"/>
        <w:ind w:firstLine="708"/>
        <w:jc w:val="both"/>
      </w:pPr>
    </w:p>
    <w:p w14:paraId="2AA8BBFE" w14:textId="1FD868ED" w:rsidR="009B4F6F" w:rsidRPr="00A150D7" w:rsidRDefault="00AA67A6" w:rsidP="00BD66BC">
      <w:pPr>
        <w:pStyle w:val="af3"/>
        <w:rPr>
          <w:rFonts w:eastAsia="Calibri"/>
        </w:rPr>
      </w:pPr>
      <w:r w:rsidRPr="00A150D7">
        <w:rPr>
          <w:rFonts w:eastAsia="Calibri"/>
        </w:rPr>
        <w:t>3.2.12</w:t>
      </w:r>
      <w:r w:rsidR="009B4F6F" w:rsidRPr="00A150D7">
        <w:rPr>
          <w:rFonts w:eastAsia="Calibri"/>
        </w:rPr>
        <w:t xml:space="preserve">. Перечень КСГ, по которым оплата </w:t>
      </w:r>
      <w:r w:rsidR="00D6500E" w:rsidRPr="00A150D7">
        <w:rPr>
          <w:rFonts w:eastAsia="Calibri"/>
        </w:rPr>
        <w:t xml:space="preserve">законченных случаев оказания </w:t>
      </w:r>
      <w:r w:rsidR="009B4F6F" w:rsidRPr="00A150D7">
        <w:rPr>
          <w:rFonts w:eastAsia="Calibri"/>
        </w:rPr>
        <w:t xml:space="preserve">медицинской помощи осуществляется в полном объеме при длительности госпитализации 3 дня и менее приведен в Таблице 1 Приложения № </w:t>
      </w:r>
      <w:r w:rsidR="006E0305" w:rsidRPr="00A150D7">
        <w:rPr>
          <w:rFonts w:eastAsia="Calibri"/>
        </w:rPr>
        <w:t>30</w:t>
      </w:r>
      <w:r w:rsidR="009B4F6F" w:rsidRPr="00A150D7">
        <w:rPr>
          <w:rFonts w:eastAsia="Calibri"/>
        </w:rPr>
        <w:t>.</w:t>
      </w:r>
    </w:p>
    <w:p w14:paraId="5BE8F18A" w14:textId="77777777" w:rsidR="007F5A77" w:rsidRPr="00A150D7" w:rsidRDefault="007F5A77" w:rsidP="00BD66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D1AD0F" w14:textId="313DAEB5" w:rsidR="007F5A77" w:rsidRPr="00A150D7" w:rsidRDefault="007F5A77" w:rsidP="00BD66BC">
      <w:pPr>
        <w:pStyle w:val="af3"/>
        <w:rPr>
          <w:rFonts w:eastAsia="Times New Roman"/>
        </w:rPr>
      </w:pPr>
      <w:r w:rsidRPr="00A150D7">
        <w:rPr>
          <w:rFonts w:eastAsia="Times New Roman"/>
        </w:rPr>
        <w:t>3.2.</w:t>
      </w:r>
      <w:r w:rsidR="0035729C" w:rsidRPr="00A150D7">
        <w:rPr>
          <w:rFonts w:eastAsia="Times New Roman"/>
        </w:rPr>
        <w:t>13</w:t>
      </w:r>
      <w:r w:rsidRPr="00A150D7">
        <w:rPr>
          <w:rFonts w:eastAsia="Times New Roman"/>
        </w:rPr>
        <w:t xml:space="preserve">. </w:t>
      </w:r>
      <w:proofErr w:type="gramStart"/>
      <w:r w:rsidRPr="00A150D7">
        <w:rPr>
          <w:rFonts w:eastAsia="Times New Roman"/>
        </w:rPr>
        <w:t xml:space="preserve">Перечень КСГ, которые предполагают хирургическое вмешательство или </w:t>
      </w:r>
      <w:proofErr w:type="spellStart"/>
      <w:r w:rsidRPr="00A150D7">
        <w:rPr>
          <w:rFonts w:eastAsia="Times New Roman"/>
        </w:rPr>
        <w:t>тромболитическую</w:t>
      </w:r>
      <w:proofErr w:type="spellEnd"/>
      <w:r w:rsidRPr="00A150D7">
        <w:rPr>
          <w:rFonts w:eastAsia="Times New Roman"/>
        </w:rPr>
        <w:t xml:space="preserve"> терапию, приведен в Таблице 2 Приложения № </w:t>
      </w:r>
      <w:r w:rsidR="006E0305" w:rsidRPr="00A150D7">
        <w:rPr>
          <w:rFonts w:eastAsia="Calibri"/>
        </w:rPr>
        <w:t>30</w:t>
      </w:r>
      <w:r w:rsidRPr="00A150D7">
        <w:rPr>
          <w:rFonts w:eastAsia="Times New Roman"/>
        </w:rPr>
        <w:t>.</w:t>
      </w:r>
      <w:proofErr w:type="gramEnd"/>
      <w:r w:rsidRPr="00A150D7">
        <w:rPr>
          <w:rFonts w:eastAsia="Times New Roman"/>
        </w:rPr>
        <w:t xml:space="preserve"> Таким образом, прерванные случаи лечения по КСГ, не входящим в Таблицу 2 Приложения № </w:t>
      </w:r>
      <w:r w:rsidR="006E0305" w:rsidRPr="00A150D7">
        <w:rPr>
          <w:rFonts w:eastAsia="Calibri"/>
        </w:rPr>
        <w:t>30</w:t>
      </w:r>
      <w:r w:rsidRPr="00A150D7">
        <w:rPr>
          <w:rFonts w:eastAsia="Times New Roman"/>
        </w:rPr>
        <w:t xml:space="preserve">, не могут быть оплачены с применением вышеуказанных </w:t>
      </w:r>
      <w:proofErr w:type="spellStart"/>
      <w:r w:rsidRPr="00A150D7">
        <w:rPr>
          <w:rFonts w:eastAsia="Times New Roman"/>
        </w:rPr>
        <w:t>диапозонов</w:t>
      </w:r>
      <w:proofErr w:type="spellEnd"/>
      <w:r w:rsidRPr="00A150D7">
        <w:rPr>
          <w:rFonts w:eastAsia="Times New Roman"/>
        </w:rPr>
        <w:t xml:space="preserve"> уменьшения размеров оплаты прерванных случаев (80% и 100% соответственно).</w:t>
      </w:r>
    </w:p>
    <w:p w14:paraId="7EF5796B" w14:textId="77777777" w:rsidR="007F5A77" w:rsidRPr="00A150D7" w:rsidRDefault="007F5A77" w:rsidP="00BD66BC">
      <w:pPr>
        <w:spacing w:after="0" w:line="240" w:lineRule="auto"/>
      </w:pPr>
    </w:p>
    <w:p w14:paraId="2906A505" w14:textId="6BFE71D6" w:rsidR="007F5A77" w:rsidRPr="00A150D7" w:rsidRDefault="007F5A77" w:rsidP="00BD66BC">
      <w:pPr>
        <w:pStyle w:val="af3"/>
      </w:pPr>
      <w:r w:rsidRPr="00A150D7">
        <w:t>3.2.1</w:t>
      </w:r>
      <w:r w:rsidR="0035729C" w:rsidRPr="00A150D7">
        <w:t>4</w:t>
      </w:r>
      <w:r w:rsidRPr="00A150D7">
        <w:t xml:space="preserve">. Тарифы на оплату законченных случаев лечения заболеваний в стационарных условиях с применением методов высокотехнологичной медицинской помощи приведены в Приложении № </w:t>
      </w:r>
      <w:r w:rsidR="006E0305" w:rsidRPr="00A150D7">
        <w:t>31</w:t>
      </w:r>
      <w:r w:rsidRPr="00A150D7">
        <w:t>.</w:t>
      </w:r>
    </w:p>
    <w:p w14:paraId="531CD575" w14:textId="06CC5892" w:rsidR="00953F65" w:rsidRPr="00A150D7" w:rsidRDefault="00953F65" w:rsidP="00BD66BC">
      <w:pPr>
        <w:spacing w:after="0" w:line="240" w:lineRule="auto"/>
      </w:pPr>
    </w:p>
    <w:p w14:paraId="394C69CD" w14:textId="1DE28052" w:rsidR="00EE110D" w:rsidRPr="00A150D7" w:rsidRDefault="00EE110D" w:rsidP="00BD66BC">
      <w:pPr>
        <w:pStyle w:val="af3"/>
      </w:pPr>
      <w:r w:rsidRPr="00A150D7">
        <w:t>3.2.</w:t>
      </w:r>
      <w:r w:rsidR="00A54C0B" w:rsidRPr="00A150D7">
        <w:t>15</w:t>
      </w:r>
      <w:r w:rsidRPr="00A150D7">
        <w:t xml:space="preserve">. Перечень КСГ, в </w:t>
      </w:r>
      <w:proofErr w:type="gramStart"/>
      <w:r w:rsidRPr="00A150D7">
        <w:t>которых</w:t>
      </w:r>
      <w:proofErr w:type="gramEnd"/>
      <w:r w:rsidRPr="00A150D7">
        <w:t xml:space="preserve"> не предусмотрена возможность выбора между критерием диагноза и услуги, приведен в Приложении № </w:t>
      </w:r>
      <w:r w:rsidR="006E0305" w:rsidRPr="00A150D7">
        <w:t>32</w:t>
      </w:r>
      <w:r w:rsidRPr="00A150D7">
        <w:t>.</w:t>
      </w:r>
      <w:r w:rsidR="00A54C0B" w:rsidRPr="00A150D7">
        <w:t xml:space="preserve"> </w:t>
      </w:r>
    </w:p>
    <w:p w14:paraId="0DA1C021" w14:textId="77777777" w:rsidR="00A54C0B" w:rsidRPr="00A150D7" w:rsidRDefault="00A54C0B" w:rsidP="00BD66BC">
      <w:pPr>
        <w:spacing w:after="0" w:line="240" w:lineRule="auto"/>
      </w:pPr>
    </w:p>
    <w:p w14:paraId="065F02A4" w14:textId="668E9381" w:rsidR="00A54C0B" w:rsidRPr="00A150D7" w:rsidRDefault="00A54C0B" w:rsidP="00BD66BC">
      <w:pPr>
        <w:pStyle w:val="af3"/>
      </w:pPr>
      <w:r w:rsidRPr="00A150D7">
        <w:t xml:space="preserve">3.2.16. Окончательная стоимость случая лечения в круглосуточном и дневном стационаре, определенная по формуле расчета стоимости КСГ, округляется по математическим правилам до двух знаков после запятой. </w:t>
      </w:r>
    </w:p>
    <w:p w14:paraId="4383B930" w14:textId="77777777" w:rsidR="00EE110D" w:rsidRPr="00A150D7" w:rsidRDefault="00EE110D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A342F" w14:textId="77777777" w:rsidR="00C801BE" w:rsidRPr="00A150D7" w:rsidRDefault="00C801BE" w:rsidP="00BD66BC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3.3. </w:t>
      </w:r>
      <w:r w:rsidR="006214E5"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E33817"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>плата</w:t>
      </w: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скорой медицинской помощи, </w:t>
      </w:r>
      <w:r w:rsidRPr="00A150D7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оказываемой вне медицинской организации</w:t>
      </w:r>
    </w:p>
    <w:p w14:paraId="5C80A2B3" w14:textId="77777777" w:rsidR="00C801BE" w:rsidRPr="00A150D7" w:rsidRDefault="00C801BE" w:rsidP="00BD66BC">
      <w:pPr>
        <w:widowControl w:val="0"/>
        <w:spacing w:after="0" w:line="240" w:lineRule="auto"/>
        <w:rPr>
          <w:lang w:eastAsia="ar-SA"/>
        </w:rPr>
      </w:pPr>
    </w:p>
    <w:p w14:paraId="49F3513B" w14:textId="059EA85A" w:rsidR="00570A45" w:rsidRPr="00A150D7" w:rsidRDefault="007616F8" w:rsidP="00BD66BC">
      <w:pPr>
        <w:pStyle w:val="5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3.3.1. </w:t>
      </w:r>
      <w:r w:rsidR="00970503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едицинская помощь, оказанная лицам, </w:t>
      </w:r>
      <w:r w:rsidR="0088767F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застрахованным 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территории</w:t>
      </w:r>
      <w:r w:rsidR="007F4AE4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субъекта Российской Федерации, в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которо</w:t>
      </w:r>
      <w:r w:rsidR="007F4AE4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выдан полис ОМС</w:t>
      </w:r>
      <w:r w:rsidR="00970503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970503"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по </w:t>
      </w:r>
      <w:proofErr w:type="spellStart"/>
      <w:r w:rsidR="00970503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подушевому</w:t>
      </w:r>
      <w:proofErr w:type="spellEnd"/>
      <w:r w:rsidR="00970503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нормативу финансирования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263A9CB" w14:textId="77777777" w:rsidR="007616F8" w:rsidRPr="00A150D7" w:rsidRDefault="007616F8" w:rsidP="00BD66BC">
      <w:pPr>
        <w:spacing w:after="0" w:line="240" w:lineRule="auto"/>
      </w:pPr>
    </w:p>
    <w:p w14:paraId="7470A012" w14:textId="39DA453B" w:rsidR="007616F8" w:rsidRPr="00A150D7" w:rsidRDefault="007616F8" w:rsidP="00BD66BC">
      <w:pPr>
        <w:pStyle w:val="5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="00970503"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970503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едицинск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</w:t>
      </w:r>
      <w:r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помощь, оказанн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</w:t>
      </w:r>
      <w:r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70A45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лицам, </w:t>
      </w:r>
      <w:r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застрахованным за пределами субъекта Российской Федерации, на территории которого выдан полис ОМС</w:t>
      </w:r>
      <w:r w:rsidR="00970503"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970503" w:rsidRPr="00A150D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вне </w:t>
      </w:r>
      <w:proofErr w:type="spellStart"/>
      <w:r w:rsidR="00970503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подушевого</w:t>
      </w:r>
      <w:proofErr w:type="spellEnd"/>
      <w:r w:rsidR="00970503" w:rsidRPr="00A150D7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норматива финансирования</w:t>
      </w:r>
      <w:r w:rsidRPr="00A150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45D1956B" w14:textId="77777777" w:rsidR="00570A45" w:rsidRPr="00A150D7" w:rsidRDefault="007C4387" w:rsidP="00BD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ab/>
      </w:r>
    </w:p>
    <w:p w14:paraId="6C9B50CF" w14:textId="15617EB1" w:rsidR="00970503" w:rsidRPr="00A150D7" w:rsidRDefault="00172AEC" w:rsidP="00BD66BC">
      <w:pPr>
        <w:pStyle w:val="af3"/>
      </w:pPr>
      <w:r w:rsidRPr="00A150D7">
        <w:t>3.3.</w:t>
      </w:r>
      <w:r w:rsidR="00FD7CFE" w:rsidRPr="00A150D7">
        <w:t>3</w:t>
      </w:r>
      <w:r w:rsidRPr="00A150D7">
        <w:t xml:space="preserve">. </w:t>
      </w:r>
      <w:r w:rsidR="00970503" w:rsidRPr="00A150D7">
        <w:t>Средний размер финансового обеспечения медицинской помощи, определенный на основе нормативов объемов медицинской помощи и финансовых затрат на единицу объема</w:t>
      </w:r>
      <w:r w:rsidR="00FD7CFE" w:rsidRPr="00A150D7">
        <w:t xml:space="preserve"> медицинской помощи, установленных Территориальной программой ОМС на 2023 год составляет </w:t>
      </w:r>
      <w:r w:rsidR="005D5F2B" w:rsidRPr="00A150D7">
        <w:t xml:space="preserve">960,46 </w:t>
      </w:r>
      <w:r w:rsidR="00FD7CFE" w:rsidRPr="00A150D7">
        <w:t>рублей.</w:t>
      </w:r>
    </w:p>
    <w:p w14:paraId="0350F093" w14:textId="28BFC085" w:rsidR="00451D7E" w:rsidRPr="00A150D7" w:rsidRDefault="00172AEC" w:rsidP="00BD66BC">
      <w:pPr>
        <w:pStyle w:val="af3"/>
      </w:pPr>
      <w:r w:rsidRPr="00A150D7">
        <w:rPr>
          <w:rFonts w:eastAsia="Calibri"/>
        </w:rPr>
        <w:lastRenderedPageBreak/>
        <w:t>3.3.</w:t>
      </w:r>
      <w:r w:rsidR="00FD7CFE" w:rsidRPr="00A150D7">
        <w:rPr>
          <w:rFonts w:eastAsia="Calibri"/>
        </w:rPr>
        <w:t>4</w:t>
      </w:r>
      <w:r w:rsidRPr="00A150D7">
        <w:rPr>
          <w:rFonts w:eastAsia="Calibri"/>
        </w:rPr>
        <w:t xml:space="preserve">. </w:t>
      </w:r>
      <w:proofErr w:type="gramStart"/>
      <w:r w:rsidR="00C801BE" w:rsidRPr="00A150D7">
        <w:rPr>
          <w:rFonts w:eastAsia="Calibri"/>
        </w:rPr>
        <w:t xml:space="preserve">Базовый </w:t>
      </w:r>
      <w:proofErr w:type="spellStart"/>
      <w:r w:rsidR="00C801BE" w:rsidRPr="00A150D7">
        <w:rPr>
          <w:rFonts w:eastAsia="Calibri"/>
        </w:rPr>
        <w:t>подушевой</w:t>
      </w:r>
      <w:proofErr w:type="spellEnd"/>
      <w:r w:rsidR="00C801BE" w:rsidRPr="00A150D7">
        <w:rPr>
          <w:rFonts w:eastAsia="Calibri"/>
        </w:rPr>
        <w:t xml:space="preserve"> норматив финансирования скорой медицинской помощи, оказываемой вне медицинской организации </w:t>
      </w:r>
      <w:r w:rsidR="000632B1" w:rsidRPr="00A150D7">
        <w:rPr>
          <w:rFonts w:eastAsia="Calibri"/>
        </w:rPr>
        <w:t>(ПН</w:t>
      </w:r>
      <w:r w:rsidR="000632B1" w:rsidRPr="00A150D7">
        <w:rPr>
          <w:rFonts w:eastAsia="Calibri"/>
          <w:vertAlign w:val="subscript"/>
        </w:rPr>
        <w:t>БАЗ</w:t>
      </w:r>
      <w:r w:rsidR="000632B1" w:rsidRPr="00A150D7">
        <w:rPr>
          <w:rFonts w:eastAsia="Calibri"/>
        </w:rPr>
        <w:t xml:space="preserve">), </w:t>
      </w:r>
      <w:r w:rsidR="00C801BE" w:rsidRPr="00A150D7">
        <w:rPr>
          <w:rFonts w:eastAsia="Calibri"/>
        </w:rPr>
        <w:t xml:space="preserve">рассчитывается исходя из </w:t>
      </w:r>
      <w:r w:rsidR="000643D9" w:rsidRPr="00A150D7">
        <w:rPr>
          <w:rFonts w:eastAsia="Calibri"/>
        </w:rPr>
        <w:t xml:space="preserve">объема средств на оплату скорой </w:t>
      </w:r>
      <w:r w:rsidR="00C801BE" w:rsidRPr="00A150D7">
        <w:rPr>
          <w:rFonts w:eastAsia="Calibri"/>
        </w:rPr>
        <w:t>медицинской помощи, оказываемой вне медицинской организации, медицинскими организациями, участвующими в реализации Территориальной программы</w:t>
      </w:r>
      <w:r w:rsidR="000643D9" w:rsidRPr="00A150D7">
        <w:rPr>
          <w:rFonts w:eastAsia="Calibri"/>
        </w:rPr>
        <w:t xml:space="preserve"> ОМС</w:t>
      </w:r>
      <w:r w:rsidR="00C801BE" w:rsidRPr="00A150D7">
        <w:rPr>
          <w:rFonts w:eastAsia="Calibri"/>
        </w:rPr>
        <w:t xml:space="preserve">, в расчете на одно застрахованное лицо и </w:t>
      </w:r>
      <w:r w:rsidR="00C801BE" w:rsidRPr="00A150D7">
        <w:t>(с учетом коэффициента дифференциации 1,0</w:t>
      </w:r>
      <w:r w:rsidR="0069659C" w:rsidRPr="00A150D7">
        <w:t>07</w:t>
      </w:r>
      <w:r w:rsidR="00C801BE" w:rsidRPr="00A150D7">
        <w:t xml:space="preserve">) </w:t>
      </w:r>
      <w:r w:rsidR="00451D7E" w:rsidRPr="00A150D7">
        <w:t>на 202</w:t>
      </w:r>
      <w:r w:rsidR="0069659C" w:rsidRPr="00A150D7">
        <w:t>3</w:t>
      </w:r>
      <w:r w:rsidR="00451D7E" w:rsidRPr="00A150D7">
        <w:t xml:space="preserve"> год</w:t>
      </w:r>
      <w:r w:rsidR="00FD7CFE" w:rsidRPr="00A150D7">
        <w:t xml:space="preserve"> составляет</w:t>
      </w:r>
      <w:r w:rsidR="00451D7E" w:rsidRPr="00A150D7">
        <w:t xml:space="preserve"> </w:t>
      </w:r>
      <w:r w:rsidR="00FD7CFE" w:rsidRPr="00A150D7">
        <w:t>936,40</w:t>
      </w:r>
      <w:r w:rsidR="00451D7E" w:rsidRPr="00A150D7">
        <w:t xml:space="preserve"> рублей;</w:t>
      </w:r>
      <w:proofErr w:type="gramEnd"/>
    </w:p>
    <w:p w14:paraId="029269FD" w14:textId="205E4119" w:rsidR="00C801BE" w:rsidRPr="00A150D7" w:rsidRDefault="00C801BE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eastAsia="Arial" w:hAnsi="Times New Roman" w:cs="Times New Roman"/>
          <w:sz w:val="28"/>
          <w:szCs w:val="28"/>
        </w:rPr>
        <w:t xml:space="preserve">Базовый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</w:t>
      </w:r>
      <w:r w:rsidRPr="00A150D7">
        <w:rPr>
          <w:rFonts w:ascii="Times New Roman" w:eastAsia="Arial" w:hAnsi="Times New Roman" w:cs="Times New Roman"/>
          <w:sz w:val="28"/>
          <w:szCs w:val="28"/>
        </w:rPr>
        <w:t>вне медицинской организации, включает расходы на оплату медицинской помощи в рамках Базовой программы ОМС, в том числе скор</w:t>
      </w:r>
      <w:r w:rsidR="00114A5B" w:rsidRPr="00A150D7">
        <w:rPr>
          <w:rFonts w:ascii="Times New Roman" w:eastAsia="Arial" w:hAnsi="Times New Roman" w:cs="Times New Roman"/>
          <w:sz w:val="28"/>
          <w:szCs w:val="28"/>
        </w:rPr>
        <w:t>ой</w:t>
      </w:r>
      <w:r w:rsidRPr="00A150D7">
        <w:rPr>
          <w:rFonts w:ascii="Times New Roman" w:eastAsia="Arial" w:hAnsi="Times New Roman" w:cs="Times New Roman"/>
          <w:sz w:val="28"/>
          <w:szCs w:val="28"/>
        </w:rPr>
        <w:t xml:space="preserve"> специализированн</w:t>
      </w:r>
      <w:r w:rsidR="00114A5B" w:rsidRPr="00A150D7">
        <w:rPr>
          <w:rFonts w:ascii="Times New Roman" w:eastAsia="Arial" w:hAnsi="Times New Roman" w:cs="Times New Roman"/>
          <w:sz w:val="28"/>
          <w:szCs w:val="28"/>
        </w:rPr>
        <w:t>ой</w:t>
      </w:r>
      <w:r w:rsidRPr="00A150D7">
        <w:rPr>
          <w:rFonts w:ascii="Times New Roman" w:eastAsia="Arial" w:hAnsi="Times New Roman" w:cs="Times New Roman"/>
          <w:sz w:val="28"/>
          <w:szCs w:val="28"/>
        </w:rPr>
        <w:t xml:space="preserve"> медицинск</w:t>
      </w:r>
      <w:r w:rsidR="00114A5B" w:rsidRPr="00A150D7">
        <w:rPr>
          <w:rFonts w:ascii="Times New Roman" w:eastAsia="Arial" w:hAnsi="Times New Roman" w:cs="Times New Roman"/>
          <w:sz w:val="28"/>
          <w:szCs w:val="28"/>
        </w:rPr>
        <w:t>ой помощи</w:t>
      </w:r>
      <w:r w:rsidRPr="00A150D7">
        <w:rPr>
          <w:rFonts w:ascii="Times New Roman" w:eastAsia="Arial" w:hAnsi="Times New Roman" w:cs="Times New Roman"/>
          <w:sz w:val="28"/>
          <w:szCs w:val="28"/>
        </w:rPr>
        <w:t>, оказываем</w:t>
      </w:r>
      <w:r w:rsidR="00114A5B" w:rsidRPr="00A150D7">
        <w:rPr>
          <w:rFonts w:ascii="Times New Roman" w:eastAsia="Arial" w:hAnsi="Times New Roman" w:cs="Times New Roman"/>
          <w:sz w:val="28"/>
          <w:szCs w:val="28"/>
        </w:rPr>
        <w:t>ой</w:t>
      </w:r>
      <w:r w:rsidRPr="00A150D7">
        <w:rPr>
          <w:rFonts w:ascii="Times New Roman" w:eastAsia="Arial" w:hAnsi="Times New Roman" w:cs="Times New Roman"/>
          <w:sz w:val="28"/>
          <w:szCs w:val="28"/>
        </w:rPr>
        <w:t xml:space="preserve"> в экстренной и неотложной формах</w:t>
      </w:r>
      <w:r w:rsidR="00114A5B" w:rsidRPr="00A150D7">
        <w:rPr>
          <w:rFonts w:ascii="Times New Roman" w:eastAsia="Arial" w:hAnsi="Times New Roman" w:cs="Times New Roman"/>
          <w:sz w:val="28"/>
          <w:szCs w:val="28"/>
        </w:rPr>
        <w:t>,</w:t>
      </w:r>
      <w:r w:rsidRPr="00A150D7">
        <w:rPr>
          <w:rFonts w:ascii="Times New Roman" w:eastAsia="Arial" w:hAnsi="Times New Roman" w:cs="Times New Roman"/>
          <w:sz w:val="28"/>
          <w:szCs w:val="28"/>
        </w:rPr>
        <w:t xml:space="preserve"> в соответствии с установленной единицей объ</w:t>
      </w:r>
      <w:r w:rsidR="00134DAA" w:rsidRPr="00A150D7">
        <w:rPr>
          <w:rFonts w:ascii="Times New Roman" w:eastAsia="Arial" w:hAnsi="Times New Roman" w:cs="Times New Roman"/>
          <w:sz w:val="28"/>
          <w:szCs w:val="28"/>
        </w:rPr>
        <w:t>е</w:t>
      </w:r>
      <w:r w:rsidRPr="00A150D7">
        <w:rPr>
          <w:rFonts w:ascii="Times New Roman" w:eastAsia="Arial" w:hAnsi="Times New Roman" w:cs="Times New Roman"/>
          <w:sz w:val="28"/>
          <w:szCs w:val="28"/>
        </w:rPr>
        <w:t>ма медицинской помощи - вызов, за исключением расходов, направляемых на оплату</w:t>
      </w:r>
      <w:r w:rsidRPr="00A150D7">
        <w:rPr>
          <w:rFonts w:ascii="Times New Roman" w:hAnsi="Times New Roman" w:cs="Times New Roman"/>
          <w:sz w:val="28"/>
          <w:szCs w:val="28"/>
        </w:rPr>
        <w:t xml:space="preserve"> скорой медицинской помощи вне медицинской организации, оказываемой</w:t>
      </w:r>
      <w:r w:rsidR="00134DAA" w:rsidRPr="00A150D7">
        <w:rPr>
          <w:rFonts w:ascii="Times New Roman" w:hAnsi="Times New Roman" w:cs="Times New Roman"/>
          <w:sz w:val="28"/>
          <w:szCs w:val="28"/>
        </w:rPr>
        <w:t xml:space="preserve"> лицам,</w:t>
      </w:r>
      <w:r w:rsidRPr="00A150D7">
        <w:rPr>
          <w:rFonts w:ascii="Times New Roman" w:hAnsi="Times New Roman" w:cs="Times New Roman"/>
          <w:sz w:val="28"/>
          <w:szCs w:val="28"/>
        </w:rPr>
        <w:t xml:space="preserve"> застрахованным </w:t>
      </w:r>
      <w:r w:rsidR="00134DAA" w:rsidRPr="00A150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4DAA" w:rsidRPr="00A150D7">
        <w:rPr>
          <w:rFonts w:ascii="Times New Roman" w:hAnsi="Times New Roman" w:cs="Times New Roman"/>
          <w:sz w:val="28"/>
          <w:szCs w:val="28"/>
        </w:rPr>
        <w:t xml:space="preserve"> территории других с</w:t>
      </w:r>
      <w:r w:rsidRPr="00A150D7">
        <w:rPr>
          <w:rFonts w:ascii="Times New Roman" w:hAnsi="Times New Roman" w:cs="Times New Roman"/>
          <w:sz w:val="28"/>
          <w:szCs w:val="28"/>
        </w:rPr>
        <w:t>убъект</w:t>
      </w:r>
      <w:r w:rsidR="00134DAA" w:rsidRPr="00A150D7">
        <w:rPr>
          <w:rFonts w:ascii="Times New Roman" w:hAnsi="Times New Roman" w:cs="Times New Roman"/>
          <w:sz w:val="28"/>
          <w:szCs w:val="28"/>
        </w:rPr>
        <w:t>ов</w:t>
      </w:r>
      <w:r w:rsidRPr="00A150D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CD7895C" w14:textId="77777777" w:rsidR="00DB757A" w:rsidRPr="00A150D7" w:rsidRDefault="00DB757A" w:rsidP="00BD66B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81E335" w14:textId="684BFF93" w:rsidR="00365560" w:rsidRPr="00A150D7" w:rsidRDefault="00365560" w:rsidP="00BD66BC">
      <w:pPr>
        <w:pStyle w:val="af3"/>
      </w:pPr>
      <w:r w:rsidRPr="00A150D7">
        <w:t>3.3.</w:t>
      </w:r>
      <w:r w:rsidR="00FD7CFE" w:rsidRPr="00A150D7">
        <w:t>5</w:t>
      </w:r>
      <w:r w:rsidRPr="00A150D7">
        <w:t xml:space="preserve">. На основе базового </w:t>
      </w:r>
      <w:proofErr w:type="spellStart"/>
      <w:r w:rsidRPr="00A150D7">
        <w:t>подушевого</w:t>
      </w:r>
      <w:proofErr w:type="spellEnd"/>
      <w:r w:rsidRPr="00A150D7">
        <w:t xml:space="preserve"> норматива финансирования скорой медицинской помощи, оказываемой вне медицинской организации, с учетом объективных критериев дифференциации стоимости оказания медицинской помощи, рассчитывается дифференцированный </w:t>
      </w:r>
      <w:proofErr w:type="spellStart"/>
      <w:r w:rsidRPr="00A150D7">
        <w:t>подушевой</w:t>
      </w:r>
      <w:proofErr w:type="spellEnd"/>
      <w:r w:rsidRPr="00A150D7">
        <w:t xml:space="preserve"> норматив финансирования скорой медицинской помощи для медицинских организаций по следующей формуле:</w:t>
      </w:r>
    </w:p>
    <w:p w14:paraId="6A316A49" w14:textId="6F139CB5" w:rsidR="00DE5461" w:rsidRPr="00A150D7" w:rsidRDefault="00131405" w:rsidP="00BD66BC">
      <w:pPr>
        <w:pStyle w:val="ConsPlusNormal"/>
        <w:ind w:firstLine="567"/>
        <w:jc w:val="center"/>
        <w:rPr>
          <w:rFonts w:ascii="Times New Roman" w:hAnsi="Times New Roman"/>
          <w:color w:val="000000" w:themeColor="text1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</w:rPr>
              <m:t>ДПн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i</m:t>
            </m:r>
          </m:sup>
        </m:sSup>
        <m:r>
          <w:rPr>
            <w:rFonts w:ascii="Cambria Math" w:hAnsi="Cambria Math"/>
            <w:color w:val="000000" w:themeColor="text1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</w:rPr>
              <m:t>Пн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</w:rPr>
              <m:t>БАЗ</m:t>
            </m:r>
          </m:sub>
        </m:sSub>
        <m:r>
          <w:rPr>
            <w:rFonts w:ascii="Cambria Math" w:hAnsi="Cambria Math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×КД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×КД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color w:val="000000" w:themeColor="text1"/>
            <w:sz w:val="28"/>
          </w:rPr>
          <m:t>×</m:t>
        </m:r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</w:rPr>
              <m:t>КД</m:t>
            </m:r>
          </m:e>
          <m:sub/>
          <m:sup>
            <m:r>
              <w:rPr>
                <w:rFonts w:ascii="Cambria Math" w:hAnsi="Cambria Math"/>
                <w:color w:val="000000" w:themeColor="text1"/>
                <w:sz w:val="28"/>
                <w:lang w:val="en-US"/>
              </w:rPr>
              <m:t>i</m:t>
            </m:r>
          </m:sup>
        </m:sSubSup>
      </m:oMath>
      <w:r w:rsidR="00DE5461" w:rsidRPr="00A150D7">
        <w:rPr>
          <w:rFonts w:ascii="Times New Roman" w:hAnsi="Times New Roman"/>
          <w:color w:val="000000" w:themeColor="text1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365560" w:rsidRPr="00A150D7" w14:paraId="7745275B" w14:textId="77777777" w:rsidTr="00BC5B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9D76758" w14:textId="77777777" w:rsidR="00365560" w:rsidRPr="00A150D7" w:rsidRDefault="00365560" w:rsidP="00BD6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ДПн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7A45B08" w14:textId="77777777" w:rsidR="00365560" w:rsidRPr="00A150D7" w:rsidRDefault="00365560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дифференцированный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</w:rPr>
              <w:t xml:space="preserve"> норматив финансирования скорой медицинской помощи для i-той медицинской организации, рублей;</w:t>
            </w:r>
          </w:p>
        </w:tc>
      </w:tr>
      <w:tr w:rsidR="006F025D" w:rsidRPr="00A150D7" w14:paraId="56654169" w14:textId="77777777" w:rsidTr="00BC5B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1EDC77" w14:textId="77777777" w:rsidR="006F025D" w:rsidRPr="00A150D7" w:rsidRDefault="00131405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ПВ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6EFCAB8D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6E4E36C2" w14:textId="77777777" w:rsidR="006F025D" w:rsidRPr="00A150D7" w:rsidRDefault="00131405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УР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4997981A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7B2FF60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8FBEF3A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4154662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F39EDEC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34557620" w14:textId="77777777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6C696C25" w14:textId="77777777" w:rsidR="006F025D" w:rsidRPr="00A150D7" w:rsidRDefault="00131405" w:rsidP="00BD66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КД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</w:rPr>
                      <m:t>ЗП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  <w:p w14:paraId="3303CC2A" w14:textId="21E1EFA5" w:rsidR="006F025D" w:rsidRPr="00A150D7" w:rsidRDefault="006F025D" w:rsidP="00BD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34543ADA" w14:textId="77777777" w:rsidR="006F025D" w:rsidRPr="00A150D7" w:rsidRDefault="006F025D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коэффициент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половозрастного состава;</w:t>
            </w:r>
          </w:p>
          <w:p w14:paraId="1E628D99" w14:textId="77777777" w:rsidR="006F025D" w:rsidRPr="00A150D7" w:rsidRDefault="006F025D" w:rsidP="00BD66B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5DED63D" w14:textId="77777777" w:rsidR="006F025D" w:rsidRPr="00A150D7" w:rsidRDefault="006F025D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коэффициент уровня расходов медицинских организаций (особенности плотности населения, транспортной доступности, климатических и географических особенностей, размер</w:t>
            </w: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 медицинской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организации)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A150D7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-той медицинской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необходимости);</w:t>
            </w:r>
          </w:p>
          <w:p w14:paraId="33BC35B5" w14:textId="3CF4BD3A" w:rsidR="006F025D" w:rsidRPr="00A150D7" w:rsidRDefault="006F025D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коэффициент достижения целевых показателей уровня заработной платы медицинских работников, установленных «дорожными картами» развития здравоохранения в субъекте Российской Федерации, для</w:t>
            </w: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A150D7">
              <w:rPr>
                <w:rFonts w:ascii="Times New Roman" w:hAnsi="Times New Roman"/>
                <w:color w:val="000000" w:themeColor="text1"/>
                <w:sz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 xml:space="preserve">-той медицинской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организации 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</w:rPr>
              <w:t>(при необходимости)</w:t>
            </w:r>
            <w:r w:rsidRPr="00A15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365560" w:rsidRPr="00A150D7" w14:paraId="3356A306" w14:textId="77777777" w:rsidTr="00BC5B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8B3F20" w14:textId="77777777" w:rsidR="00365560" w:rsidRPr="00A150D7" w:rsidRDefault="00131405" w:rsidP="00BD66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КД</m:t>
                    </m:r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A016A45" w14:textId="77777777" w:rsidR="00365560" w:rsidRPr="00A150D7" w:rsidRDefault="00365560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дифференциации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-той медицинской организации.</w:t>
            </w:r>
          </w:p>
        </w:tc>
      </w:tr>
    </w:tbl>
    <w:p w14:paraId="70C23E9B" w14:textId="584608EB" w:rsidR="00C801BE" w:rsidRPr="00A150D7" w:rsidRDefault="006F025D" w:rsidP="00B43F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color w:val="000000" w:themeColor="text1"/>
          <w:sz w:val="28"/>
        </w:rPr>
        <w:t>Коэффициент уровня расходов медицинских организаций</w:t>
      </w:r>
      <w:r w:rsidR="00B43F0D" w:rsidRPr="00A150D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УР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</m:oMath>
      <w:r w:rsidR="00B43F0D" w:rsidRPr="00A150D7">
        <w:rPr>
          <w:rFonts w:ascii="Times New Roman" w:hAnsi="Times New Roman" w:cs="Times New Roman"/>
          <w:color w:val="000000" w:themeColor="text1"/>
          <w:sz w:val="28"/>
        </w:rPr>
        <w:t>)</w:t>
      </w:r>
      <w:r w:rsidR="00C801BE" w:rsidRPr="00A150D7">
        <w:rPr>
          <w:rFonts w:ascii="Times New Roman" w:hAnsi="Times New Roman" w:cs="Times New Roman"/>
          <w:sz w:val="28"/>
          <w:szCs w:val="28"/>
        </w:rPr>
        <w:t xml:space="preserve">, 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коэффициент достижения целевых показателей уровня заработной платы </w:t>
      </w:r>
      <w:r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медицинских работников, установленных «дорожными картами» развития здравоохранения</w:t>
      </w:r>
      <w:r w:rsidR="00A20634" w:rsidRPr="00A1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ЗП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</m:oMath>
      <w:r w:rsidR="00A20634" w:rsidRPr="00A150D7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C801BE" w:rsidRPr="00A150D7">
        <w:rPr>
          <w:rFonts w:ascii="Times New Roman" w:hAnsi="Times New Roman" w:cs="Times New Roman"/>
          <w:sz w:val="28"/>
          <w:szCs w:val="28"/>
        </w:rPr>
        <w:t>установлен в значении 1.</w:t>
      </w:r>
    </w:p>
    <w:p w14:paraId="65A07906" w14:textId="77777777" w:rsidR="009A3C6A" w:rsidRPr="00A150D7" w:rsidRDefault="009A3C6A" w:rsidP="00B43F0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E8129E8" w14:textId="65046A77" w:rsidR="00CB050A" w:rsidRPr="00A150D7" w:rsidRDefault="009A3C6A" w:rsidP="00B43F0D">
      <w:pPr>
        <w:pStyle w:val="ConsPlusNormal"/>
        <w:jc w:val="both"/>
      </w:pPr>
      <w:r w:rsidRPr="00A150D7">
        <w:rPr>
          <w:rFonts w:ascii="Times New Roman" w:hAnsi="Times New Roman" w:cs="Times New Roman"/>
          <w:sz w:val="28"/>
          <w:szCs w:val="28"/>
        </w:rPr>
        <w:t>3.3.</w:t>
      </w:r>
      <w:r w:rsidR="00FD7CFE" w:rsidRPr="00A150D7">
        <w:rPr>
          <w:rFonts w:ascii="Times New Roman" w:hAnsi="Times New Roman" w:cs="Times New Roman"/>
          <w:sz w:val="28"/>
          <w:szCs w:val="28"/>
        </w:rPr>
        <w:t>6</w:t>
      </w:r>
      <w:r w:rsidRPr="00A150D7">
        <w:rPr>
          <w:rFonts w:ascii="Times New Roman" w:hAnsi="Times New Roman" w:cs="Times New Roman"/>
          <w:sz w:val="28"/>
          <w:szCs w:val="28"/>
        </w:rPr>
        <w:t xml:space="preserve">. </w:t>
      </w:r>
      <w:r w:rsidR="00CB050A" w:rsidRPr="00A150D7">
        <w:rPr>
          <w:rFonts w:ascii="Times New Roman" w:hAnsi="Times New Roman" w:cs="Times New Roman"/>
          <w:sz w:val="28"/>
          <w:szCs w:val="28"/>
        </w:rPr>
        <w:t xml:space="preserve">Половозрастные коэффициенты дифференциации </w:t>
      </w:r>
      <w:proofErr w:type="spellStart"/>
      <w:r w:rsidR="00CB050A" w:rsidRPr="00A150D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CB050A" w:rsidRPr="00A150D7">
        <w:rPr>
          <w:rFonts w:ascii="Times New Roman" w:hAnsi="Times New Roman" w:cs="Times New Roman"/>
          <w:sz w:val="28"/>
          <w:szCs w:val="28"/>
        </w:rPr>
        <w:t xml:space="preserve"> норматива финансирования скорой медицинской помощи</w:t>
      </w:r>
      <w:r w:rsidR="00B43F0D" w:rsidRPr="00A150D7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КД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</w:rPr>
              <m:t>ПВ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8"/>
                <w:lang w:val="en-US"/>
              </w:rPr>
              <m:t>i</m:t>
            </m:r>
          </m:sup>
        </m:sSubSup>
      </m:oMath>
      <w:r w:rsidR="00B43F0D" w:rsidRPr="00A150D7">
        <w:t>)</w:t>
      </w:r>
      <w:r w:rsidR="00CB050A" w:rsidRPr="00A150D7">
        <w:t xml:space="preserve"> составляют: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992"/>
        <w:gridCol w:w="1418"/>
        <w:gridCol w:w="4819"/>
      </w:tblGrid>
      <w:tr w:rsidR="00CB050A" w:rsidRPr="00A150D7" w14:paraId="172B59F9" w14:textId="77777777" w:rsidTr="00BC5B7E">
        <w:trPr>
          <w:trHeight w:val="75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D46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40CD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F0E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Значение половозрастного коэффициента дифференциации </w:t>
            </w:r>
            <w:proofErr w:type="spellStart"/>
            <w:r w:rsidRPr="00A1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A1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норматива</w:t>
            </w:r>
          </w:p>
        </w:tc>
      </w:tr>
      <w:tr w:rsidR="00CB050A" w:rsidRPr="00A150D7" w14:paraId="4C581DFB" w14:textId="77777777" w:rsidTr="00BC5B7E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6FC8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530E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FC41" w14:textId="272C4371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5,033</w:t>
            </w:r>
          </w:p>
        </w:tc>
      </w:tr>
      <w:tr w:rsidR="00CB050A" w:rsidRPr="00A150D7" w14:paraId="0F2F8278" w14:textId="77777777" w:rsidTr="00BC5B7E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1440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4F0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AE10" w14:textId="4051960A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4,122</w:t>
            </w:r>
          </w:p>
        </w:tc>
      </w:tr>
      <w:tr w:rsidR="00CB050A" w:rsidRPr="00A150D7" w14:paraId="3C396936" w14:textId="77777777" w:rsidTr="00BC5B7E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E33A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34B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9289" w14:textId="4D1E54EA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1,417</w:t>
            </w:r>
          </w:p>
        </w:tc>
      </w:tr>
      <w:tr w:rsidR="00CB050A" w:rsidRPr="00A150D7" w14:paraId="72E60CC0" w14:textId="77777777" w:rsidTr="00BC5B7E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157C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F9DC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2F28" w14:textId="40A0EDE3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1,257</w:t>
            </w:r>
          </w:p>
        </w:tc>
      </w:tr>
      <w:tr w:rsidR="00CB050A" w:rsidRPr="00A150D7" w14:paraId="2F3F3D36" w14:textId="77777777" w:rsidTr="00BC5B7E"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03AE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5-17лет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13A3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1D92" w14:textId="1A0E1DBD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0,420</w:t>
            </w:r>
          </w:p>
        </w:tc>
      </w:tr>
      <w:tr w:rsidR="00CB050A" w:rsidRPr="00A150D7" w14:paraId="5DFF608C" w14:textId="77777777" w:rsidTr="00BC5B7E"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0BEC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2544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74F4" w14:textId="619E26C6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0,408</w:t>
            </w:r>
          </w:p>
        </w:tc>
      </w:tr>
      <w:tr w:rsidR="00CB050A" w:rsidRPr="00A150D7" w14:paraId="660768FF" w14:textId="77777777" w:rsidTr="00BC5B7E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7C5A2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18-</w:t>
            </w: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64 </w:t>
            </w: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B78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0FB5" w14:textId="447D31E3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0,556</w:t>
            </w:r>
          </w:p>
        </w:tc>
      </w:tr>
      <w:tr w:rsidR="00CB050A" w:rsidRPr="00A150D7" w14:paraId="49ECBD14" w14:textId="77777777" w:rsidTr="00BC5B7E">
        <w:trPr>
          <w:trHeight w:val="3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53DB19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D77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10D7" w14:textId="62661A36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0,634</w:t>
            </w:r>
          </w:p>
        </w:tc>
      </w:tr>
      <w:tr w:rsidR="00CB050A" w:rsidRPr="00A150D7" w14:paraId="73C339B8" w14:textId="77777777" w:rsidTr="00BC5B7E">
        <w:trPr>
          <w:trHeight w:val="3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1E9238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1BAD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9192" w14:textId="270FA19E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1,769</w:t>
            </w:r>
          </w:p>
        </w:tc>
      </w:tr>
      <w:tr w:rsidR="00CB050A" w:rsidRPr="00A150D7" w14:paraId="2FCE3CDF" w14:textId="77777777" w:rsidTr="00BC5B7E">
        <w:trPr>
          <w:trHeight w:val="3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8A4414" w14:textId="77777777" w:rsidR="00CB050A" w:rsidRPr="00A150D7" w:rsidRDefault="00CB050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6D0A" w14:textId="77777777" w:rsidR="00CB050A" w:rsidRPr="00A150D7" w:rsidRDefault="00CB050A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CDD4" w14:textId="3E417764" w:rsidR="00CB050A" w:rsidRPr="00A150D7" w:rsidRDefault="009E3C96" w:rsidP="00BD66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2,105</w:t>
            </w:r>
          </w:p>
        </w:tc>
      </w:tr>
    </w:tbl>
    <w:p w14:paraId="1A0B0472" w14:textId="517CDA94" w:rsidR="00CB050A" w:rsidRPr="00A150D7" w:rsidRDefault="00CB050A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нормативам финансирования скорой медицинской помощи вне медицинской организации, к общему объему средств на финансирование медицинских организаций рассчитывается поправочный коэффициент (ПК) по формуле:</w:t>
      </w:r>
    </w:p>
    <w:p w14:paraId="72C3578E" w14:textId="77777777" w:rsidR="00CB050A" w:rsidRPr="00A150D7" w:rsidRDefault="00CB050A" w:rsidP="00BD66BC">
      <w:pPr>
        <w:pStyle w:val="ConsPlusNormal"/>
        <w:jc w:val="center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pacing w:val="-52"/>
            <w:sz w:val="28"/>
            <w:szCs w:val="28"/>
          </w:rPr>
          <m:t>ПК=</m:t>
        </m:r>
        <m:f>
          <m:fPr>
            <m:ctrlPr>
              <w:rPr>
                <w:rFonts w:ascii="Cambria Math" w:hAnsi="Cambria Math" w:cs="Times New Roman"/>
                <w:i/>
                <w:spacing w:val="-5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Пн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БАЗ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×КД</m:t>
            </m:r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pacing w:val="-52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  <w:lang w:val="en-US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52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52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hAnsi="Cambria Math" w:cs="Times New Roman"/>
                    <w:spacing w:val="-52"/>
                    <w:sz w:val="28"/>
                    <w:szCs w:val="28"/>
                  </w:rPr>
                  <m:t>)</m:t>
                </m:r>
              </m:e>
            </m:nary>
          </m:den>
        </m:f>
      </m:oMath>
      <w:r w:rsidRPr="00A150D7">
        <w:rPr>
          <w:rFonts w:ascii="Times New Roman" w:hAnsi="Times New Roman" w:cs="Times New Roman"/>
          <w:sz w:val="28"/>
          <w:szCs w:val="28"/>
        </w:rPr>
        <w:t xml:space="preserve">  </w:t>
      </w:r>
      <w:r w:rsidRPr="00A150D7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CB050A" w:rsidRPr="00A150D7" w14:paraId="651600D3" w14:textId="77777777" w:rsidTr="00BC5B7E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847969E" w14:textId="77777777" w:rsidR="00CB050A" w:rsidRPr="00A150D7" w:rsidRDefault="00CB050A" w:rsidP="00BD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noProof/>
                <w:position w:val="-12"/>
                <w:sz w:val="28"/>
                <w:lang w:eastAsia="ru-RU"/>
              </w:rPr>
              <w:drawing>
                <wp:inline distT="0" distB="0" distL="0" distR="0" wp14:anchorId="33B5E4E8" wp14:editId="641B7138">
                  <wp:extent cx="222885" cy="270510"/>
                  <wp:effectExtent l="0" t="0" r="5715" b="0"/>
                  <wp:docPr id="35" name="Рисунок 35" descr="base_1_217556_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217556_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7D69F62C" w14:textId="77777777" w:rsidR="00CB050A" w:rsidRPr="00A150D7" w:rsidRDefault="00CB050A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численность застрахованных лиц, обслуживаемых i-той медицинской организации, человек.</w:t>
            </w:r>
          </w:p>
        </w:tc>
      </w:tr>
    </w:tbl>
    <w:p w14:paraId="182A8ED3" w14:textId="77777777" w:rsidR="00CB050A" w:rsidRPr="00A150D7" w:rsidRDefault="00CB050A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>Значение поправочного коэффициента является единым для всех медицинских организаций, осуществляющих оказание скорой медицинской помощи вне медицинской организации, и устанавливается в значении 1.</w:t>
      </w:r>
    </w:p>
    <w:p w14:paraId="66E8B319" w14:textId="77777777" w:rsidR="00172AEC" w:rsidRPr="00A150D7" w:rsidRDefault="00172AEC" w:rsidP="00BD6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BAA6A" w14:textId="3003C07F" w:rsidR="00C801BE" w:rsidRPr="00A150D7" w:rsidRDefault="00172AEC" w:rsidP="00BD66BC">
      <w:pPr>
        <w:pStyle w:val="af3"/>
      </w:pPr>
      <w:r w:rsidRPr="00A150D7">
        <w:t>3.3.</w:t>
      </w:r>
      <w:r w:rsidR="00A44AEE" w:rsidRPr="00A150D7">
        <w:t>7</w:t>
      </w:r>
      <w:r w:rsidRPr="00A150D7">
        <w:t xml:space="preserve">. </w:t>
      </w:r>
      <w:r w:rsidR="00C801BE" w:rsidRPr="00A150D7"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="00C801BE" w:rsidRPr="00A150D7">
        <w:t>подушевого</w:t>
      </w:r>
      <w:proofErr w:type="spellEnd"/>
      <w:r w:rsidR="00C801BE" w:rsidRPr="00A150D7">
        <w:t xml:space="preserve"> норматива, числен</w:t>
      </w:r>
      <w:r w:rsidR="008A12E2" w:rsidRPr="00A150D7">
        <w:t xml:space="preserve">ности </w:t>
      </w:r>
      <w:r w:rsidR="00DA7625" w:rsidRPr="00A150D7">
        <w:t>застрахованных</w:t>
      </w:r>
      <w:r w:rsidR="008A12E2" w:rsidRPr="00A150D7">
        <w:t xml:space="preserve"> </w:t>
      </w:r>
      <w:r w:rsidR="00402B86" w:rsidRPr="00A150D7">
        <w:t>лиц, обслуживаемых данной медицинской организацией</w:t>
      </w:r>
      <w:r w:rsidR="000C62FE" w:rsidRPr="00A150D7">
        <w:t>,</w:t>
      </w:r>
      <w:r w:rsidR="00D924AF" w:rsidRPr="00A150D7">
        <w:t xml:space="preserve"> а также объемов медицинской помощи, оплата которых осуществляется за вызов</w:t>
      </w:r>
      <w:r w:rsidR="000C62FE" w:rsidRPr="00A150D7">
        <w:t xml:space="preserve"> </w:t>
      </w:r>
      <w:r w:rsidR="00C801BE" w:rsidRPr="00A150D7">
        <w:t>по следующей формуле:</w:t>
      </w:r>
    </w:p>
    <w:p w14:paraId="30BC41DD" w14:textId="77777777" w:rsidR="000C62FE" w:rsidRPr="00A150D7" w:rsidRDefault="00C801BE" w:rsidP="00BD66B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150D7">
        <w:rPr>
          <w:rFonts w:ascii="Times New Roman" w:hAnsi="Times New Roman" w:cs="Times New Roman"/>
          <w:position w:val="-12"/>
          <w:sz w:val="28"/>
          <w:szCs w:val="28"/>
        </w:rPr>
        <w:t xml:space="preserve">    </w:t>
      </w:r>
      <w:r w:rsidR="000C62FE" w:rsidRPr="00A150D7">
        <w:rPr>
          <w:position w:val="-12"/>
        </w:rPr>
        <w:object w:dxaOrig="3060" w:dyaOrig="380" w14:anchorId="6FB6F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1.75pt" o:ole="">
            <v:imagedata r:id="rId16" o:title=""/>
          </v:shape>
          <o:OLEObject Type="Embed" ProgID="Equation.3" ShapeID="_x0000_i1025" DrawAspect="Content" ObjectID="_1736670335" r:id="rId17"/>
        </w:object>
      </w:r>
      <w:r w:rsidR="000C62FE" w:rsidRPr="00A150D7">
        <w:rPr>
          <w:rFonts w:ascii="Times New Roman" w:hAnsi="Times New Roman" w:cs="Times New Roman"/>
          <w:sz w:val="28"/>
        </w:rPr>
        <w:t>, где: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483"/>
      </w:tblGrid>
      <w:tr w:rsidR="000C62FE" w:rsidRPr="00A150D7" w14:paraId="2D84E964" w14:textId="77777777" w:rsidTr="00561A3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1379799" w14:textId="77777777" w:rsidR="000C62FE" w:rsidRPr="00A150D7" w:rsidRDefault="000C62FE" w:rsidP="00BD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ФО</w:t>
            </w:r>
            <w:r w:rsidRPr="00A150D7">
              <w:rPr>
                <w:rFonts w:ascii="Times New Roman" w:hAnsi="Times New Roman" w:cs="Times New Roman"/>
                <w:sz w:val="28"/>
                <w:vertAlign w:val="subscript"/>
              </w:rPr>
              <w:t>СМП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CBF9A08" w14:textId="77777777" w:rsidR="000C62FE" w:rsidRPr="00A150D7" w:rsidRDefault="000C62FE" w:rsidP="00A20634">
            <w:pPr>
              <w:pStyle w:val="ConsPlusNormal"/>
              <w:ind w:left="11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0C62FE" w:rsidRPr="00A150D7" w14:paraId="6043238A" w14:textId="77777777" w:rsidTr="00561A3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5EFA7BEA" w14:textId="77777777" w:rsidR="000C62FE" w:rsidRPr="00A150D7" w:rsidRDefault="000C62FE" w:rsidP="00BD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50D7">
              <w:rPr>
                <w:rFonts w:ascii="Times New Roman" w:hAnsi="Times New Roman" w:cs="Times New Roman"/>
                <w:sz w:val="28"/>
              </w:rPr>
              <w:t>Чз</w:t>
            </w:r>
            <w:r w:rsidRPr="00A150D7">
              <w:rPr>
                <w:rFonts w:ascii="Times New Roman" w:hAnsi="Times New Roman" w:cs="Times New Roman"/>
                <w:sz w:val="28"/>
                <w:vertAlign w:val="superscript"/>
              </w:rPr>
              <w:t>ПР</w:t>
            </w:r>
            <w:proofErr w:type="spellEnd"/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4A70B100" w14:textId="00B27751" w:rsidR="004D6BFF" w:rsidRPr="00A150D7" w:rsidRDefault="000C62FE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 w:cs="Times New Roman"/>
                <w:sz w:val="28"/>
              </w:rPr>
              <w:t xml:space="preserve">численность застрахованных лиц, обслуживаемых данной </w:t>
            </w:r>
            <w:r w:rsidRPr="00A150D7">
              <w:rPr>
                <w:rFonts w:ascii="Times New Roman" w:hAnsi="Times New Roman" w:cs="Times New Roman"/>
                <w:sz w:val="28"/>
              </w:rPr>
              <w:lastRenderedPageBreak/>
              <w:t>медицинской организацией, чел</w:t>
            </w:r>
            <w:r w:rsidR="00A20634" w:rsidRPr="00A150D7">
              <w:rPr>
                <w:rFonts w:ascii="Times New Roman" w:hAnsi="Times New Roman" w:cs="Times New Roman"/>
                <w:sz w:val="28"/>
              </w:rPr>
              <w:t>овек;</w:t>
            </w:r>
          </w:p>
        </w:tc>
      </w:tr>
      <w:tr w:rsidR="00A20634" w:rsidRPr="00A150D7" w14:paraId="4C451DD7" w14:textId="77777777" w:rsidTr="00561A37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642BC38" w14:textId="61890428" w:rsidR="00A20634" w:rsidRPr="00A150D7" w:rsidRDefault="00131405" w:rsidP="00BD6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14:paraId="093B8AB6" w14:textId="2A3401C1" w:rsidR="00A20634" w:rsidRPr="00A150D7" w:rsidRDefault="00A20634" w:rsidP="00A20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150D7">
              <w:rPr>
                <w:rFonts w:ascii="Times New Roman" w:hAnsi="Times New Roman"/>
                <w:color w:val="000000" w:themeColor="text1"/>
                <w:sz w:val="28"/>
              </w:rPr>
              <w:t>объем средств, направляемых на оплату скорой медицинской помощи вне медицинской организации застрахованным в данном субъекте Российской Федерации лицам за вызов, рублей.</w:t>
            </w:r>
          </w:p>
        </w:tc>
      </w:tr>
    </w:tbl>
    <w:p w14:paraId="23A2CBA1" w14:textId="77777777" w:rsidR="00FA3338" w:rsidRPr="00A150D7" w:rsidRDefault="00FA3338" w:rsidP="00BD66BC">
      <w:pPr>
        <w:spacing w:after="0" w:line="240" w:lineRule="auto"/>
      </w:pPr>
    </w:p>
    <w:p w14:paraId="543C4C57" w14:textId="680CEEEE" w:rsidR="00C801BE" w:rsidRPr="00A150D7" w:rsidRDefault="007E17DF" w:rsidP="00BD66BC">
      <w:pPr>
        <w:pStyle w:val="af3"/>
      </w:pPr>
      <w:r w:rsidRPr="00A150D7">
        <w:t>3.3.</w:t>
      </w:r>
      <w:r w:rsidR="00A44AEE" w:rsidRPr="00A150D7">
        <w:t>8</w:t>
      </w:r>
      <w:r w:rsidRPr="00A150D7">
        <w:t>.</w:t>
      </w:r>
      <w:r w:rsidR="00652065" w:rsidRPr="00A150D7">
        <w:t xml:space="preserve"> </w:t>
      </w:r>
      <w:r w:rsidR="00C801BE" w:rsidRPr="00A150D7">
        <w:t xml:space="preserve">Оплата </w:t>
      </w:r>
      <w:r w:rsidR="00652065" w:rsidRPr="00A150D7">
        <w:t xml:space="preserve">скорой </w:t>
      </w:r>
      <w:r w:rsidR="00C801BE" w:rsidRPr="00A150D7">
        <w:t>медицинской помощи</w:t>
      </w:r>
      <w:r w:rsidR="00741BED" w:rsidRPr="00A150D7">
        <w:t>, оказанной вне медицинской организации,</w:t>
      </w:r>
      <w:r w:rsidR="00C801BE" w:rsidRPr="00A150D7">
        <w:t xml:space="preserve"> по </w:t>
      </w:r>
      <w:proofErr w:type="spellStart"/>
      <w:r w:rsidR="00C801BE" w:rsidRPr="00A150D7">
        <w:t>подушевому</w:t>
      </w:r>
      <w:proofErr w:type="spellEnd"/>
      <w:r w:rsidR="00C801BE" w:rsidRPr="00A150D7">
        <w:t xml:space="preserve"> нормативу финансирования осуществляется страховыми медицинскими организациями ежемесячно с учетом результатов </w:t>
      </w:r>
      <w:r w:rsidR="004310AC" w:rsidRPr="00A150D7">
        <w:t>к</w:t>
      </w:r>
      <w:r w:rsidR="00402B86" w:rsidRPr="00A150D7">
        <w:t>онтрол</w:t>
      </w:r>
      <w:r w:rsidR="004310AC" w:rsidRPr="00A150D7">
        <w:t>я</w:t>
      </w:r>
      <w:r w:rsidR="00402B86" w:rsidRPr="00A150D7">
        <w:t xml:space="preserve"> объемов, сроков, качества и условий предоставления медицинской помощи</w:t>
      </w:r>
      <w:r w:rsidR="004310AC" w:rsidRPr="00A150D7">
        <w:t xml:space="preserve"> </w:t>
      </w:r>
      <w:r w:rsidR="00741BED" w:rsidRPr="00A150D7">
        <w:t xml:space="preserve">в соответствии с дифференцированным </w:t>
      </w:r>
      <w:proofErr w:type="spellStart"/>
      <w:r w:rsidR="00741BED" w:rsidRPr="00A150D7">
        <w:t>подушевым</w:t>
      </w:r>
      <w:proofErr w:type="spellEnd"/>
      <w:r w:rsidR="00741BED" w:rsidRPr="00A150D7">
        <w:t xml:space="preserve"> нормативом финансирования скорой медицинской помощи</w:t>
      </w:r>
      <w:r w:rsidR="00863B3E" w:rsidRPr="00A150D7">
        <w:t xml:space="preserve"> и численности застрахованных лиц на каждое 1 число отчетного месяца. </w:t>
      </w:r>
    </w:p>
    <w:p w14:paraId="28498CDC" w14:textId="77777777" w:rsidR="00C801BE" w:rsidRPr="00A150D7" w:rsidRDefault="00C801BE" w:rsidP="00BD66BC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При перевыполнении планового объема вызовов пересчет дифференцированного </w:t>
      </w:r>
      <w:proofErr w:type="spellStart"/>
      <w:r w:rsidRPr="00A150D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A150D7">
        <w:rPr>
          <w:rFonts w:ascii="Times New Roman" w:hAnsi="Times New Roman" w:cs="Times New Roman"/>
          <w:sz w:val="28"/>
          <w:szCs w:val="28"/>
        </w:rPr>
        <w:t xml:space="preserve"> норматива не производится.</w:t>
      </w:r>
    </w:p>
    <w:p w14:paraId="28AD92F0" w14:textId="18A7C1C9" w:rsidR="00C801BE" w:rsidRPr="00A150D7" w:rsidRDefault="00C801BE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Дифференцированный </w:t>
      </w:r>
      <w:proofErr w:type="spellStart"/>
      <w:r w:rsidRPr="00A150D7">
        <w:rPr>
          <w:rFonts w:ascii="Times New Roman" w:hAnsi="Times New Roman" w:cs="Times New Roman"/>
          <w:sz w:val="28"/>
          <w:szCs w:val="28"/>
          <w:lang w:eastAsia="ru-RU"/>
        </w:rPr>
        <w:t>подушевой</w:t>
      </w:r>
      <w:proofErr w:type="spellEnd"/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 финансирования скорой медицинской помощи </w:t>
      </w:r>
      <w:r w:rsidR="00134DAA" w:rsidRPr="00A150D7">
        <w:rPr>
          <w:rFonts w:ascii="Times New Roman" w:hAnsi="Times New Roman" w:cs="Times New Roman"/>
          <w:sz w:val="28"/>
          <w:szCs w:val="28"/>
          <w:lang w:eastAsia="ru-RU"/>
        </w:rPr>
        <w:t>приведен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 </w:t>
      </w:r>
      <w:r w:rsidR="00B81762" w:rsidRPr="00A150D7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EAD1D0" w14:textId="77777777" w:rsidR="003643D7" w:rsidRPr="00A150D7" w:rsidRDefault="003643D7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D105C" w14:textId="48C42565" w:rsidR="00FA3338" w:rsidRPr="00A150D7" w:rsidRDefault="00FA3338" w:rsidP="00BD66BC">
      <w:pPr>
        <w:pStyle w:val="af3"/>
      </w:pPr>
      <w:r w:rsidRPr="00A150D7">
        <w:t>3.3.</w:t>
      </w:r>
      <w:r w:rsidR="00A44AEE" w:rsidRPr="00A150D7">
        <w:t>9</w:t>
      </w:r>
      <w:r w:rsidRPr="00A150D7">
        <w:t xml:space="preserve">. Тарифы на оплату </w:t>
      </w:r>
      <w:r w:rsidR="00B81762" w:rsidRPr="00A150D7">
        <w:t xml:space="preserve">отдельных случаев оказания </w:t>
      </w:r>
      <w:r w:rsidRPr="00A150D7">
        <w:t>скорой медицинской помощи</w:t>
      </w:r>
      <w:r w:rsidR="00B81762" w:rsidRPr="00A150D7">
        <w:t xml:space="preserve"> </w:t>
      </w:r>
      <w:r w:rsidR="00B81762" w:rsidRPr="00A150D7">
        <w:rPr>
          <w:color w:val="000000" w:themeColor="text1"/>
        </w:rPr>
        <w:t>вне медицинской организации за единицу объема медицинской помощи</w:t>
      </w:r>
      <w:r w:rsidRPr="00A150D7">
        <w:t xml:space="preserve"> </w:t>
      </w:r>
      <w:r w:rsidR="00B81762" w:rsidRPr="00A150D7">
        <w:t xml:space="preserve">– за </w:t>
      </w:r>
      <w:r w:rsidRPr="00A150D7">
        <w:t xml:space="preserve">вызов скорой медицинской помощи </w:t>
      </w:r>
      <w:r w:rsidR="00B81762" w:rsidRPr="00A150D7">
        <w:t xml:space="preserve">(используется при </w:t>
      </w:r>
      <w:r w:rsidRPr="00A150D7">
        <w:t>оплат</w:t>
      </w:r>
      <w:r w:rsidR="00B81762" w:rsidRPr="00A150D7">
        <w:t>е</w:t>
      </w:r>
      <w:r w:rsidRPr="00A150D7">
        <w:t xml:space="preserve"> медицинской помощи, оказанной лицам, застрахованным на территории других субъект</w:t>
      </w:r>
      <w:r w:rsidR="00337021" w:rsidRPr="00A150D7">
        <w:t>ов</w:t>
      </w:r>
      <w:r w:rsidRPr="00A150D7">
        <w:t xml:space="preserve"> Российской Федерации</w:t>
      </w:r>
      <w:r w:rsidR="00281DB0" w:rsidRPr="00A150D7">
        <w:rPr>
          <w:color w:val="000000" w:themeColor="text1"/>
        </w:rPr>
        <w:t xml:space="preserve">) </w:t>
      </w:r>
      <w:r w:rsidRPr="00A150D7">
        <w:t xml:space="preserve">приведены в Приложении № </w:t>
      </w:r>
      <w:r w:rsidR="00B81762" w:rsidRPr="00A150D7">
        <w:t>34</w:t>
      </w:r>
      <w:r w:rsidRPr="00A150D7">
        <w:t>.</w:t>
      </w:r>
    </w:p>
    <w:p w14:paraId="1052CFD2" w14:textId="77777777" w:rsidR="003643D7" w:rsidRPr="00A150D7" w:rsidRDefault="003643D7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1B8FE" w14:textId="77777777" w:rsidR="00162FEA" w:rsidRPr="00A150D7" w:rsidRDefault="00162FEA" w:rsidP="00BD66BC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50D7">
        <w:rPr>
          <w:rFonts w:ascii="Times New Roman" w:hAnsi="Times New Roman" w:cs="Times New Roman"/>
          <w:color w:val="auto"/>
          <w:sz w:val="28"/>
          <w:szCs w:val="28"/>
        </w:rPr>
        <w:t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14:paraId="6D62C901" w14:textId="77777777" w:rsidR="00162FEA" w:rsidRPr="00A150D7" w:rsidRDefault="00162FEA" w:rsidP="00BD66BC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A150D7">
        <w:rPr>
          <w:rFonts w:ascii="Times New Roman" w:eastAsia="Calibri" w:hAnsi="Times New Roman" w:cs="Times New Roman"/>
        </w:rPr>
        <w:tab/>
      </w:r>
    </w:p>
    <w:p w14:paraId="01C61850" w14:textId="41D5E8AE" w:rsidR="00E56397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Контроль объемов, сроков, качества и условий предоставления медицинской помощи по ОМС (далее – Контроль) осуществляется страховыми медицинскими организациями и Фондом в соответствии с </w:t>
      </w:r>
      <w:r w:rsidR="00E56397" w:rsidRPr="00A150D7">
        <w:rPr>
          <w:rFonts w:ascii="Times New Roman" w:hAnsi="Times New Roman" w:cs="Times New Roman"/>
          <w:bCs/>
          <w:sz w:val="28"/>
          <w:szCs w:val="28"/>
        </w:rPr>
        <w:t>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утвержденным п</w:t>
      </w:r>
      <w:r w:rsidR="00E56397" w:rsidRPr="00A150D7">
        <w:rPr>
          <w:rFonts w:ascii="Times New Roman" w:hAnsi="Times New Roman" w:cs="Times New Roman"/>
          <w:sz w:val="28"/>
          <w:szCs w:val="28"/>
        </w:rPr>
        <w:t>риказом Минздрава России от 19.03.2021 № 231н «Об утверждении Порядка проведения контроля объемов, сроков, качества и</w:t>
      </w:r>
      <w:proofErr w:type="gramEnd"/>
      <w:r w:rsidR="00E56397" w:rsidRPr="00A150D7">
        <w:rPr>
          <w:rFonts w:ascii="Times New Roman" w:hAnsi="Times New Roman" w:cs="Times New Roman"/>
          <w:sz w:val="28"/>
          <w:szCs w:val="28"/>
        </w:rPr>
        <w:t xml:space="preserve">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</w:p>
    <w:p w14:paraId="279F6CBC" w14:textId="26A15C1E" w:rsidR="00162FEA" w:rsidRPr="00A150D7" w:rsidRDefault="00162FEA" w:rsidP="00BD66BC">
      <w:pPr>
        <w:pStyle w:val="ConsPlusNormal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150D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случае выявления по результатам Контроля нарушений при оказании медицинской помощи к медицинской организации применяются санкции, приведенные в </w:t>
      </w:r>
      <w:r w:rsidRPr="00A150D7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D564E8" w:rsidRPr="00A150D7">
        <w:rPr>
          <w:rFonts w:ascii="Times New Roman" w:hAnsi="Times New Roman" w:cs="Times New Roman"/>
          <w:sz w:val="28"/>
          <w:szCs w:val="28"/>
        </w:rPr>
        <w:t>35</w:t>
      </w:r>
      <w:r w:rsidRPr="00A150D7">
        <w:rPr>
          <w:rFonts w:ascii="Times New Roman" w:hAnsi="Times New Roman" w:cs="Times New Roman"/>
          <w:sz w:val="28"/>
          <w:szCs w:val="28"/>
        </w:rPr>
        <w:t>.</w:t>
      </w:r>
    </w:p>
    <w:p w14:paraId="2A1B4091" w14:textId="77777777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hAnsi="Times New Roman" w:cs="Times New Roman"/>
          <w:sz w:val="28"/>
          <w:szCs w:val="28"/>
          <w:lang w:eastAsia="ru-RU"/>
        </w:rPr>
        <w:t xml:space="preserve">Общий размер санкций, применяемых к медицинским организациям, </w:t>
      </w:r>
      <w:r w:rsidRPr="00A150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рассчитывается в соответствии с требованиями Правил ОМС.</w:t>
      </w:r>
    </w:p>
    <w:p w14:paraId="7288C41A" w14:textId="77777777" w:rsidR="00162FEA" w:rsidRPr="00A150D7" w:rsidRDefault="00162FEA" w:rsidP="00BD66BC">
      <w:pPr>
        <w:pStyle w:val="a3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A150D7">
        <w:rPr>
          <w:sz w:val="28"/>
          <w:szCs w:val="28"/>
          <w:lang w:eastAsia="ru-RU"/>
        </w:rPr>
        <w:t xml:space="preserve">Виды финансовых санкций, в том числе штрафы, а также их размер, устанавливаются согласно </w:t>
      </w:r>
      <w:r w:rsidRPr="00A150D7">
        <w:rPr>
          <w:bCs/>
          <w:spacing w:val="-3"/>
          <w:sz w:val="28"/>
          <w:szCs w:val="28"/>
        </w:rPr>
        <w:t>П</w:t>
      </w:r>
      <w:r w:rsidRPr="00A150D7">
        <w:rPr>
          <w:rFonts w:eastAsia="Calibri"/>
          <w:sz w:val="28"/>
          <w:szCs w:val="28"/>
          <w:lang w:eastAsia="ru-RU"/>
        </w:rPr>
        <w:t>еречн</w:t>
      </w:r>
      <w:r w:rsidRPr="00A150D7">
        <w:rPr>
          <w:rFonts w:eastAsia="Calibri"/>
          <w:sz w:val="28"/>
          <w:szCs w:val="28"/>
          <w:lang w:val="ru-RU" w:eastAsia="ru-RU"/>
        </w:rPr>
        <w:t>ю</w:t>
      </w:r>
      <w:r w:rsidRPr="00A150D7">
        <w:rPr>
          <w:rFonts w:eastAsia="Calibri"/>
          <w:sz w:val="28"/>
          <w:szCs w:val="28"/>
          <w:lang w:eastAsia="ru-RU"/>
        </w:rPr>
        <w:t xml:space="preserve"> оснований для отказа в оплате медицинской помощи (уменьшения оплаты медицинской помощи), размеров и условий применения финансовых санкций по результатам Контроля</w:t>
      </w:r>
      <w:r w:rsidRPr="00A150D7">
        <w:rPr>
          <w:sz w:val="28"/>
          <w:szCs w:val="28"/>
        </w:rPr>
        <w:t>.</w:t>
      </w:r>
    </w:p>
    <w:p w14:paraId="03D819F4" w14:textId="77777777" w:rsidR="00162FEA" w:rsidRPr="00A150D7" w:rsidRDefault="00162FEA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 xml:space="preserve">В случае выявления Фондом при проведении повторного контроля нарушений, пропущенных страховой медицинской организацией в ходе медико-экономической экспертизы, экспертизы качества медицинской помощи, страховая медицинская организация утрачивает право использования финансовых санкций, применяемых к медицинской организации, по своевременно не обнаруженному дефекту медицинской помощи и/или нарушению при оказании медицинской помощи. </w:t>
      </w:r>
    </w:p>
    <w:p w14:paraId="1468468A" w14:textId="77777777" w:rsidR="00162FEA" w:rsidRPr="00A150D7" w:rsidRDefault="00162FEA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Необоснованно оплаченная за медицинскую помощь сумма, определенная актом повторного контроля Фонда, подлежит возврату медицинской организацией в бюджет Фонда.</w:t>
      </w:r>
    </w:p>
    <w:p w14:paraId="7F66C5A4" w14:textId="77777777" w:rsidR="00B7070E" w:rsidRPr="00A150D7" w:rsidRDefault="00B7070E" w:rsidP="00BD66BC">
      <w:pPr>
        <w:widowControl w:val="0"/>
        <w:tabs>
          <w:tab w:val="right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стоимость случая,</w:t>
      </w:r>
      <w:r w:rsidRPr="00A150D7">
        <w:t xml:space="preserve"> 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неоплате (неполной оплате) не является тарифом, утвержденным </w:t>
      </w:r>
      <w:r w:rsidR="002F0E66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арифным соглашением, или получена расчетным путем, в том числе с использованием доли оплаты прерванных случаев, то </w:t>
      </w:r>
      <w:r w:rsidR="002F0E66"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 «размер тарифа на оплату медицинской помощи, действующий на дату оказания медицинской помощи»</w:t>
      </w:r>
      <w:r w:rsidRPr="00A1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понимать как сумму, выставленную к оплате по законченному случаю лечения.</w:t>
      </w:r>
      <w:proofErr w:type="gramEnd"/>
    </w:p>
    <w:p w14:paraId="73BD9331" w14:textId="77777777" w:rsidR="00DB757A" w:rsidRPr="00A150D7" w:rsidRDefault="00DB757A" w:rsidP="00BD66BC">
      <w:pPr>
        <w:pStyle w:val="af5"/>
      </w:pPr>
    </w:p>
    <w:p w14:paraId="0B9DCD8C" w14:textId="77777777" w:rsidR="00162FEA" w:rsidRPr="00A150D7" w:rsidRDefault="00162FEA" w:rsidP="00BD66BC">
      <w:pPr>
        <w:pStyle w:val="3"/>
        <w:keepNext w:val="0"/>
        <w:keepLines w:val="0"/>
        <w:widowControl w:val="0"/>
        <w:spacing w:before="0" w:line="240" w:lineRule="auto"/>
        <w:jc w:val="center"/>
        <w:rPr>
          <w:rFonts w:ascii="Times New Roman" w:eastAsia="Courier New" w:hAnsi="Times New Roman" w:cs="Times New Roman"/>
          <w:color w:val="auto"/>
          <w:sz w:val="28"/>
          <w:szCs w:val="28"/>
        </w:rPr>
      </w:pPr>
      <w:r w:rsidRPr="00A150D7">
        <w:rPr>
          <w:rFonts w:ascii="Times New Roman" w:eastAsia="Courier New" w:hAnsi="Times New Roman" w:cs="Times New Roman"/>
          <w:color w:val="auto"/>
          <w:sz w:val="28"/>
          <w:szCs w:val="28"/>
        </w:rPr>
        <w:t>5. Заключительные положения</w:t>
      </w:r>
    </w:p>
    <w:p w14:paraId="3FE33DE4" w14:textId="77777777" w:rsidR="00162FEA" w:rsidRPr="00A150D7" w:rsidRDefault="00162FEA" w:rsidP="00BD66BC">
      <w:pPr>
        <w:widowControl w:val="0"/>
        <w:spacing w:after="0" w:line="240" w:lineRule="auto"/>
        <w:rPr>
          <w:rFonts w:ascii="Times New Roman" w:eastAsia="Courier New" w:hAnsi="Times New Roman" w:cs="Times New Roman"/>
        </w:rPr>
      </w:pPr>
    </w:p>
    <w:p w14:paraId="0BCA18FE" w14:textId="3C379105" w:rsidR="00162FEA" w:rsidRDefault="00162FEA" w:rsidP="00BD66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150D7">
        <w:rPr>
          <w:sz w:val="28"/>
          <w:szCs w:val="28"/>
          <w:lang w:val="ru-RU"/>
        </w:rPr>
        <w:t>5</w:t>
      </w:r>
      <w:r w:rsidRPr="00A150D7">
        <w:rPr>
          <w:sz w:val="28"/>
          <w:szCs w:val="28"/>
        </w:rPr>
        <w:t>.</w:t>
      </w:r>
      <w:r w:rsidRPr="00A150D7">
        <w:rPr>
          <w:sz w:val="28"/>
          <w:szCs w:val="28"/>
          <w:lang w:val="ru-RU"/>
        </w:rPr>
        <w:t>1</w:t>
      </w:r>
      <w:r w:rsidRPr="00A150D7">
        <w:rPr>
          <w:sz w:val="28"/>
          <w:szCs w:val="28"/>
        </w:rPr>
        <w:t xml:space="preserve">. Тарифное соглашение вступает в силу </w:t>
      </w:r>
      <w:r w:rsidRPr="00A150D7">
        <w:rPr>
          <w:rFonts w:eastAsia="Arial"/>
          <w:sz w:val="28"/>
          <w:szCs w:val="28"/>
        </w:rPr>
        <w:t>с 1</w:t>
      </w:r>
      <w:r w:rsidRPr="00A150D7">
        <w:rPr>
          <w:rFonts w:eastAsia="Arial"/>
          <w:sz w:val="28"/>
          <w:szCs w:val="28"/>
          <w:lang w:val="ru-RU"/>
        </w:rPr>
        <w:t xml:space="preserve"> января </w:t>
      </w:r>
      <w:r w:rsidRPr="00A150D7">
        <w:rPr>
          <w:rFonts w:eastAsia="Arial"/>
          <w:sz w:val="28"/>
          <w:szCs w:val="28"/>
        </w:rPr>
        <w:t>20</w:t>
      </w:r>
      <w:r w:rsidRPr="00A150D7">
        <w:rPr>
          <w:rFonts w:eastAsia="Arial"/>
          <w:sz w:val="28"/>
          <w:szCs w:val="28"/>
          <w:lang w:val="ru-RU"/>
        </w:rPr>
        <w:t>2</w:t>
      </w:r>
      <w:r w:rsidR="005C3E05" w:rsidRPr="00A150D7">
        <w:rPr>
          <w:rFonts w:eastAsia="Arial"/>
          <w:sz w:val="28"/>
          <w:szCs w:val="28"/>
          <w:lang w:val="ru-RU"/>
        </w:rPr>
        <w:t>3</w:t>
      </w:r>
      <w:r w:rsidRPr="00A150D7">
        <w:rPr>
          <w:rFonts w:eastAsia="Arial"/>
          <w:sz w:val="28"/>
          <w:szCs w:val="28"/>
          <w:lang w:val="ru-RU"/>
        </w:rPr>
        <w:t xml:space="preserve"> </w:t>
      </w:r>
      <w:r w:rsidRPr="00A150D7">
        <w:rPr>
          <w:rFonts w:eastAsia="Arial"/>
          <w:sz w:val="28"/>
          <w:szCs w:val="28"/>
        </w:rPr>
        <w:t>г</w:t>
      </w:r>
      <w:r w:rsidRPr="00A150D7">
        <w:rPr>
          <w:rFonts w:eastAsia="Arial"/>
          <w:sz w:val="28"/>
          <w:szCs w:val="28"/>
          <w:lang w:val="ru-RU"/>
        </w:rPr>
        <w:t>ода</w:t>
      </w:r>
      <w:r w:rsidRPr="00A150D7">
        <w:rPr>
          <w:rFonts w:eastAsia="Arial"/>
          <w:sz w:val="28"/>
          <w:szCs w:val="28"/>
        </w:rPr>
        <w:t xml:space="preserve"> и действует </w:t>
      </w:r>
      <w:r w:rsidRPr="00A150D7">
        <w:rPr>
          <w:rFonts w:eastAsia="Arial"/>
          <w:sz w:val="28"/>
          <w:szCs w:val="28"/>
          <w:lang w:val="ru-RU"/>
        </w:rPr>
        <w:t>п</w:t>
      </w:r>
      <w:r w:rsidRPr="00A150D7">
        <w:rPr>
          <w:rFonts w:eastAsia="Arial"/>
          <w:sz w:val="28"/>
          <w:szCs w:val="28"/>
        </w:rPr>
        <w:t>о 31</w:t>
      </w:r>
      <w:r w:rsidRPr="00A150D7">
        <w:rPr>
          <w:rFonts w:eastAsia="Arial"/>
          <w:sz w:val="28"/>
          <w:szCs w:val="28"/>
          <w:lang w:val="ru-RU"/>
        </w:rPr>
        <w:t xml:space="preserve"> декабря </w:t>
      </w:r>
      <w:r w:rsidRPr="00A150D7">
        <w:rPr>
          <w:rFonts w:eastAsia="Arial"/>
          <w:sz w:val="28"/>
          <w:szCs w:val="28"/>
        </w:rPr>
        <w:t>20</w:t>
      </w:r>
      <w:r w:rsidRPr="00A150D7">
        <w:rPr>
          <w:rFonts w:eastAsia="Arial"/>
          <w:sz w:val="28"/>
          <w:szCs w:val="28"/>
          <w:lang w:val="ru-RU"/>
        </w:rPr>
        <w:t>2</w:t>
      </w:r>
      <w:r w:rsidR="005C3E05" w:rsidRPr="00A150D7">
        <w:rPr>
          <w:rFonts w:eastAsia="Arial"/>
          <w:sz w:val="28"/>
          <w:szCs w:val="28"/>
          <w:lang w:val="ru-RU"/>
        </w:rPr>
        <w:t>3</w:t>
      </w:r>
      <w:r w:rsidRPr="00A150D7">
        <w:rPr>
          <w:rFonts w:eastAsia="Arial"/>
          <w:sz w:val="28"/>
          <w:szCs w:val="28"/>
          <w:lang w:val="ru-RU"/>
        </w:rPr>
        <w:t xml:space="preserve"> </w:t>
      </w:r>
      <w:r w:rsidRPr="00A150D7">
        <w:rPr>
          <w:rFonts w:eastAsia="Arial"/>
          <w:sz w:val="28"/>
          <w:szCs w:val="28"/>
        </w:rPr>
        <w:t>г</w:t>
      </w:r>
      <w:r w:rsidRPr="00A150D7">
        <w:rPr>
          <w:rFonts w:eastAsia="Arial"/>
          <w:sz w:val="28"/>
          <w:szCs w:val="28"/>
          <w:lang w:val="ru-RU"/>
        </w:rPr>
        <w:t>ода</w:t>
      </w:r>
      <w:r w:rsidRPr="00A150D7">
        <w:rPr>
          <w:sz w:val="28"/>
          <w:szCs w:val="28"/>
        </w:rPr>
        <w:t xml:space="preserve"> </w:t>
      </w:r>
      <w:r w:rsidRPr="00A150D7">
        <w:rPr>
          <w:sz w:val="28"/>
          <w:szCs w:val="28"/>
          <w:lang w:val="ru-RU"/>
        </w:rPr>
        <w:t>включительно.</w:t>
      </w:r>
    </w:p>
    <w:p w14:paraId="7B845462" w14:textId="77777777" w:rsidR="007A6798" w:rsidRPr="00A150D7" w:rsidRDefault="007A6798" w:rsidP="00BD66B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</w:p>
    <w:p w14:paraId="632D6E7C" w14:textId="77777777" w:rsidR="00162FEA" w:rsidRPr="00A150D7" w:rsidRDefault="00162FEA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5.2. В Тарифное соглашение вносятся изменения:</w:t>
      </w:r>
    </w:p>
    <w:p w14:paraId="60F47D50" w14:textId="77777777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внесении изменений в реестр медицинских организаций, осуществляющих деятельность в сфере обязательного медицинского страхования в субъекте Российской Федерации, в части включения (исключения) медицинских организаций;</w:t>
      </w:r>
    </w:p>
    <w:p w14:paraId="1E783FFB" w14:textId="77777777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необходимости дополнения (исключения) сведений, предусмотренных в </w:t>
      </w:r>
      <w:hyperlink r:id="rId18" w:history="1">
        <w:r w:rsidRPr="00A150D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разделах </w:t>
        </w:r>
      </w:hyperlink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и </w:t>
      </w:r>
      <w:hyperlink r:id="rId19" w:history="1">
        <w:r w:rsidRPr="00A150D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</w:t>
        </w:r>
      </w:hyperlink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Тарифного соглашения, для </w:t>
      </w:r>
      <w:r w:rsidRPr="00A150D7">
        <w:rPr>
          <w:rFonts w:ascii="Times New Roman" w:eastAsia="Calibri" w:hAnsi="Times New Roman" w:cs="Times New Roman"/>
          <w:sz w:val="28"/>
          <w:szCs w:val="28"/>
        </w:rPr>
        <w:t>медицинских организаций, объемы предоставления</w:t>
      </w:r>
      <w:r w:rsidR="00E56397" w:rsidRPr="00A150D7">
        <w:rPr>
          <w:rFonts w:ascii="Times New Roman" w:eastAsia="Calibri" w:hAnsi="Times New Roman" w:cs="Times New Roman"/>
          <w:sz w:val="28"/>
          <w:szCs w:val="28"/>
        </w:rPr>
        <w:t xml:space="preserve"> и финансового обеспечения</w:t>
      </w:r>
      <w:r w:rsidRPr="00A150D7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по которым изменяются;</w:t>
      </w:r>
    </w:p>
    <w:p w14:paraId="063B3277" w14:textId="77777777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новых заболеваний, состояний (групп заболеваний, состояний), при которых осуществляется оказание медицинской помощи застрахованным лицам в сфере ОМС;</w:t>
      </w:r>
    </w:p>
    <w:p w14:paraId="280BAE23" w14:textId="384F74A9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внесении изменений в Требования к структуре и содержанию </w:t>
      </w:r>
      <w:r w:rsidR="00E56397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арифного соглашения, утвержденные </w:t>
      </w:r>
      <w:r w:rsidR="00E56397"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56397" w:rsidRPr="00A150D7">
        <w:rPr>
          <w:rFonts w:ascii="Times New Roman" w:hAnsi="Times New Roman" w:cs="Times New Roman"/>
          <w:sz w:val="28"/>
          <w:szCs w:val="28"/>
        </w:rPr>
        <w:t>риказом Минздрава России от 29.12.2020 № 1397н «Об утверждении Требований к структуре и содержанию тарифного соглашения»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, приводящие к изменению структуры и содержания Тарифного соглашения;</w:t>
      </w:r>
    </w:p>
    <w:p w14:paraId="63244350" w14:textId="77777777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внесении изменений в </w:t>
      </w:r>
      <w:r w:rsidR="00AB2D26" w:rsidRPr="00A150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контроля объемов, </w:t>
      </w:r>
      <w:r w:rsidR="00AB2D26" w:rsidRPr="00A150D7">
        <w:rPr>
          <w:rFonts w:ascii="Times New Roman" w:hAnsi="Times New Roman" w:cs="Times New Roman"/>
          <w:bCs/>
          <w:sz w:val="28"/>
          <w:szCs w:val="28"/>
        </w:rPr>
        <w:lastRenderedPageBreak/>
        <w:t>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, в части изменения перечня оснований для отказа в оплате медицинской помощи либо уменьшению оплаты медицинской помощи;</w:t>
      </w:r>
    </w:p>
    <w:p w14:paraId="013742A9" w14:textId="77777777" w:rsidR="00162FEA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50D7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принятии Президентом Российской Федерации, Правительством Российской Федерации, высшим исполнительным органом государственной власти субъекта Российской Федерации решений, приводящих к необходимости внесения изменений в Тарифное соглашение, в том числе изменении тарифов на оплату медицинской помощи, и (или) решений об изменении тарифов на оплату медицинской помощи.</w:t>
      </w:r>
    </w:p>
    <w:p w14:paraId="1EA61C47" w14:textId="77777777" w:rsidR="007A6798" w:rsidRPr="00A150D7" w:rsidRDefault="007A6798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0504C4" w14:textId="77777777" w:rsidR="00162FEA" w:rsidRDefault="00162FEA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5.3. Все изменения в Тарифное соглашение рассматриваются на заседании Комиссии. Внесение изменений в Тарифное соглашение производится путем заключения дополнительных соглашений к нему в том же порядке, в котором заключено Тарифное соглашение.</w:t>
      </w:r>
    </w:p>
    <w:p w14:paraId="6597A030" w14:textId="77777777" w:rsidR="007A6798" w:rsidRPr="00A150D7" w:rsidRDefault="007A6798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4B5F6" w14:textId="77777777" w:rsidR="00162FEA" w:rsidRPr="00A150D7" w:rsidRDefault="00162FEA" w:rsidP="00BD66BC">
      <w:pPr>
        <w:pStyle w:val="ab"/>
        <w:widowControl w:val="0"/>
        <w:ind w:firstLine="709"/>
        <w:jc w:val="both"/>
        <w:rPr>
          <w:sz w:val="28"/>
          <w:szCs w:val="28"/>
        </w:rPr>
      </w:pPr>
      <w:r w:rsidRPr="00A150D7">
        <w:rPr>
          <w:sz w:val="28"/>
          <w:szCs w:val="28"/>
        </w:rPr>
        <w:t xml:space="preserve">5.4. Распределение объемов </w:t>
      </w:r>
      <w:r w:rsidRPr="00A150D7">
        <w:rPr>
          <w:sz w:val="28"/>
          <w:szCs w:val="28"/>
          <w:lang w:val="ru-RU"/>
        </w:rPr>
        <w:t>и финансового обеспечения</w:t>
      </w:r>
      <w:r w:rsidRPr="00A150D7">
        <w:rPr>
          <w:sz w:val="28"/>
          <w:szCs w:val="28"/>
        </w:rPr>
        <w:t xml:space="preserve"> </w:t>
      </w:r>
      <w:r w:rsidR="00467FCD" w:rsidRPr="00A150D7">
        <w:rPr>
          <w:sz w:val="28"/>
          <w:szCs w:val="28"/>
          <w:lang w:val="ru-RU"/>
        </w:rPr>
        <w:t>предоставления</w:t>
      </w:r>
      <w:r w:rsidR="00467FCD" w:rsidRPr="00A150D7">
        <w:rPr>
          <w:sz w:val="28"/>
          <w:szCs w:val="28"/>
        </w:rPr>
        <w:t xml:space="preserve"> </w:t>
      </w:r>
      <w:r w:rsidR="00AB2D26" w:rsidRPr="00A150D7">
        <w:rPr>
          <w:sz w:val="28"/>
          <w:szCs w:val="28"/>
        </w:rPr>
        <w:t>медицинской помощи</w:t>
      </w:r>
      <w:r w:rsidR="00AB2D26" w:rsidRPr="00A150D7">
        <w:rPr>
          <w:sz w:val="28"/>
          <w:szCs w:val="28"/>
          <w:lang w:val="ru-RU"/>
        </w:rPr>
        <w:t xml:space="preserve"> </w:t>
      </w:r>
      <w:r w:rsidRPr="00A150D7">
        <w:rPr>
          <w:sz w:val="28"/>
          <w:szCs w:val="28"/>
        </w:rPr>
        <w:t>между медицинскими организациями устанавливается решением Комиссии на год и обоснованной после</w:t>
      </w:r>
      <w:r w:rsidRPr="00A150D7">
        <w:rPr>
          <w:rFonts w:eastAsia="Calibri"/>
          <w:bCs/>
          <w:kern w:val="0"/>
          <w:sz w:val="28"/>
          <w:szCs w:val="28"/>
          <w:lang w:eastAsia="ru-RU"/>
        </w:rPr>
        <w:t>дующей корректировкой.</w:t>
      </w:r>
    </w:p>
    <w:p w14:paraId="33156CBE" w14:textId="77777777" w:rsidR="00162FEA" w:rsidRPr="00A150D7" w:rsidRDefault="00162FEA" w:rsidP="00BD6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5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0D7">
        <w:rPr>
          <w:rFonts w:ascii="Times New Roman" w:hAnsi="Times New Roman" w:cs="Times New Roman"/>
          <w:sz w:val="28"/>
          <w:szCs w:val="28"/>
        </w:rPr>
        <w:t xml:space="preserve"> выполнением медицинскими организациями объемов </w:t>
      </w:r>
      <w:r w:rsidR="00893FFA" w:rsidRPr="00A150D7">
        <w:rPr>
          <w:rFonts w:ascii="Times New Roman" w:hAnsi="Times New Roman" w:cs="Times New Roman"/>
          <w:sz w:val="28"/>
          <w:szCs w:val="28"/>
        </w:rPr>
        <w:t>предоставления и финансового обеспечения медицинской помощи</w:t>
      </w:r>
      <w:r w:rsidRPr="00A150D7">
        <w:rPr>
          <w:rFonts w:ascii="Times New Roman" w:hAnsi="Times New Roman" w:cs="Times New Roman"/>
          <w:sz w:val="28"/>
          <w:szCs w:val="28"/>
        </w:rPr>
        <w:t>, корректировка и рациональное перераспределение между медицинскими организациями осуществляется Комиссией.</w:t>
      </w:r>
    </w:p>
    <w:p w14:paraId="57F98EB6" w14:textId="77777777" w:rsidR="00162FEA" w:rsidRDefault="00162FEA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Страховые медицинские организации и медицинские организации представляют в адрес Комиссии предложения по внесению изменений в объемы предоставления и финансового обеспечения</w:t>
      </w:r>
      <w:r w:rsidR="00893FFA" w:rsidRPr="00A150D7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Pr="00A150D7">
        <w:rPr>
          <w:rFonts w:ascii="Times New Roman" w:hAnsi="Times New Roman" w:cs="Times New Roman"/>
          <w:sz w:val="28"/>
          <w:szCs w:val="28"/>
        </w:rPr>
        <w:t xml:space="preserve"> с приложением обоснования предлагаемых изменений и финансового анализа ежемесячно до 20 числа отчетного месяца.</w:t>
      </w:r>
    </w:p>
    <w:p w14:paraId="04E94DD3" w14:textId="77777777" w:rsidR="007A6798" w:rsidRPr="00A150D7" w:rsidRDefault="007A6798" w:rsidP="00BD66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4C638" w14:textId="77777777" w:rsidR="00162FEA" w:rsidRPr="00A150D7" w:rsidRDefault="00162FEA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5.5. В случае возникновения споров между Сторонами по Тарифному соглашению, Стороны принимают все меры по их разрешению путем переговоров.</w:t>
      </w:r>
    </w:p>
    <w:p w14:paraId="32950D9D" w14:textId="77777777" w:rsidR="00162FEA" w:rsidRPr="00A150D7" w:rsidRDefault="00162FEA" w:rsidP="00BD6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D7">
        <w:rPr>
          <w:rFonts w:ascii="Times New Roman" w:hAnsi="Times New Roman" w:cs="Times New Roman"/>
          <w:sz w:val="28"/>
          <w:szCs w:val="28"/>
        </w:rPr>
        <w:t>Все неурегулированные Сторонами споры в рамках выполнения настоящего Тарифного соглашения разрешаются в соответствии с действующим законодательством Российской Федерации.</w:t>
      </w:r>
    </w:p>
    <w:p w14:paraId="081C403B" w14:textId="77777777" w:rsidR="00337021" w:rsidRPr="00A150D7" w:rsidRDefault="00337021" w:rsidP="00BD66BC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kern w:val="0"/>
          <w:sz w:val="28"/>
          <w:szCs w:val="28"/>
          <w:lang w:val="ru-RU" w:eastAsia="ru-RU"/>
        </w:rPr>
      </w:pPr>
    </w:p>
    <w:p w14:paraId="506B2D63" w14:textId="77777777" w:rsidR="00162FEA" w:rsidRPr="00A150D7" w:rsidRDefault="00162FEA" w:rsidP="00BD66BC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kern w:val="0"/>
          <w:sz w:val="28"/>
          <w:szCs w:val="28"/>
          <w:lang w:val="ru-RU" w:eastAsia="ru-RU"/>
        </w:rPr>
      </w:pPr>
      <w:r w:rsidRPr="00A150D7">
        <w:rPr>
          <w:b/>
          <w:kern w:val="0"/>
          <w:sz w:val="28"/>
          <w:szCs w:val="28"/>
          <w:lang w:eastAsia="ru-RU"/>
        </w:rPr>
        <w:t>Подписи Сторон:</w:t>
      </w:r>
    </w:p>
    <w:p w14:paraId="3AB8FDCA" w14:textId="77777777" w:rsidR="00162FEA" w:rsidRPr="00A150D7" w:rsidRDefault="00162FEA" w:rsidP="00BD66BC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kern w:val="0"/>
          <w:sz w:val="28"/>
          <w:szCs w:val="28"/>
          <w:lang w:val="ru-RU"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345"/>
        <w:gridCol w:w="3260"/>
      </w:tblGrid>
      <w:tr w:rsidR="00162FEA" w:rsidRPr="00A150D7" w14:paraId="0653B5A4" w14:textId="77777777" w:rsidTr="00EA66EC">
        <w:trPr>
          <w:trHeight w:val="908"/>
        </w:trPr>
        <w:tc>
          <w:tcPr>
            <w:tcW w:w="6345" w:type="dxa"/>
            <w:shd w:val="clear" w:color="auto" w:fill="auto"/>
          </w:tcPr>
          <w:p w14:paraId="65ED0B84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Новгородской области</w:t>
            </w:r>
          </w:p>
        </w:tc>
        <w:tc>
          <w:tcPr>
            <w:tcW w:w="3260" w:type="dxa"/>
            <w:shd w:val="clear" w:color="auto" w:fill="auto"/>
          </w:tcPr>
          <w:p w14:paraId="51DFBEB0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349D2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А.В. Тимофеева</w:t>
            </w:r>
          </w:p>
        </w:tc>
      </w:tr>
      <w:tr w:rsidR="00162FEA" w:rsidRPr="00A150D7" w14:paraId="0FB7556E" w14:textId="77777777" w:rsidTr="00EA66EC">
        <w:tc>
          <w:tcPr>
            <w:tcW w:w="6345" w:type="dxa"/>
            <w:shd w:val="clear" w:color="auto" w:fill="auto"/>
          </w:tcPr>
          <w:p w14:paraId="546BF878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Директор Территориального фонда обязательного медицинского страхования Новгородской области</w:t>
            </w:r>
          </w:p>
          <w:p w14:paraId="4D27EDA8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FD52C9D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D29B4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М.Б. Иванова</w:t>
            </w:r>
          </w:p>
          <w:p w14:paraId="79D58760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2FEA" w:rsidRPr="00A150D7" w14:paraId="555F4300" w14:textId="77777777" w:rsidTr="00EA66EC">
        <w:tc>
          <w:tcPr>
            <w:tcW w:w="6345" w:type="dxa"/>
            <w:shd w:val="clear" w:color="auto" w:fill="auto"/>
          </w:tcPr>
          <w:p w14:paraId="07551FE0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A150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Новгородского филиала общества с ограниченной ответственностью «АльфаСтрахование-ОМС»</w:t>
            </w:r>
          </w:p>
          <w:p w14:paraId="67B48FB7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4FA5A4A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11825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А.А. Антонов</w:t>
            </w:r>
          </w:p>
          <w:p w14:paraId="7D98436A" w14:textId="77777777" w:rsidR="00162FEA" w:rsidRPr="00A150D7" w:rsidRDefault="00162FE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EA" w:rsidRPr="00A150D7" w14:paraId="153E75D4" w14:textId="77777777" w:rsidTr="00EA66EC">
        <w:trPr>
          <w:trHeight w:val="1274"/>
        </w:trPr>
        <w:tc>
          <w:tcPr>
            <w:tcW w:w="6345" w:type="dxa"/>
            <w:shd w:val="clear" w:color="auto" w:fill="auto"/>
          </w:tcPr>
          <w:p w14:paraId="429A3CD4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Новгородской областной </w:t>
            </w:r>
            <w:proofErr w:type="gram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14:paraId="321C6516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65ECF31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483D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34A43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Л.С. Смелова</w:t>
            </w:r>
          </w:p>
          <w:p w14:paraId="4B04E127" w14:textId="77777777" w:rsidR="00162FEA" w:rsidRPr="00A150D7" w:rsidRDefault="00162FEA" w:rsidP="00BD66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FEA" w:rsidRPr="00162FEA" w14:paraId="1363FA58" w14:textId="77777777" w:rsidTr="00EA66EC">
        <w:tc>
          <w:tcPr>
            <w:tcW w:w="6345" w:type="dxa"/>
            <w:shd w:val="clear" w:color="auto" w:fill="auto"/>
          </w:tcPr>
          <w:p w14:paraId="183B05A2" w14:textId="77777777" w:rsidR="00162FEA" w:rsidRPr="00A150D7" w:rsidRDefault="00162FEA" w:rsidP="00BD66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Президент общественной организации медицинских работников «Медицинская палата Новгородской области»</w:t>
            </w:r>
          </w:p>
        </w:tc>
        <w:tc>
          <w:tcPr>
            <w:tcW w:w="3260" w:type="dxa"/>
            <w:shd w:val="clear" w:color="auto" w:fill="auto"/>
          </w:tcPr>
          <w:p w14:paraId="2B53D37F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57917" w14:textId="77777777" w:rsidR="00162FEA" w:rsidRPr="00A150D7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34BEA" w14:textId="77777777" w:rsidR="00162FEA" w:rsidRPr="00162FEA" w:rsidRDefault="00162FEA" w:rsidP="00BD66B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50D7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A150D7">
              <w:rPr>
                <w:rFonts w:ascii="Times New Roman" w:hAnsi="Times New Roman" w:cs="Times New Roman"/>
                <w:sz w:val="28"/>
                <w:szCs w:val="28"/>
              </w:rPr>
              <w:t>Беркунов</w:t>
            </w:r>
            <w:proofErr w:type="spellEnd"/>
            <w:r w:rsidRPr="00162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D87CD7E" w14:textId="77777777" w:rsidR="00162FEA" w:rsidRPr="00162FEA" w:rsidRDefault="00162FEA" w:rsidP="00BD66BC">
      <w:pPr>
        <w:pStyle w:val="a3"/>
        <w:widowControl w:val="0"/>
        <w:ind w:left="0" w:firstLine="709"/>
        <w:jc w:val="both"/>
        <w:rPr>
          <w:sz w:val="28"/>
          <w:szCs w:val="28"/>
          <w:lang w:val="ru-RU"/>
        </w:rPr>
      </w:pPr>
    </w:p>
    <w:sectPr w:rsidR="00162FEA" w:rsidRPr="00162FEA" w:rsidSect="000C2E1B">
      <w:headerReference w:type="default" r:id="rId20"/>
      <w:pgSz w:w="11906" w:h="16838" w:code="9"/>
      <w:pgMar w:top="1134" w:right="567" w:bottom="1134" w:left="1985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CA6EB" w14:textId="77777777" w:rsidR="00131405" w:rsidRDefault="00131405" w:rsidP="00591489">
      <w:pPr>
        <w:spacing w:after="0" w:line="240" w:lineRule="auto"/>
      </w:pPr>
      <w:r>
        <w:separator/>
      </w:r>
    </w:p>
  </w:endnote>
  <w:endnote w:type="continuationSeparator" w:id="0">
    <w:p w14:paraId="19491D6F" w14:textId="77777777" w:rsidR="00131405" w:rsidRDefault="00131405" w:rsidP="0059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D74B" w14:textId="77777777" w:rsidR="00131405" w:rsidRDefault="00131405" w:rsidP="00591489">
      <w:pPr>
        <w:spacing w:after="0" w:line="240" w:lineRule="auto"/>
      </w:pPr>
      <w:r>
        <w:separator/>
      </w:r>
    </w:p>
  </w:footnote>
  <w:footnote w:type="continuationSeparator" w:id="0">
    <w:p w14:paraId="24251E48" w14:textId="77777777" w:rsidR="00131405" w:rsidRDefault="00131405" w:rsidP="0059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12347"/>
      <w:docPartObj>
        <w:docPartGallery w:val="Page Numbers (Top of Page)"/>
        <w:docPartUnique/>
      </w:docPartObj>
    </w:sdtPr>
    <w:sdtContent>
      <w:p w14:paraId="309A84E5" w14:textId="3019B877" w:rsidR="00131405" w:rsidRDefault="001314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798">
          <w:rPr>
            <w:noProof/>
          </w:rPr>
          <w:t>2</w:t>
        </w:r>
        <w:r>
          <w:fldChar w:fldCharType="end"/>
        </w:r>
      </w:p>
    </w:sdtContent>
  </w:sdt>
  <w:p w14:paraId="2F6CAE0F" w14:textId="77777777" w:rsidR="00131405" w:rsidRDefault="001314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2D54C4F"/>
    <w:multiLevelType w:val="multilevel"/>
    <w:tmpl w:val="0419001F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decimal"/>
      <w:lvlText w:val="%1.%2."/>
      <w:lvlJc w:val="left"/>
      <w:pPr>
        <w:ind w:left="97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1B13B0"/>
    <w:multiLevelType w:val="multilevel"/>
    <w:tmpl w:val="0E82FEE8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4">
    <w:nsid w:val="64E74210"/>
    <w:multiLevelType w:val="hybridMultilevel"/>
    <w:tmpl w:val="F890597A"/>
    <w:lvl w:ilvl="0" w:tplc="6DACC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57C6C"/>
    <w:multiLevelType w:val="multilevel"/>
    <w:tmpl w:val="A43ABA8A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207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77"/>
    <w:rsid w:val="00000B95"/>
    <w:rsid w:val="000054A6"/>
    <w:rsid w:val="000059DF"/>
    <w:rsid w:val="00005D58"/>
    <w:rsid w:val="00005EC3"/>
    <w:rsid w:val="00007A52"/>
    <w:rsid w:val="0001032D"/>
    <w:rsid w:val="00010F70"/>
    <w:rsid w:val="0001177E"/>
    <w:rsid w:val="00011DA8"/>
    <w:rsid w:val="000136FC"/>
    <w:rsid w:val="00021256"/>
    <w:rsid w:val="00023CA5"/>
    <w:rsid w:val="00024E34"/>
    <w:rsid w:val="00025765"/>
    <w:rsid w:val="00027E4A"/>
    <w:rsid w:val="00030F75"/>
    <w:rsid w:val="00031291"/>
    <w:rsid w:val="0003165F"/>
    <w:rsid w:val="00032D8A"/>
    <w:rsid w:val="00036D31"/>
    <w:rsid w:val="00042D9C"/>
    <w:rsid w:val="00043245"/>
    <w:rsid w:val="00043B35"/>
    <w:rsid w:val="000477FA"/>
    <w:rsid w:val="0005065D"/>
    <w:rsid w:val="00051DD2"/>
    <w:rsid w:val="000602B2"/>
    <w:rsid w:val="00060D8D"/>
    <w:rsid w:val="00061065"/>
    <w:rsid w:val="000632B1"/>
    <w:rsid w:val="000643D9"/>
    <w:rsid w:val="00064563"/>
    <w:rsid w:val="00066A05"/>
    <w:rsid w:val="000716E1"/>
    <w:rsid w:val="00073CBF"/>
    <w:rsid w:val="000761A2"/>
    <w:rsid w:val="00080D6C"/>
    <w:rsid w:val="00081894"/>
    <w:rsid w:val="00084FD3"/>
    <w:rsid w:val="0008559D"/>
    <w:rsid w:val="00085E9E"/>
    <w:rsid w:val="0008676B"/>
    <w:rsid w:val="00086D34"/>
    <w:rsid w:val="0008736B"/>
    <w:rsid w:val="00090C1C"/>
    <w:rsid w:val="00096E37"/>
    <w:rsid w:val="000A238C"/>
    <w:rsid w:val="000A33E5"/>
    <w:rsid w:val="000A4826"/>
    <w:rsid w:val="000A73F9"/>
    <w:rsid w:val="000A7829"/>
    <w:rsid w:val="000B06AC"/>
    <w:rsid w:val="000B085D"/>
    <w:rsid w:val="000B0A36"/>
    <w:rsid w:val="000B0B6C"/>
    <w:rsid w:val="000B1439"/>
    <w:rsid w:val="000B1CEF"/>
    <w:rsid w:val="000B32CE"/>
    <w:rsid w:val="000B47C5"/>
    <w:rsid w:val="000B5CAE"/>
    <w:rsid w:val="000C0747"/>
    <w:rsid w:val="000C24CB"/>
    <w:rsid w:val="000C2E1B"/>
    <w:rsid w:val="000C336F"/>
    <w:rsid w:val="000C44BE"/>
    <w:rsid w:val="000C62FE"/>
    <w:rsid w:val="000C7EA5"/>
    <w:rsid w:val="000D707A"/>
    <w:rsid w:val="000E4953"/>
    <w:rsid w:val="000E4A5E"/>
    <w:rsid w:val="000E5DFB"/>
    <w:rsid w:val="000E7E15"/>
    <w:rsid w:val="000E7FD6"/>
    <w:rsid w:val="000F3A3D"/>
    <w:rsid w:val="000F49BF"/>
    <w:rsid w:val="000F5AE8"/>
    <w:rsid w:val="000F6FD3"/>
    <w:rsid w:val="00100A53"/>
    <w:rsid w:val="00102FCC"/>
    <w:rsid w:val="0010336F"/>
    <w:rsid w:val="001045E5"/>
    <w:rsid w:val="00104CC0"/>
    <w:rsid w:val="00106854"/>
    <w:rsid w:val="00107C01"/>
    <w:rsid w:val="001101CA"/>
    <w:rsid w:val="0011100C"/>
    <w:rsid w:val="001111A6"/>
    <w:rsid w:val="00111843"/>
    <w:rsid w:val="001129F2"/>
    <w:rsid w:val="001138B5"/>
    <w:rsid w:val="00114A5B"/>
    <w:rsid w:val="00116D75"/>
    <w:rsid w:val="0012187F"/>
    <w:rsid w:val="00123BA4"/>
    <w:rsid w:val="00124F96"/>
    <w:rsid w:val="001253C4"/>
    <w:rsid w:val="00131405"/>
    <w:rsid w:val="00133300"/>
    <w:rsid w:val="00134DAA"/>
    <w:rsid w:val="00135C9E"/>
    <w:rsid w:val="00140C3E"/>
    <w:rsid w:val="001413F2"/>
    <w:rsid w:val="001420D2"/>
    <w:rsid w:val="00143A28"/>
    <w:rsid w:val="001451CA"/>
    <w:rsid w:val="00145A41"/>
    <w:rsid w:val="001526B5"/>
    <w:rsid w:val="0015498E"/>
    <w:rsid w:val="00155459"/>
    <w:rsid w:val="001611BC"/>
    <w:rsid w:val="00162FEA"/>
    <w:rsid w:val="00163A40"/>
    <w:rsid w:val="001642F3"/>
    <w:rsid w:val="00164822"/>
    <w:rsid w:val="00172AEC"/>
    <w:rsid w:val="00177D69"/>
    <w:rsid w:val="00180631"/>
    <w:rsid w:val="00180F49"/>
    <w:rsid w:val="00183272"/>
    <w:rsid w:val="00183D8E"/>
    <w:rsid w:val="00184C63"/>
    <w:rsid w:val="001903CA"/>
    <w:rsid w:val="00191AF6"/>
    <w:rsid w:val="001920CD"/>
    <w:rsid w:val="001921E2"/>
    <w:rsid w:val="00192764"/>
    <w:rsid w:val="001941FE"/>
    <w:rsid w:val="00194862"/>
    <w:rsid w:val="00194F33"/>
    <w:rsid w:val="00196AAD"/>
    <w:rsid w:val="001A0435"/>
    <w:rsid w:val="001A1A3C"/>
    <w:rsid w:val="001B0157"/>
    <w:rsid w:val="001B0833"/>
    <w:rsid w:val="001B0B0C"/>
    <w:rsid w:val="001C10A2"/>
    <w:rsid w:val="001C19D2"/>
    <w:rsid w:val="001C2B62"/>
    <w:rsid w:val="001C417F"/>
    <w:rsid w:val="001C782B"/>
    <w:rsid w:val="001D0FAC"/>
    <w:rsid w:val="001D36CB"/>
    <w:rsid w:val="001D48D6"/>
    <w:rsid w:val="001E17C1"/>
    <w:rsid w:val="001E419B"/>
    <w:rsid w:val="001E63F1"/>
    <w:rsid w:val="001E6455"/>
    <w:rsid w:val="001E6B9F"/>
    <w:rsid w:val="001F356C"/>
    <w:rsid w:val="001F4386"/>
    <w:rsid w:val="001F520C"/>
    <w:rsid w:val="002003DE"/>
    <w:rsid w:val="00202019"/>
    <w:rsid w:val="00202931"/>
    <w:rsid w:val="0020484B"/>
    <w:rsid w:val="00204B8F"/>
    <w:rsid w:val="00206CBD"/>
    <w:rsid w:val="00207ED4"/>
    <w:rsid w:val="0021273E"/>
    <w:rsid w:val="002161A1"/>
    <w:rsid w:val="00217EC6"/>
    <w:rsid w:val="00221F0E"/>
    <w:rsid w:val="002224A6"/>
    <w:rsid w:val="00223CC8"/>
    <w:rsid w:val="002256D9"/>
    <w:rsid w:val="00226AAD"/>
    <w:rsid w:val="0022732C"/>
    <w:rsid w:val="00231859"/>
    <w:rsid w:val="002365BC"/>
    <w:rsid w:val="00240507"/>
    <w:rsid w:val="002409D2"/>
    <w:rsid w:val="00242A59"/>
    <w:rsid w:val="00250A40"/>
    <w:rsid w:val="00250CE8"/>
    <w:rsid w:val="00254BD8"/>
    <w:rsid w:val="00260418"/>
    <w:rsid w:val="0026367F"/>
    <w:rsid w:val="0026713F"/>
    <w:rsid w:val="00270E70"/>
    <w:rsid w:val="002736FD"/>
    <w:rsid w:val="002742A9"/>
    <w:rsid w:val="00276852"/>
    <w:rsid w:val="00281DB0"/>
    <w:rsid w:val="002820A8"/>
    <w:rsid w:val="002830ED"/>
    <w:rsid w:val="00284685"/>
    <w:rsid w:val="00290B88"/>
    <w:rsid w:val="00290D7D"/>
    <w:rsid w:val="00291153"/>
    <w:rsid w:val="0029363D"/>
    <w:rsid w:val="0029478E"/>
    <w:rsid w:val="0029640E"/>
    <w:rsid w:val="002A01EC"/>
    <w:rsid w:val="002A19C4"/>
    <w:rsid w:val="002A5F72"/>
    <w:rsid w:val="002B3E09"/>
    <w:rsid w:val="002B4066"/>
    <w:rsid w:val="002B4676"/>
    <w:rsid w:val="002B56CC"/>
    <w:rsid w:val="002B6C8F"/>
    <w:rsid w:val="002B7C65"/>
    <w:rsid w:val="002C21A3"/>
    <w:rsid w:val="002D1B05"/>
    <w:rsid w:val="002D3DE9"/>
    <w:rsid w:val="002D6D52"/>
    <w:rsid w:val="002D6DB5"/>
    <w:rsid w:val="002E5636"/>
    <w:rsid w:val="002F0E66"/>
    <w:rsid w:val="002F16F3"/>
    <w:rsid w:val="002F1BBB"/>
    <w:rsid w:val="002F2EDE"/>
    <w:rsid w:val="002F3FCA"/>
    <w:rsid w:val="002F4174"/>
    <w:rsid w:val="002F4AF2"/>
    <w:rsid w:val="003041E3"/>
    <w:rsid w:val="00310E7E"/>
    <w:rsid w:val="00312FCD"/>
    <w:rsid w:val="00313C67"/>
    <w:rsid w:val="0031578F"/>
    <w:rsid w:val="00317933"/>
    <w:rsid w:val="00326FAB"/>
    <w:rsid w:val="0033079E"/>
    <w:rsid w:val="00331093"/>
    <w:rsid w:val="003311B9"/>
    <w:rsid w:val="00332275"/>
    <w:rsid w:val="00334781"/>
    <w:rsid w:val="00334BF0"/>
    <w:rsid w:val="00335605"/>
    <w:rsid w:val="003365FA"/>
    <w:rsid w:val="00336AFD"/>
    <w:rsid w:val="00337021"/>
    <w:rsid w:val="0033748C"/>
    <w:rsid w:val="00337B15"/>
    <w:rsid w:val="00337C74"/>
    <w:rsid w:val="00345ED7"/>
    <w:rsid w:val="00350552"/>
    <w:rsid w:val="0035729C"/>
    <w:rsid w:val="00361231"/>
    <w:rsid w:val="00364357"/>
    <w:rsid w:val="003643D7"/>
    <w:rsid w:val="003651BF"/>
    <w:rsid w:val="00365560"/>
    <w:rsid w:val="00367376"/>
    <w:rsid w:val="003725CB"/>
    <w:rsid w:val="00372B01"/>
    <w:rsid w:val="00374407"/>
    <w:rsid w:val="0038153C"/>
    <w:rsid w:val="00386F75"/>
    <w:rsid w:val="003873F3"/>
    <w:rsid w:val="00387919"/>
    <w:rsid w:val="00393B7D"/>
    <w:rsid w:val="003A035C"/>
    <w:rsid w:val="003A0CB0"/>
    <w:rsid w:val="003A135C"/>
    <w:rsid w:val="003A1504"/>
    <w:rsid w:val="003A2CAB"/>
    <w:rsid w:val="003A494D"/>
    <w:rsid w:val="003B06FA"/>
    <w:rsid w:val="003B1619"/>
    <w:rsid w:val="003B283F"/>
    <w:rsid w:val="003B79AD"/>
    <w:rsid w:val="003B7F05"/>
    <w:rsid w:val="003C0F5B"/>
    <w:rsid w:val="003C2C65"/>
    <w:rsid w:val="003C37C2"/>
    <w:rsid w:val="003C4C01"/>
    <w:rsid w:val="003C641B"/>
    <w:rsid w:val="003C7A48"/>
    <w:rsid w:val="003D1690"/>
    <w:rsid w:val="003D200A"/>
    <w:rsid w:val="003D27C1"/>
    <w:rsid w:val="003D6AD1"/>
    <w:rsid w:val="003D6FFF"/>
    <w:rsid w:val="003D7806"/>
    <w:rsid w:val="003D7E8A"/>
    <w:rsid w:val="003E598D"/>
    <w:rsid w:val="003F1ED6"/>
    <w:rsid w:val="003F42D0"/>
    <w:rsid w:val="003F5867"/>
    <w:rsid w:val="003F627C"/>
    <w:rsid w:val="003F7DDA"/>
    <w:rsid w:val="00402B86"/>
    <w:rsid w:val="0040594E"/>
    <w:rsid w:val="00414013"/>
    <w:rsid w:val="0041489A"/>
    <w:rsid w:val="00416ACA"/>
    <w:rsid w:val="00416DD1"/>
    <w:rsid w:val="00422BCE"/>
    <w:rsid w:val="0042334B"/>
    <w:rsid w:val="004236E9"/>
    <w:rsid w:val="004249CF"/>
    <w:rsid w:val="00424A80"/>
    <w:rsid w:val="00424DA3"/>
    <w:rsid w:val="004310AC"/>
    <w:rsid w:val="0043153B"/>
    <w:rsid w:val="00434041"/>
    <w:rsid w:val="00435F4D"/>
    <w:rsid w:val="00437CEA"/>
    <w:rsid w:val="0044650C"/>
    <w:rsid w:val="00451489"/>
    <w:rsid w:val="00451D7E"/>
    <w:rsid w:val="00455F5F"/>
    <w:rsid w:val="004561D7"/>
    <w:rsid w:val="00457EB5"/>
    <w:rsid w:val="00460277"/>
    <w:rsid w:val="00460E5F"/>
    <w:rsid w:val="00463DB6"/>
    <w:rsid w:val="00464329"/>
    <w:rsid w:val="00467FCD"/>
    <w:rsid w:val="004718D3"/>
    <w:rsid w:val="004718E3"/>
    <w:rsid w:val="00472E41"/>
    <w:rsid w:val="0047301B"/>
    <w:rsid w:val="00477251"/>
    <w:rsid w:val="00477EBA"/>
    <w:rsid w:val="00480535"/>
    <w:rsid w:val="004805D8"/>
    <w:rsid w:val="00483C3E"/>
    <w:rsid w:val="004848E2"/>
    <w:rsid w:val="0048510E"/>
    <w:rsid w:val="00485919"/>
    <w:rsid w:val="0048643C"/>
    <w:rsid w:val="0048724A"/>
    <w:rsid w:val="004912B1"/>
    <w:rsid w:val="00494DDE"/>
    <w:rsid w:val="00495E98"/>
    <w:rsid w:val="004A19AA"/>
    <w:rsid w:val="004A4DB4"/>
    <w:rsid w:val="004A5B46"/>
    <w:rsid w:val="004C1B3A"/>
    <w:rsid w:val="004C303B"/>
    <w:rsid w:val="004C4684"/>
    <w:rsid w:val="004C6AF8"/>
    <w:rsid w:val="004D099B"/>
    <w:rsid w:val="004D0F49"/>
    <w:rsid w:val="004D6BB1"/>
    <w:rsid w:val="004D6BFF"/>
    <w:rsid w:val="004D6F89"/>
    <w:rsid w:val="004E0A2E"/>
    <w:rsid w:val="004E0FB6"/>
    <w:rsid w:val="004E158C"/>
    <w:rsid w:val="004E1B4D"/>
    <w:rsid w:val="004E33FA"/>
    <w:rsid w:val="004F19F1"/>
    <w:rsid w:val="004F4883"/>
    <w:rsid w:val="00500568"/>
    <w:rsid w:val="00500DE3"/>
    <w:rsid w:val="005024DF"/>
    <w:rsid w:val="0050463C"/>
    <w:rsid w:val="00505329"/>
    <w:rsid w:val="005055E2"/>
    <w:rsid w:val="00506665"/>
    <w:rsid w:val="005100CA"/>
    <w:rsid w:val="005131CE"/>
    <w:rsid w:val="005136FD"/>
    <w:rsid w:val="00516F45"/>
    <w:rsid w:val="00517F91"/>
    <w:rsid w:val="005205AF"/>
    <w:rsid w:val="00522103"/>
    <w:rsid w:val="005232E7"/>
    <w:rsid w:val="0052679D"/>
    <w:rsid w:val="00527834"/>
    <w:rsid w:val="00530216"/>
    <w:rsid w:val="00530ACD"/>
    <w:rsid w:val="00530F65"/>
    <w:rsid w:val="00536518"/>
    <w:rsid w:val="00536937"/>
    <w:rsid w:val="00542BD2"/>
    <w:rsid w:val="00543927"/>
    <w:rsid w:val="00543F2F"/>
    <w:rsid w:val="00544325"/>
    <w:rsid w:val="00546F39"/>
    <w:rsid w:val="00547649"/>
    <w:rsid w:val="0055016B"/>
    <w:rsid w:val="005523EF"/>
    <w:rsid w:val="00555DEC"/>
    <w:rsid w:val="00556775"/>
    <w:rsid w:val="005601ED"/>
    <w:rsid w:val="005608CA"/>
    <w:rsid w:val="00560D56"/>
    <w:rsid w:val="0056106A"/>
    <w:rsid w:val="00561A37"/>
    <w:rsid w:val="00562834"/>
    <w:rsid w:val="00562C7D"/>
    <w:rsid w:val="00563A33"/>
    <w:rsid w:val="0056447C"/>
    <w:rsid w:val="00564B8A"/>
    <w:rsid w:val="005653CD"/>
    <w:rsid w:val="00566D61"/>
    <w:rsid w:val="005708F6"/>
    <w:rsid w:val="00570915"/>
    <w:rsid w:val="00570A45"/>
    <w:rsid w:val="005711DA"/>
    <w:rsid w:val="00571F5B"/>
    <w:rsid w:val="005755FC"/>
    <w:rsid w:val="005910B5"/>
    <w:rsid w:val="00591489"/>
    <w:rsid w:val="0059375F"/>
    <w:rsid w:val="00593C5B"/>
    <w:rsid w:val="00595B65"/>
    <w:rsid w:val="00596AD9"/>
    <w:rsid w:val="005A07E2"/>
    <w:rsid w:val="005A270E"/>
    <w:rsid w:val="005B2319"/>
    <w:rsid w:val="005B2D0E"/>
    <w:rsid w:val="005C01DC"/>
    <w:rsid w:val="005C102C"/>
    <w:rsid w:val="005C3E05"/>
    <w:rsid w:val="005D5F2B"/>
    <w:rsid w:val="005D6069"/>
    <w:rsid w:val="005D6383"/>
    <w:rsid w:val="005E1156"/>
    <w:rsid w:val="005E1B7C"/>
    <w:rsid w:val="005E3E80"/>
    <w:rsid w:val="005E52E4"/>
    <w:rsid w:val="005F2A6F"/>
    <w:rsid w:val="005F5CD3"/>
    <w:rsid w:val="006013E0"/>
    <w:rsid w:val="006015AD"/>
    <w:rsid w:val="00601C10"/>
    <w:rsid w:val="006029A7"/>
    <w:rsid w:val="006112D8"/>
    <w:rsid w:val="00611B3F"/>
    <w:rsid w:val="00612B23"/>
    <w:rsid w:val="00613332"/>
    <w:rsid w:val="0061649E"/>
    <w:rsid w:val="00620B0C"/>
    <w:rsid w:val="006214E5"/>
    <w:rsid w:val="006214F9"/>
    <w:rsid w:val="006258BE"/>
    <w:rsid w:val="006274C6"/>
    <w:rsid w:val="00627A05"/>
    <w:rsid w:val="0063080F"/>
    <w:rsid w:val="0063179F"/>
    <w:rsid w:val="006338ED"/>
    <w:rsid w:val="0063440A"/>
    <w:rsid w:val="00643371"/>
    <w:rsid w:val="006453AC"/>
    <w:rsid w:val="00647168"/>
    <w:rsid w:val="00652065"/>
    <w:rsid w:val="00652554"/>
    <w:rsid w:val="006526E3"/>
    <w:rsid w:val="00655D0A"/>
    <w:rsid w:val="00657AF8"/>
    <w:rsid w:val="00663F5E"/>
    <w:rsid w:val="006658A3"/>
    <w:rsid w:val="00665F9B"/>
    <w:rsid w:val="00666A58"/>
    <w:rsid w:val="0067790D"/>
    <w:rsid w:val="00681983"/>
    <w:rsid w:val="00682018"/>
    <w:rsid w:val="006855AE"/>
    <w:rsid w:val="00687698"/>
    <w:rsid w:val="00692203"/>
    <w:rsid w:val="0069452C"/>
    <w:rsid w:val="006964FC"/>
    <w:rsid w:val="0069659C"/>
    <w:rsid w:val="006977CD"/>
    <w:rsid w:val="006A0A0D"/>
    <w:rsid w:val="006A2E4A"/>
    <w:rsid w:val="006A33EA"/>
    <w:rsid w:val="006A37BA"/>
    <w:rsid w:val="006A3E82"/>
    <w:rsid w:val="006A54EA"/>
    <w:rsid w:val="006A5B12"/>
    <w:rsid w:val="006B7321"/>
    <w:rsid w:val="006C2797"/>
    <w:rsid w:val="006C50F5"/>
    <w:rsid w:val="006C6541"/>
    <w:rsid w:val="006C69ED"/>
    <w:rsid w:val="006D3A12"/>
    <w:rsid w:val="006D7E9E"/>
    <w:rsid w:val="006E0305"/>
    <w:rsid w:val="006E192D"/>
    <w:rsid w:val="006E29AC"/>
    <w:rsid w:val="006E62B5"/>
    <w:rsid w:val="006E65B5"/>
    <w:rsid w:val="006F025D"/>
    <w:rsid w:val="006F1056"/>
    <w:rsid w:val="006F20EC"/>
    <w:rsid w:val="006F2811"/>
    <w:rsid w:val="006F3F5A"/>
    <w:rsid w:val="006F4152"/>
    <w:rsid w:val="006F425A"/>
    <w:rsid w:val="006F4A6D"/>
    <w:rsid w:val="006F4FF5"/>
    <w:rsid w:val="00700AA2"/>
    <w:rsid w:val="00701AC1"/>
    <w:rsid w:val="00701E5F"/>
    <w:rsid w:val="00702F03"/>
    <w:rsid w:val="00703BD4"/>
    <w:rsid w:val="00703E9F"/>
    <w:rsid w:val="007139AB"/>
    <w:rsid w:val="007141D8"/>
    <w:rsid w:val="0071465E"/>
    <w:rsid w:val="007162AB"/>
    <w:rsid w:val="0071649B"/>
    <w:rsid w:val="007235A7"/>
    <w:rsid w:val="007261E2"/>
    <w:rsid w:val="00732448"/>
    <w:rsid w:val="0073318B"/>
    <w:rsid w:val="00734170"/>
    <w:rsid w:val="007367DD"/>
    <w:rsid w:val="00740960"/>
    <w:rsid w:val="007417F8"/>
    <w:rsid w:val="00741BED"/>
    <w:rsid w:val="007427AC"/>
    <w:rsid w:val="007433DE"/>
    <w:rsid w:val="00743646"/>
    <w:rsid w:val="00743D9E"/>
    <w:rsid w:val="00744DD4"/>
    <w:rsid w:val="007508D8"/>
    <w:rsid w:val="00752456"/>
    <w:rsid w:val="007530E0"/>
    <w:rsid w:val="007567F4"/>
    <w:rsid w:val="00757DC2"/>
    <w:rsid w:val="0076014D"/>
    <w:rsid w:val="007616F8"/>
    <w:rsid w:val="00775D04"/>
    <w:rsid w:val="007812CF"/>
    <w:rsid w:val="00782336"/>
    <w:rsid w:val="00784CFA"/>
    <w:rsid w:val="00791588"/>
    <w:rsid w:val="00795F64"/>
    <w:rsid w:val="00796BC6"/>
    <w:rsid w:val="007A08AB"/>
    <w:rsid w:val="007A5F00"/>
    <w:rsid w:val="007A6798"/>
    <w:rsid w:val="007B010C"/>
    <w:rsid w:val="007B2386"/>
    <w:rsid w:val="007B5FD2"/>
    <w:rsid w:val="007B7510"/>
    <w:rsid w:val="007C0921"/>
    <w:rsid w:val="007C129D"/>
    <w:rsid w:val="007C4387"/>
    <w:rsid w:val="007C5A1C"/>
    <w:rsid w:val="007D070A"/>
    <w:rsid w:val="007D1DFC"/>
    <w:rsid w:val="007D29C7"/>
    <w:rsid w:val="007D2CAE"/>
    <w:rsid w:val="007D2CED"/>
    <w:rsid w:val="007D50C7"/>
    <w:rsid w:val="007D53C8"/>
    <w:rsid w:val="007D777F"/>
    <w:rsid w:val="007E17DF"/>
    <w:rsid w:val="007E42C3"/>
    <w:rsid w:val="007E65D2"/>
    <w:rsid w:val="007E7C28"/>
    <w:rsid w:val="007F0781"/>
    <w:rsid w:val="007F1127"/>
    <w:rsid w:val="007F25ED"/>
    <w:rsid w:val="007F350A"/>
    <w:rsid w:val="007F4AE4"/>
    <w:rsid w:val="007F5A77"/>
    <w:rsid w:val="007F71E0"/>
    <w:rsid w:val="00800B70"/>
    <w:rsid w:val="00800D3A"/>
    <w:rsid w:val="00801FEC"/>
    <w:rsid w:val="008029AB"/>
    <w:rsid w:val="00805411"/>
    <w:rsid w:val="0080651B"/>
    <w:rsid w:val="00807438"/>
    <w:rsid w:val="008105EF"/>
    <w:rsid w:val="008111AA"/>
    <w:rsid w:val="008117CF"/>
    <w:rsid w:val="00814248"/>
    <w:rsid w:val="00815450"/>
    <w:rsid w:val="00822490"/>
    <w:rsid w:val="008235FB"/>
    <w:rsid w:val="008342E4"/>
    <w:rsid w:val="008354A4"/>
    <w:rsid w:val="008369B0"/>
    <w:rsid w:val="008437C9"/>
    <w:rsid w:val="0084418C"/>
    <w:rsid w:val="008464AD"/>
    <w:rsid w:val="008510C7"/>
    <w:rsid w:val="00852AAF"/>
    <w:rsid w:val="00856AE5"/>
    <w:rsid w:val="00860455"/>
    <w:rsid w:val="00861659"/>
    <w:rsid w:val="0086195A"/>
    <w:rsid w:val="00863B3E"/>
    <w:rsid w:val="00865E25"/>
    <w:rsid w:val="00866BB4"/>
    <w:rsid w:val="00867572"/>
    <w:rsid w:val="00871417"/>
    <w:rsid w:val="008718A1"/>
    <w:rsid w:val="008745A8"/>
    <w:rsid w:val="00875389"/>
    <w:rsid w:val="00875F1D"/>
    <w:rsid w:val="008760C9"/>
    <w:rsid w:val="00877503"/>
    <w:rsid w:val="00880A22"/>
    <w:rsid w:val="00884129"/>
    <w:rsid w:val="00885554"/>
    <w:rsid w:val="008868FC"/>
    <w:rsid w:val="0088767F"/>
    <w:rsid w:val="00887A47"/>
    <w:rsid w:val="00890498"/>
    <w:rsid w:val="00891960"/>
    <w:rsid w:val="00892038"/>
    <w:rsid w:val="00892D78"/>
    <w:rsid w:val="00893FFA"/>
    <w:rsid w:val="008945E4"/>
    <w:rsid w:val="0089602E"/>
    <w:rsid w:val="008A0476"/>
    <w:rsid w:val="008A12E2"/>
    <w:rsid w:val="008A2533"/>
    <w:rsid w:val="008A2DAD"/>
    <w:rsid w:val="008A7E42"/>
    <w:rsid w:val="008B06F2"/>
    <w:rsid w:val="008B1F3C"/>
    <w:rsid w:val="008B22CD"/>
    <w:rsid w:val="008C016B"/>
    <w:rsid w:val="008C3882"/>
    <w:rsid w:val="008C5191"/>
    <w:rsid w:val="008C5478"/>
    <w:rsid w:val="008C54A0"/>
    <w:rsid w:val="008C6377"/>
    <w:rsid w:val="008D121C"/>
    <w:rsid w:val="008D4E1B"/>
    <w:rsid w:val="008D7214"/>
    <w:rsid w:val="008D786B"/>
    <w:rsid w:val="008E0887"/>
    <w:rsid w:val="008E46A3"/>
    <w:rsid w:val="008E4D89"/>
    <w:rsid w:val="008E6B17"/>
    <w:rsid w:val="008E6E61"/>
    <w:rsid w:val="008E7EEA"/>
    <w:rsid w:val="008F1536"/>
    <w:rsid w:val="008F4658"/>
    <w:rsid w:val="008F53DF"/>
    <w:rsid w:val="008F6313"/>
    <w:rsid w:val="009054A9"/>
    <w:rsid w:val="00911D32"/>
    <w:rsid w:val="00912788"/>
    <w:rsid w:val="0091507B"/>
    <w:rsid w:val="0091553F"/>
    <w:rsid w:val="009157E9"/>
    <w:rsid w:val="00917C61"/>
    <w:rsid w:val="00921130"/>
    <w:rsid w:val="009218E8"/>
    <w:rsid w:val="00922DC5"/>
    <w:rsid w:val="00923C9C"/>
    <w:rsid w:val="009251B1"/>
    <w:rsid w:val="009277F9"/>
    <w:rsid w:val="00930A34"/>
    <w:rsid w:val="00931261"/>
    <w:rsid w:val="00931FAD"/>
    <w:rsid w:val="00932735"/>
    <w:rsid w:val="00933A76"/>
    <w:rsid w:val="00934145"/>
    <w:rsid w:val="00937672"/>
    <w:rsid w:val="009376B8"/>
    <w:rsid w:val="009376FF"/>
    <w:rsid w:val="00937A0E"/>
    <w:rsid w:val="00944A44"/>
    <w:rsid w:val="00946572"/>
    <w:rsid w:val="0094766F"/>
    <w:rsid w:val="00947ACB"/>
    <w:rsid w:val="00953F65"/>
    <w:rsid w:val="00956FD4"/>
    <w:rsid w:val="009579ED"/>
    <w:rsid w:val="009636AE"/>
    <w:rsid w:val="009661ED"/>
    <w:rsid w:val="009670B0"/>
    <w:rsid w:val="00970503"/>
    <w:rsid w:val="00972E00"/>
    <w:rsid w:val="00973A42"/>
    <w:rsid w:val="00974205"/>
    <w:rsid w:val="00974930"/>
    <w:rsid w:val="00974F99"/>
    <w:rsid w:val="00976424"/>
    <w:rsid w:val="00976AD3"/>
    <w:rsid w:val="00976E86"/>
    <w:rsid w:val="009842FF"/>
    <w:rsid w:val="00991020"/>
    <w:rsid w:val="009924C9"/>
    <w:rsid w:val="00992FC6"/>
    <w:rsid w:val="0099348E"/>
    <w:rsid w:val="009938B9"/>
    <w:rsid w:val="00997949"/>
    <w:rsid w:val="009A01EA"/>
    <w:rsid w:val="009A3C6A"/>
    <w:rsid w:val="009A68AC"/>
    <w:rsid w:val="009A6FA2"/>
    <w:rsid w:val="009A7D85"/>
    <w:rsid w:val="009A7FC5"/>
    <w:rsid w:val="009B2FF7"/>
    <w:rsid w:val="009B38CC"/>
    <w:rsid w:val="009B4F6F"/>
    <w:rsid w:val="009B507F"/>
    <w:rsid w:val="009B518A"/>
    <w:rsid w:val="009B7B63"/>
    <w:rsid w:val="009C30F2"/>
    <w:rsid w:val="009C4FA1"/>
    <w:rsid w:val="009D03E7"/>
    <w:rsid w:val="009D1925"/>
    <w:rsid w:val="009D3AA5"/>
    <w:rsid w:val="009D651A"/>
    <w:rsid w:val="009D755B"/>
    <w:rsid w:val="009E1DDB"/>
    <w:rsid w:val="009E3C96"/>
    <w:rsid w:val="009E41FC"/>
    <w:rsid w:val="009F32ED"/>
    <w:rsid w:val="00A018B8"/>
    <w:rsid w:val="00A01CE2"/>
    <w:rsid w:val="00A045F4"/>
    <w:rsid w:val="00A05D42"/>
    <w:rsid w:val="00A07942"/>
    <w:rsid w:val="00A117D4"/>
    <w:rsid w:val="00A1293A"/>
    <w:rsid w:val="00A12FE1"/>
    <w:rsid w:val="00A13D34"/>
    <w:rsid w:val="00A150D7"/>
    <w:rsid w:val="00A150F3"/>
    <w:rsid w:val="00A20634"/>
    <w:rsid w:val="00A25D8A"/>
    <w:rsid w:val="00A323D1"/>
    <w:rsid w:val="00A33BD6"/>
    <w:rsid w:val="00A410B0"/>
    <w:rsid w:val="00A41828"/>
    <w:rsid w:val="00A42CC1"/>
    <w:rsid w:val="00A42FA3"/>
    <w:rsid w:val="00A44AEE"/>
    <w:rsid w:val="00A47518"/>
    <w:rsid w:val="00A50205"/>
    <w:rsid w:val="00A5126E"/>
    <w:rsid w:val="00A52106"/>
    <w:rsid w:val="00A52334"/>
    <w:rsid w:val="00A54C0B"/>
    <w:rsid w:val="00A62682"/>
    <w:rsid w:val="00A62F8A"/>
    <w:rsid w:val="00A652CA"/>
    <w:rsid w:val="00A67C1C"/>
    <w:rsid w:val="00A708B7"/>
    <w:rsid w:val="00A72D56"/>
    <w:rsid w:val="00A756FD"/>
    <w:rsid w:val="00A77EEC"/>
    <w:rsid w:val="00A85874"/>
    <w:rsid w:val="00A87561"/>
    <w:rsid w:val="00A907C3"/>
    <w:rsid w:val="00A90D36"/>
    <w:rsid w:val="00A90F4E"/>
    <w:rsid w:val="00A963BD"/>
    <w:rsid w:val="00A96AEE"/>
    <w:rsid w:val="00AA1DD0"/>
    <w:rsid w:val="00AA1F0D"/>
    <w:rsid w:val="00AA2454"/>
    <w:rsid w:val="00AA67A6"/>
    <w:rsid w:val="00AB1F04"/>
    <w:rsid w:val="00AB2D26"/>
    <w:rsid w:val="00AC19D8"/>
    <w:rsid w:val="00AC4436"/>
    <w:rsid w:val="00AC725C"/>
    <w:rsid w:val="00AC7470"/>
    <w:rsid w:val="00AD26AC"/>
    <w:rsid w:val="00AD3E5F"/>
    <w:rsid w:val="00AD55E9"/>
    <w:rsid w:val="00AE0B52"/>
    <w:rsid w:val="00AE11F8"/>
    <w:rsid w:val="00AE2A98"/>
    <w:rsid w:val="00AE381B"/>
    <w:rsid w:val="00AE62C5"/>
    <w:rsid w:val="00AF009F"/>
    <w:rsid w:val="00AF0B2E"/>
    <w:rsid w:val="00AF2F99"/>
    <w:rsid w:val="00AF4027"/>
    <w:rsid w:val="00AF4120"/>
    <w:rsid w:val="00AF48CA"/>
    <w:rsid w:val="00AF6B89"/>
    <w:rsid w:val="00AF7BDD"/>
    <w:rsid w:val="00B00400"/>
    <w:rsid w:val="00B02DCA"/>
    <w:rsid w:val="00B034EB"/>
    <w:rsid w:val="00B038B1"/>
    <w:rsid w:val="00B03ECE"/>
    <w:rsid w:val="00B1115B"/>
    <w:rsid w:val="00B1649E"/>
    <w:rsid w:val="00B172E8"/>
    <w:rsid w:val="00B20D08"/>
    <w:rsid w:val="00B210FE"/>
    <w:rsid w:val="00B2223A"/>
    <w:rsid w:val="00B26769"/>
    <w:rsid w:val="00B278F1"/>
    <w:rsid w:val="00B3011C"/>
    <w:rsid w:val="00B315A7"/>
    <w:rsid w:val="00B32182"/>
    <w:rsid w:val="00B325D7"/>
    <w:rsid w:val="00B3422C"/>
    <w:rsid w:val="00B35675"/>
    <w:rsid w:val="00B375B1"/>
    <w:rsid w:val="00B4059F"/>
    <w:rsid w:val="00B40670"/>
    <w:rsid w:val="00B4151B"/>
    <w:rsid w:val="00B420D1"/>
    <w:rsid w:val="00B43F0D"/>
    <w:rsid w:val="00B46EA6"/>
    <w:rsid w:val="00B54482"/>
    <w:rsid w:val="00B60BE7"/>
    <w:rsid w:val="00B60CB9"/>
    <w:rsid w:val="00B62415"/>
    <w:rsid w:val="00B626F9"/>
    <w:rsid w:val="00B66B71"/>
    <w:rsid w:val="00B7070E"/>
    <w:rsid w:val="00B7093F"/>
    <w:rsid w:val="00B81762"/>
    <w:rsid w:val="00B82681"/>
    <w:rsid w:val="00B82C39"/>
    <w:rsid w:val="00B8327E"/>
    <w:rsid w:val="00B83421"/>
    <w:rsid w:val="00B839B8"/>
    <w:rsid w:val="00B84CED"/>
    <w:rsid w:val="00B850A6"/>
    <w:rsid w:val="00B86D91"/>
    <w:rsid w:val="00B879A7"/>
    <w:rsid w:val="00B92B90"/>
    <w:rsid w:val="00B97EE9"/>
    <w:rsid w:val="00BA0C08"/>
    <w:rsid w:val="00BA100F"/>
    <w:rsid w:val="00BA11FE"/>
    <w:rsid w:val="00BA1C06"/>
    <w:rsid w:val="00BA23AB"/>
    <w:rsid w:val="00BA47EF"/>
    <w:rsid w:val="00BA682C"/>
    <w:rsid w:val="00BB0758"/>
    <w:rsid w:val="00BB1529"/>
    <w:rsid w:val="00BB3FCE"/>
    <w:rsid w:val="00BB4025"/>
    <w:rsid w:val="00BB43F3"/>
    <w:rsid w:val="00BB445E"/>
    <w:rsid w:val="00BB6F86"/>
    <w:rsid w:val="00BB7893"/>
    <w:rsid w:val="00BC0894"/>
    <w:rsid w:val="00BC0C5B"/>
    <w:rsid w:val="00BC2CAB"/>
    <w:rsid w:val="00BC31E6"/>
    <w:rsid w:val="00BC3404"/>
    <w:rsid w:val="00BC3A20"/>
    <w:rsid w:val="00BC5917"/>
    <w:rsid w:val="00BC5B7E"/>
    <w:rsid w:val="00BC6BBC"/>
    <w:rsid w:val="00BD0F11"/>
    <w:rsid w:val="00BD45F3"/>
    <w:rsid w:val="00BD4C34"/>
    <w:rsid w:val="00BD5FEA"/>
    <w:rsid w:val="00BD66BC"/>
    <w:rsid w:val="00BD6848"/>
    <w:rsid w:val="00BE1DA9"/>
    <w:rsid w:val="00BE2C98"/>
    <w:rsid w:val="00BE2FA4"/>
    <w:rsid w:val="00BE7D3C"/>
    <w:rsid w:val="00BF2E28"/>
    <w:rsid w:val="00BF3B5E"/>
    <w:rsid w:val="00BF3D88"/>
    <w:rsid w:val="00BF41FC"/>
    <w:rsid w:val="00C00A68"/>
    <w:rsid w:val="00C02BFB"/>
    <w:rsid w:val="00C06CA3"/>
    <w:rsid w:val="00C10A07"/>
    <w:rsid w:val="00C1123E"/>
    <w:rsid w:val="00C11404"/>
    <w:rsid w:val="00C11AD1"/>
    <w:rsid w:val="00C12053"/>
    <w:rsid w:val="00C1513E"/>
    <w:rsid w:val="00C21489"/>
    <w:rsid w:val="00C2579E"/>
    <w:rsid w:val="00C25A62"/>
    <w:rsid w:val="00C26078"/>
    <w:rsid w:val="00C271E7"/>
    <w:rsid w:val="00C27D08"/>
    <w:rsid w:val="00C3613C"/>
    <w:rsid w:val="00C3683F"/>
    <w:rsid w:val="00C40556"/>
    <w:rsid w:val="00C42064"/>
    <w:rsid w:val="00C43D57"/>
    <w:rsid w:val="00C536DD"/>
    <w:rsid w:val="00C53FEE"/>
    <w:rsid w:val="00C57DA0"/>
    <w:rsid w:val="00C60FB0"/>
    <w:rsid w:val="00C63FCF"/>
    <w:rsid w:val="00C67923"/>
    <w:rsid w:val="00C71B10"/>
    <w:rsid w:val="00C75573"/>
    <w:rsid w:val="00C76C54"/>
    <w:rsid w:val="00C76E16"/>
    <w:rsid w:val="00C801BE"/>
    <w:rsid w:val="00C823FD"/>
    <w:rsid w:val="00C8583A"/>
    <w:rsid w:val="00C8616E"/>
    <w:rsid w:val="00C90267"/>
    <w:rsid w:val="00C91B55"/>
    <w:rsid w:val="00CA0C99"/>
    <w:rsid w:val="00CA10EA"/>
    <w:rsid w:val="00CA1AB5"/>
    <w:rsid w:val="00CA3254"/>
    <w:rsid w:val="00CB050A"/>
    <w:rsid w:val="00CB242D"/>
    <w:rsid w:val="00CB2E4B"/>
    <w:rsid w:val="00CB3AC8"/>
    <w:rsid w:val="00CB434C"/>
    <w:rsid w:val="00CB5D3E"/>
    <w:rsid w:val="00CB6052"/>
    <w:rsid w:val="00CB7614"/>
    <w:rsid w:val="00CC3493"/>
    <w:rsid w:val="00CC3764"/>
    <w:rsid w:val="00CC5A0F"/>
    <w:rsid w:val="00CD1D52"/>
    <w:rsid w:val="00CD272E"/>
    <w:rsid w:val="00CD6C68"/>
    <w:rsid w:val="00CD71CD"/>
    <w:rsid w:val="00CD7780"/>
    <w:rsid w:val="00CE0B6F"/>
    <w:rsid w:val="00CE315A"/>
    <w:rsid w:val="00CE5614"/>
    <w:rsid w:val="00CF022E"/>
    <w:rsid w:val="00CF184D"/>
    <w:rsid w:val="00CF3E7D"/>
    <w:rsid w:val="00CF6563"/>
    <w:rsid w:val="00CF6AFB"/>
    <w:rsid w:val="00D01B0F"/>
    <w:rsid w:val="00D01FC0"/>
    <w:rsid w:val="00D15DCB"/>
    <w:rsid w:val="00D22F1E"/>
    <w:rsid w:val="00D24A90"/>
    <w:rsid w:val="00D25223"/>
    <w:rsid w:val="00D32809"/>
    <w:rsid w:val="00D3350B"/>
    <w:rsid w:val="00D3376D"/>
    <w:rsid w:val="00D3390E"/>
    <w:rsid w:val="00D33B5D"/>
    <w:rsid w:val="00D35CD8"/>
    <w:rsid w:val="00D368ED"/>
    <w:rsid w:val="00D40CED"/>
    <w:rsid w:val="00D445EB"/>
    <w:rsid w:val="00D45565"/>
    <w:rsid w:val="00D539D2"/>
    <w:rsid w:val="00D564E8"/>
    <w:rsid w:val="00D56634"/>
    <w:rsid w:val="00D61115"/>
    <w:rsid w:val="00D643A5"/>
    <w:rsid w:val="00D6500E"/>
    <w:rsid w:val="00D66695"/>
    <w:rsid w:val="00D66E04"/>
    <w:rsid w:val="00D72BEF"/>
    <w:rsid w:val="00D72E2A"/>
    <w:rsid w:val="00D755FF"/>
    <w:rsid w:val="00D75D47"/>
    <w:rsid w:val="00D77E27"/>
    <w:rsid w:val="00D8038B"/>
    <w:rsid w:val="00D80AB0"/>
    <w:rsid w:val="00D8393F"/>
    <w:rsid w:val="00D8449A"/>
    <w:rsid w:val="00D8606A"/>
    <w:rsid w:val="00D87842"/>
    <w:rsid w:val="00D90C2E"/>
    <w:rsid w:val="00D91AF9"/>
    <w:rsid w:val="00D924AF"/>
    <w:rsid w:val="00D92BA9"/>
    <w:rsid w:val="00D932F9"/>
    <w:rsid w:val="00D93B28"/>
    <w:rsid w:val="00D94A31"/>
    <w:rsid w:val="00D96F15"/>
    <w:rsid w:val="00D973B5"/>
    <w:rsid w:val="00DA510B"/>
    <w:rsid w:val="00DA5855"/>
    <w:rsid w:val="00DA7625"/>
    <w:rsid w:val="00DB1B66"/>
    <w:rsid w:val="00DB3D34"/>
    <w:rsid w:val="00DB46D4"/>
    <w:rsid w:val="00DB4AA6"/>
    <w:rsid w:val="00DB59D5"/>
    <w:rsid w:val="00DB6B7D"/>
    <w:rsid w:val="00DB757A"/>
    <w:rsid w:val="00DC12B4"/>
    <w:rsid w:val="00DC2D32"/>
    <w:rsid w:val="00DC34E0"/>
    <w:rsid w:val="00DC40C2"/>
    <w:rsid w:val="00DC4614"/>
    <w:rsid w:val="00DC5555"/>
    <w:rsid w:val="00DC6040"/>
    <w:rsid w:val="00DD04F2"/>
    <w:rsid w:val="00DD093C"/>
    <w:rsid w:val="00DD2BF3"/>
    <w:rsid w:val="00DD3580"/>
    <w:rsid w:val="00DD504F"/>
    <w:rsid w:val="00DD5E70"/>
    <w:rsid w:val="00DD63ED"/>
    <w:rsid w:val="00DD7CBD"/>
    <w:rsid w:val="00DE0E58"/>
    <w:rsid w:val="00DE16A7"/>
    <w:rsid w:val="00DE1718"/>
    <w:rsid w:val="00DE3FA0"/>
    <w:rsid w:val="00DE509C"/>
    <w:rsid w:val="00DE5461"/>
    <w:rsid w:val="00DE66F4"/>
    <w:rsid w:val="00DF0DCF"/>
    <w:rsid w:val="00DF125C"/>
    <w:rsid w:val="00DF501D"/>
    <w:rsid w:val="00DF7AE4"/>
    <w:rsid w:val="00E00069"/>
    <w:rsid w:val="00E00195"/>
    <w:rsid w:val="00E01AE4"/>
    <w:rsid w:val="00E06791"/>
    <w:rsid w:val="00E11EA2"/>
    <w:rsid w:val="00E12647"/>
    <w:rsid w:val="00E13196"/>
    <w:rsid w:val="00E1394C"/>
    <w:rsid w:val="00E143FF"/>
    <w:rsid w:val="00E15310"/>
    <w:rsid w:val="00E2192C"/>
    <w:rsid w:val="00E21CD5"/>
    <w:rsid w:val="00E21E11"/>
    <w:rsid w:val="00E22227"/>
    <w:rsid w:val="00E25B11"/>
    <w:rsid w:val="00E25FAD"/>
    <w:rsid w:val="00E276C4"/>
    <w:rsid w:val="00E27C07"/>
    <w:rsid w:val="00E334B7"/>
    <w:rsid w:val="00E33817"/>
    <w:rsid w:val="00E3421E"/>
    <w:rsid w:val="00E35575"/>
    <w:rsid w:val="00E36B38"/>
    <w:rsid w:val="00E41BA2"/>
    <w:rsid w:val="00E42277"/>
    <w:rsid w:val="00E42796"/>
    <w:rsid w:val="00E45BB7"/>
    <w:rsid w:val="00E47C2F"/>
    <w:rsid w:val="00E51378"/>
    <w:rsid w:val="00E5512D"/>
    <w:rsid w:val="00E55534"/>
    <w:rsid w:val="00E56186"/>
    <w:rsid w:val="00E56397"/>
    <w:rsid w:val="00E578A9"/>
    <w:rsid w:val="00E600AB"/>
    <w:rsid w:val="00E61967"/>
    <w:rsid w:val="00E62EF9"/>
    <w:rsid w:val="00E672FF"/>
    <w:rsid w:val="00E71452"/>
    <w:rsid w:val="00E71ABF"/>
    <w:rsid w:val="00E71BF0"/>
    <w:rsid w:val="00E73B7A"/>
    <w:rsid w:val="00E74636"/>
    <w:rsid w:val="00E83823"/>
    <w:rsid w:val="00E861EE"/>
    <w:rsid w:val="00E86EDE"/>
    <w:rsid w:val="00E87083"/>
    <w:rsid w:val="00E8780C"/>
    <w:rsid w:val="00E90D19"/>
    <w:rsid w:val="00E95DE8"/>
    <w:rsid w:val="00E97B50"/>
    <w:rsid w:val="00E97BFE"/>
    <w:rsid w:val="00EA1DFE"/>
    <w:rsid w:val="00EA2480"/>
    <w:rsid w:val="00EA39E5"/>
    <w:rsid w:val="00EA5B34"/>
    <w:rsid w:val="00EA62C0"/>
    <w:rsid w:val="00EA66EC"/>
    <w:rsid w:val="00EB0232"/>
    <w:rsid w:val="00EB6D40"/>
    <w:rsid w:val="00EC04AC"/>
    <w:rsid w:val="00EC23C3"/>
    <w:rsid w:val="00ED2631"/>
    <w:rsid w:val="00ED7B5E"/>
    <w:rsid w:val="00EE110D"/>
    <w:rsid w:val="00EE19ED"/>
    <w:rsid w:val="00EE501C"/>
    <w:rsid w:val="00EE7F82"/>
    <w:rsid w:val="00EF1A2C"/>
    <w:rsid w:val="00EF1B87"/>
    <w:rsid w:val="00EF2ABB"/>
    <w:rsid w:val="00EF4B81"/>
    <w:rsid w:val="00EF5B2A"/>
    <w:rsid w:val="00EF64A8"/>
    <w:rsid w:val="00EF7652"/>
    <w:rsid w:val="00EF7C1E"/>
    <w:rsid w:val="00F009C7"/>
    <w:rsid w:val="00F01943"/>
    <w:rsid w:val="00F02D00"/>
    <w:rsid w:val="00F036C3"/>
    <w:rsid w:val="00F049B3"/>
    <w:rsid w:val="00F12BEB"/>
    <w:rsid w:val="00F139CA"/>
    <w:rsid w:val="00F144CA"/>
    <w:rsid w:val="00F15A18"/>
    <w:rsid w:val="00F206D3"/>
    <w:rsid w:val="00F217BD"/>
    <w:rsid w:val="00F22F70"/>
    <w:rsid w:val="00F25F8E"/>
    <w:rsid w:val="00F35D7B"/>
    <w:rsid w:val="00F420FB"/>
    <w:rsid w:val="00F44FDC"/>
    <w:rsid w:val="00F47D18"/>
    <w:rsid w:val="00F55726"/>
    <w:rsid w:val="00F55EC5"/>
    <w:rsid w:val="00F55F9B"/>
    <w:rsid w:val="00F6233C"/>
    <w:rsid w:val="00F64595"/>
    <w:rsid w:val="00F65F22"/>
    <w:rsid w:val="00F704A8"/>
    <w:rsid w:val="00F7265A"/>
    <w:rsid w:val="00F7347C"/>
    <w:rsid w:val="00F7501C"/>
    <w:rsid w:val="00F75DBE"/>
    <w:rsid w:val="00F770FD"/>
    <w:rsid w:val="00F77CED"/>
    <w:rsid w:val="00F81666"/>
    <w:rsid w:val="00F8176C"/>
    <w:rsid w:val="00F85CEB"/>
    <w:rsid w:val="00F86F7B"/>
    <w:rsid w:val="00F90DD5"/>
    <w:rsid w:val="00F97DF4"/>
    <w:rsid w:val="00FA0210"/>
    <w:rsid w:val="00FA2DA8"/>
    <w:rsid w:val="00FA3338"/>
    <w:rsid w:val="00FA3529"/>
    <w:rsid w:val="00FA37EB"/>
    <w:rsid w:val="00FA44AA"/>
    <w:rsid w:val="00FB01A8"/>
    <w:rsid w:val="00FB0446"/>
    <w:rsid w:val="00FB0F81"/>
    <w:rsid w:val="00FB2498"/>
    <w:rsid w:val="00FB5D17"/>
    <w:rsid w:val="00FB72D8"/>
    <w:rsid w:val="00FB7B3E"/>
    <w:rsid w:val="00FC2133"/>
    <w:rsid w:val="00FC44CF"/>
    <w:rsid w:val="00FC72B3"/>
    <w:rsid w:val="00FD3D70"/>
    <w:rsid w:val="00FD40A7"/>
    <w:rsid w:val="00FD422A"/>
    <w:rsid w:val="00FD447D"/>
    <w:rsid w:val="00FD69B7"/>
    <w:rsid w:val="00FD7AF2"/>
    <w:rsid w:val="00FD7CFE"/>
    <w:rsid w:val="00FE3EC1"/>
    <w:rsid w:val="00FF22C5"/>
    <w:rsid w:val="00FF4A2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12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1.2.3 - Подзаголовок"/>
    <w:basedOn w:val="a"/>
    <w:next w:val="a"/>
    <w:link w:val="40"/>
    <w:unhideWhenUsed/>
    <w:qFormat/>
    <w:rsid w:val="00204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432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DE16A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2D3D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0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FB0F81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337B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ЗГ2"/>
    <w:basedOn w:val="3"/>
    <w:link w:val="22"/>
    <w:qFormat/>
    <w:rsid w:val="00337B1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1"/>
      <w:sz w:val="28"/>
      <w:szCs w:val="28"/>
      <w:lang w:eastAsia="ar-SA"/>
    </w:rPr>
  </w:style>
  <w:style w:type="character" w:customStyle="1" w:styleId="22">
    <w:name w:val="ЗГ2 Знак"/>
    <w:link w:val="21"/>
    <w:rsid w:val="00337B1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7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4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44325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ar-SA"/>
    </w:rPr>
  </w:style>
  <w:style w:type="paragraph" w:customStyle="1" w:styleId="11">
    <w:name w:val="Цитата1"/>
    <w:basedOn w:val="a"/>
    <w:rsid w:val="00544325"/>
    <w:pPr>
      <w:shd w:val="clear" w:color="auto" w:fill="FFFFFF"/>
      <w:spacing w:after="0" w:line="283" w:lineRule="exact"/>
      <w:ind w:left="374" w:right="14"/>
      <w:jc w:val="both"/>
    </w:pPr>
    <w:rPr>
      <w:rFonts w:ascii="Times New Roman" w:eastAsia="Times New Roman" w:hAnsi="Times New Roman" w:cs="Times New Roman"/>
      <w:color w:val="000000"/>
      <w:spacing w:val="-5"/>
      <w:kern w:val="1"/>
      <w:sz w:val="25"/>
      <w:szCs w:val="25"/>
      <w:lang w:eastAsia="ar-SA"/>
    </w:rPr>
  </w:style>
  <w:style w:type="paragraph" w:styleId="a7">
    <w:name w:val="Body Text Indent"/>
    <w:basedOn w:val="a"/>
    <w:link w:val="a8"/>
    <w:rsid w:val="0054432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443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544325"/>
    <w:pPr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rsid w:val="0054432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12">
    <w:name w:val="Без интервала1"/>
    <w:rsid w:val="005443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544325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entpu">
    <w:name w:val="rmcentpu"/>
    <w:basedOn w:val="a"/>
    <w:rsid w:val="0054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16A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4602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0277"/>
  </w:style>
  <w:style w:type="paragraph" w:styleId="ab">
    <w:name w:val="Title"/>
    <w:basedOn w:val="a"/>
    <w:next w:val="ac"/>
    <w:link w:val="ad"/>
    <w:uiPriority w:val="99"/>
    <w:qFormat/>
    <w:rsid w:val="00162FEA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ad">
    <w:name w:val="Название Знак"/>
    <w:basedOn w:val="a0"/>
    <w:link w:val="ab"/>
    <w:uiPriority w:val="99"/>
    <w:rsid w:val="00162FEA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ac">
    <w:name w:val="Subtitle"/>
    <w:basedOn w:val="a"/>
    <w:next w:val="a"/>
    <w:link w:val="ae"/>
    <w:uiPriority w:val="11"/>
    <w:qFormat/>
    <w:rsid w:val="00162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62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2911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59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1489"/>
  </w:style>
  <w:style w:type="paragraph" w:styleId="af1">
    <w:name w:val="footer"/>
    <w:basedOn w:val="a"/>
    <w:link w:val="af2"/>
    <w:uiPriority w:val="99"/>
    <w:unhideWhenUsed/>
    <w:rsid w:val="0059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1489"/>
  </w:style>
  <w:style w:type="character" w:customStyle="1" w:styleId="40">
    <w:name w:val="Заголовок 4 Знак"/>
    <w:aliases w:val="1.2.3 - Подзаголовок Знак"/>
    <w:basedOn w:val="a0"/>
    <w:link w:val="4"/>
    <w:rsid w:val="00204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B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2D3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3">
    <w:name w:val="ТС"/>
    <w:basedOn w:val="5"/>
    <w:link w:val="af4"/>
    <w:autoRedefine/>
    <w:qFormat/>
    <w:rsid w:val="00DB59D5"/>
    <w:pPr>
      <w:keepNext w:val="0"/>
      <w:keepLines w:val="0"/>
      <w:widowControl w:val="0"/>
      <w:spacing w:before="0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5">
    <w:name w:val="No Spacing"/>
    <w:uiPriority w:val="1"/>
    <w:qFormat/>
    <w:rsid w:val="00E143FF"/>
    <w:pPr>
      <w:spacing w:after="0" w:line="240" w:lineRule="auto"/>
    </w:pPr>
  </w:style>
  <w:style w:type="character" w:customStyle="1" w:styleId="af4">
    <w:name w:val="ТС Знак"/>
    <w:basedOn w:val="50"/>
    <w:link w:val="af3"/>
    <w:rsid w:val="00DB59D5"/>
    <w:rPr>
      <w:rFonts w:ascii="Times New Roman" w:eastAsiaTheme="majorEastAsia" w:hAnsi="Times New Roman" w:cs="Times New Roman"/>
      <w:color w:val="243F60" w:themeColor="accent1" w:themeShade="7F"/>
      <w:kern w:val="1"/>
      <w:sz w:val="28"/>
      <w:szCs w:val="28"/>
      <w:lang w:eastAsia="ar-SA"/>
    </w:rPr>
  </w:style>
  <w:style w:type="paragraph" w:customStyle="1" w:styleId="13">
    <w:name w:val="ТС1"/>
    <w:basedOn w:val="4"/>
    <w:link w:val="14"/>
    <w:qFormat/>
    <w:rsid w:val="00E143FF"/>
    <w:pPr>
      <w:keepNext w:val="0"/>
      <w:keepLines w:val="0"/>
      <w:widowControl w:val="0"/>
      <w:spacing w:before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5">
    <w:name w:val="ТС2"/>
    <w:basedOn w:val="13"/>
    <w:link w:val="26"/>
    <w:qFormat/>
    <w:rsid w:val="000D707A"/>
    <w:rPr>
      <w:b w:val="0"/>
      <w:i w:val="0"/>
    </w:rPr>
  </w:style>
  <w:style w:type="character" w:customStyle="1" w:styleId="14">
    <w:name w:val="ТС1 Знак"/>
    <w:basedOn w:val="40"/>
    <w:link w:val="13"/>
    <w:rsid w:val="00E143FF"/>
    <w:rPr>
      <w:rFonts w:ascii="Times New Roman" w:eastAsiaTheme="majorEastAsia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26">
    <w:name w:val="ТС2 Знак"/>
    <w:basedOn w:val="14"/>
    <w:link w:val="25"/>
    <w:rsid w:val="000D707A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</w:rPr>
  </w:style>
  <w:style w:type="paragraph" w:customStyle="1" w:styleId="Style10">
    <w:name w:val="Style10"/>
    <w:basedOn w:val="a"/>
    <w:uiPriority w:val="99"/>
    <w:rsid w:val="00B82681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126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1264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12647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DD7CB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D7CB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D7CBD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D7CB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D7C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7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1.2.3 - Подзаголовок"/>
    <w:basedOn w:val="a"/>
    <w:next w:val="a"/>
    <w:link w:val="40"/>
    <w:unhideWhenUsed/>
    <w:qFormat/>
    <w:rsid w:val="002048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4432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DE16A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2D3D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0F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99"/>
    <w:locked/>
    <w:rsid w:val="00FB0F81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ConsPlusNormal">
    <w:name w:val="ConsPlusNormal"/>
    <w:rsid w:val="00337B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ЗГ2"/>
    <w:basedOn w:val="3"/>
    <w:link w:val="22"/>
    <w:qFormat/>
    <w:rsid w:val="00337B15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1"/>
      <w:sz w:val="28"/>
      <w:szCs w:val="28"/>
      <w:lang w:eastAsia="ar-SA"/>
    </w:rPr>
  </w:style>
  <w:style w:type="character" w:customStyle="1" w:styleId="22">
    <w:name w:val="ЗГ2 Знак"/>
    <w:link w:val="21"/>
    <w:rsid w:val="00337B15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37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4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6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44325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ar-SA"/>
    </w:rPr>
  </w:style>
  <w:style w:type="paragraph" w:customStyle="1" w:styleId="11">
    <w:name w:val="Цитата1"/>
    <w:basedOn w:val="a"/>
    <w:rsid w:val="00544325"/>
    <w:pPr>
      <w:shd w:val="clear" w:color="auto" w:fill="FFFFFF"/>
      <w:spacing w:after="0" w:line="283" w:lineRule="exact"/>
      <w:ind w:left="374" w:right="14"/>
      <w:jc w:val="both"/>
    </w:pPr>
    <w:rPr>
      <w:rFonts w:ascii="Times New Roman" w:eastAsia="Times New Roman" w:hAnsi="Times New Roman" w:cs="Times New Roman"/>
      <w:color w:val="000000"/>
      <w:spacing w:val="-5"/>
      <w:kern w:val="1"/>
      <w:sz w:val="25"/>
      <w:szCs w:val="25"/>
      <w:lang w:eastAsia="ar-SA"/>
    </w:rPr>
  </w:style>
  <w:style w:type="paragraph" w:styleId="a7">
    <w:name w:val="Body Text Indent"/>
    <w:basedOn w:val="a"/>
    <w:link w:val="a8"/>
    <w:rsid w:val="0054432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443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544325"/>
    <w:pPr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rsid w:val="00544325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12">
    <w:name w:val="Без интервала1"/>
    <w:rsid w:val="005443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544325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entpu">
    <w:name w:val="rmcentpu"/>
    <w:basedOn w:val="a"/>
    <w:rsid w:val="0054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16A7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4602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60277"/>
  </w:style>
  <w:style w:type="paragraph" w:styleId="ab">
    <w:name w:val="Title"/>
    <w:basedOn w:val="a"/>
    <w:next w:val="ac"/>
    <w:link w:val="ad"/>
    <w:uiPriority w:val="99"/>
    <w:qFormat/>
    <w:rsid w:val="00162FEA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ad">
    <w:name w:val="Название Знак"/>
    <w:basedOn w:val="a0"/>
    <w:link w:val="ab"/>
    <w:uiPriority w:val="99"/>
    <w:rsid w:val="00162FEA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ac">
    <w:name w:val="Subtitle"/>
    <w:basedOn w:val="a"/>
    <w:next w:val="a"/>
    <w:link w:val="ae"/>
    <w:uiPriority w:val="11"/>
    <w:qFormat/>
    <w:rsid w:val="00162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62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basedOn w:val="a0"/>
    <w:rsid w:val="002911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59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1489"/>
  </w:style>
  <w:style w:type="paragraph" w:styleId="af1">
    <w:name w:val="footer"/>
    <w:basedOn w:val="a"/>
    <w:link w:val="af2"/>
    <w:uiPriority w:val="99"/>
    <w:unhideWhenUsed/>
    <w:rsid w:val="0059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1489"/>
  </w:style>
  <w:style w:type="character" w:customStyle="1" w:styleId="40">
    <w:name w:val="Заголовок 4 Знак"/>
    <w:aliases w:val="1.2.3 - Подзаголовок Знак"/>
    <w:basedOn w:val="a0"/>
    <w:link w:val="4"/>
    <w:rsid w:val="002048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B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2D3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3">
    <w:name w:val="ТС"/>
    <w:basedOn w:val="5"/>
    <w:link w:val="af4"/>
    <w:autoRedefine/>
    <w:qFormat/>
    <w:rsid w:val="00DB59D5"/>
    <w:pPr>
      <w:keepNext w:val="0"/>
      <w:keepLines w:val="0"/>
      <w:widowControl w:val="0"/>
      <w:spacing w:before="0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5">
    <w:name w:val="No Spacing"/>
    <w:uiPriority w:val="1"/>
    <w:qFormat/>
    <w:rsid w:val="00E143FF"/>
    <w:pPr>
      <w:spacing w:after="0" w:line="240" w:lineRule="auto"/>
    </w:pPr>
  </w:style>
  <w:style w:type="character" w:customStyle="1" w:styleId="af4">
    <w:name w:val="ТС Знак"/>
    <w:basedOn w:val="50"/>
    <w:link w:val="af3"/>
    <w:rsid w:val="00DB59D5"/>
    <w:rPr>
      <w:rFonts w:ascii="Times New Roman" w:eastAsiaTheme="majorEastAsia" w:hAnsi="Times New Roman" w:cs="Times New Roman"/>
      <w:color w:val="243F60" w:themeColor="accent1" w:themeShade="7F"/>
      <w:kern w:val="1"/>
      <w:sz w:val="28"/>
      <w:szCs w:val="28"/>
      <w:lang w:eastAsia="ar-SA"/>
    </w:rPr>
  </w:style>
  <w:style w:type="paragraph" w:customStyle="1" w:styleId="13">
    <w:name w:val="ТС1"/>
    <w:basedOn w:val="4"/>
    <w:link w:val="14"/>
    <w:qFormat/>
    <w:rsid w:val="00E143FF"/>
    <w:pPr>
      <w:keepNext w:val="0"/>
      <w:keepLines w:val="0"/>
      <w:widowControl w:val="0"/>
      <w:spacing w:before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5">
    <w:name w:val="ТС2"/>
    <w:basedOn w:val="13"/>
    <w:link w:val="26"/>
    <w:qFormat/>
    <w:rsid w:val="000D707A"/>
    <w:rPr>
      <w:b w:val="0"/>
      <w:i w:val="0"/>
    </w:rPr>
  </w:style>
  <w:style w:type="character" w:customStyle="1" w:styleId="14">
    <w:name w:val="ТС1 Знак"/>
    <w:basedOn w:val="40"/>
    <w:link w:val="13"/>
    <w:rsid w:val="00E143FF"/>
    <w:rPr>
      <w:rFonts w:ascii="Times New Roman" w:eastAsiaTheme="majorEastAsia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26">
    <w:name w:val="ТС2 Знак"/>
    <w:basedOn w:val="14"/>
    <w:link w:val="25"/>
    <w:rsid w:val="000D707A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</w:rPr>
  </w:style>
  <w:style w:type="paragraph" w:customStyle="1" w:styleId="Style10">
    <w:name w:val="Style10"/>
    <w:basedOn w:val="a"/>
    <w:uiPriority w:val="99"/>
    <w:rsid w:val="00B82681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126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1264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12647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DD7CB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D7CBD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D7CBD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D7CB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D7C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87B302DC35891799C163901BFCC6D001B67F2EEF8866B8A5F724CBC0762B37642989EC437F11I2H2O" TargetMode="External"/><Relationship Id="rId18" Type="http://schemas.openxmlformats.org/officeDocument/2006/relationships/hyperlink" Target="consultantplus://offline/ref=700C3641393EF162278918FC8FC910950A7B163B945688F5A41EE67F762125AC0584BDC817F10779077D00FF37F48431C8841E898B1F2975U03C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A5D0761CEC796116885D0F20F0BE01A7101422FBFED8B8B4A1FF8E44B6E51977EAA02BA7C5C440664B35C09C0E335342D75631682510BMDrB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79BBF02ADC80BF6D7E199F90EFC330527820B3D65AF29866D4D4E2E69834B8A72F9CFA95F8BCB18D18F78D7278E6E53255573B5A1477q1M" TargetMode="External"/><Relationship Id="rId19" Type="http://schemas.openxmlformats.org/officeDocument/2006/relationships/hyperlink" Target="consultantplus://offline/ref=700C3641393EF162278918FC8FC910950A7B163B945688F5A41EE67F762125AC0584BDC817F1077E047D00FF37F48431C8841E898B1F2975U03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686E33AA44D6AE98DE085DFBDDD9B97ED38F2BB3297A12F21CC70E01B98D01FFF74498E0E777793BDB9B6571DED9297D85007D81555E8W0O8N" TargetMode="External"/><Relationship Id="rId14" Type="http://schemas.openxmlformats.org/officeDocument/2006/relationships/hyperlink" Target="consultantplus://offline/ref=D192BF13A8AD38F93BBE96992A967A4235689631F8F3A4E7AB218B1F5FC945CD2908FAFF96A27409WDW5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BD8C-44F9-4E04-9AFB-1EDCD149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50</Pages>
  <Words>17394</Words>
  <Characters>99150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Малашенко</dc:creator>
  <cp:lastModifiedBy>Светлана В. Малашенко</cp:lastModifiedBy>
  <cp:revision>5</cp:revision>
  <cp:lastPrinted>2023-01-27T12:20:00Z</cp:lastPrinted>
  <dcterms:created xsi:type="dcterms:W3CDTF">2023-01-27T13:35:00Z</dcterms:created>
  <dcterms:modified xsi:type="dcterms:W3CDTF">2023-01-31T08:39:00Z</dcterms:modified>
</cp:coreProperties>
</file>