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64" w:rsidRPr="00470E64" w:rsidRDefault="00470E64" w:rsidP="00470E6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70E64">
        <w:rPr>
          <w:rFonts w:ascii="Arial" w:hAnsi="Arial" w:cs="Arial"/>
          <w:sz w:val="20"/>
          <w:szCs w:val="20"/>
        </w:rPr>
        <w:t xml:space="preserve">Приказ Минздрава России от 06.08.2015 </w:t>
      </w:r>
      <w:r>
        <w:rPr>
          <w:rFonts w:ascii="Arial" w:hAnsi="Arial" w:cs="Arial"/>
          <w:sz w:val="20"/>
          <w:szCs w:val="20"/>
        </w:rPr>
        <w:t xml:space="preserve">№ </w:t>
      </w:r>
      <w:r w:rsidRPr="00470E64">
        <w:rPr>
          <w:rFonts w:ascii="Arial" w:hAnsi="Arial" w:cs="Arial"/>
          <w:sz w:val="20"/>
          <w:szCs w:val="20"/>
        </w:rPr>
        <w:t>536н</w:t>
      </w:r>
      <w:r>
        <w:rPr>
          <w:rFonts w:ascii="Arial" w:hAnsi="Arial" w:cs="Arial"/>
          <w:sz w:val="20"/>
          <w:szCs w:val="20"/>
        </w:rPr>
        <w:t xml:space="preserve"> </w:t>
      </w:r>
      <w:r w:rsidRPr="00470E64">
        <w:rPr>
          <w:rFonts w:ascii="Arial" w:hAnsi="Arial" w:cs="Arial"/>
          <w:sz w:val="20"/>
          <w:szCs w:val="20"/>
        </w:rPr>
        <w:t xml:space="preserve">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</w:t>
      </w:r>
      <w:r>
        <w:rPr>
          <w:rFonts w:ascii="Arial" w:hAnsi="Arial" w:cs="Arial"/>
          <w:sz w:val="20"/>
          <w:szCs w:val="20"/>
        </w:rPr>
        <w:t>№</w:t>
      </w:r>
      <w:r w:rsidRPr="00470E64">
        <w:rPr>
          <w:rFonts w:ascii="Arial" w:hAnsi="Arial" w:cs="Arial"/>
          <w:sz w:val="20"/>
          <w:szCs w:val="20"/>
        </w:rPr>
        <w:t xml:space="preserve"> 158н"</w:t>
      </w:r>
      <w:r>
        <w:rPr>
          <w:rFonts w:ascii="Arial" w:hAnsi="Arial" w:cs="Arial"/>
          <w:sz w:val="20"/>
          <w:szCs w:val="20"/>
        </w:rPr>
        <w:t xml:space="preserve"> </w:t>
      </w:r>
      <w:r w:rsidRPr="00470E64">
        <w:rPr>
          <w:rFonts w:ascii="Arial" w:hAnsi="Arial" w:cs="Arial"/>
          <w:sz w:val="20"/>
          <w:szCs w:val="20"/>
        </w:rPr>
        <w:t xml:space="preserve">(Зарегистрировано в Минюсте России 02.10.2015 </w:t>
      </w:r>
      <w:r>
        <w:rPr>
          <w:rFonts w:ascii="Arial" w:hAnsi="Arial" w:cs="Arial"/>
          <w:sz w:val="20"/>
          <w:szCs w:val="20"/>
        </w:rPr>
        <w:t>№</w:t>
      </w:r>
      <w:r w:rsidRPr="00470E64">
        <w:rPr>
          <w:rFonts w:ascii="Arial" w:hAnsi="Arial" w:cs="Arial"/>
          <w:sz w:val="20"/>
          <w:szCs w:val="20"/>
        </w:rPr>
        <w:t xml:space="preserve"> 39119)</w:t>
      </w: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</w:pPr>
      <w:r>
        <w:t>Зарегистрировано в Минюсте России 2 октября 2015 г. N 39119</w:t>
      </w:r>
    </w:p>
    <w:p w:rsidR="00470E64" w:rsidRDefault="00470E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Title"/>
        <w:jc w:val="center"/>
      </w:pPr>
      <w:r>
        <w:t>МИНИСТЕРСТВО ЗДРАВООХРАНЕНИЯ РОССИЙСКОЙ ФЕДЕРАЦИИ</w:t>
      </w:r>
    </w:p>
    <w:p w:rsidR="00470E64" w:rsidRDefault="00470E64">
      <w:pPr>
        <w:pStyle w:val="ConsPlusTitle"/>
        <w:jc w:val="center"/>
      </w:pPr>
    </w:p>
    <w:p w:rsidR="00470E64" w:rsidRDefault="00470E64">
      <w:pPr>
        <w:pStyle w:val="ConsPlusTitle"/>
        <w:jc w:val="center"/>
      </w:pPr>
      <w:r>
        <w:t>ПРИКАЗ</w:t>
      </w:r>
    </w:p>
    <w:p w:rsidR="00470E64" w:rsidRDefault="00470E64">
      <w:pPr>
        <w:pStyle w:val="ConsPlusTitle"/>
        <w:jc w:val="center"/>
      </w:pPr>
      <w:r>
        <w:t>от 6 августа 2015 г. N 536н</w:t>
      </w:r>
    </w:p>
    <w:p w:rsidR="00470E64" w:rsidRDefault="00470E64">
      <w:pPr>
        <w:pStyle w:val="ConsPlusTitle"/>
        <w:jc w:val="center"/>
      </w:pPr>
    </w:p>
    <w:p w:rsidR="00470E64" w:rsidRDefault="00470E64">
      <w:pPr>
        <w:pStyle w:val="ConsPlusTitle"/>
        <w:jc w:val="center"/>
      </w:pPr>
      <w:r>
        <w:t>О ВНЕСЕНИИ ИЗМЕНЕНИЙ</w:t>
      </w:r>
    </w:p>
    <w:p w:rsidR="00470E64" w:rsidRDefault="00470E64">
      <w:pPr>
        <w:pStyle w:val="ConsPlusTitle"/>
        <w:jc w:val="center"/>
      </w:pPr>
      <w:r>
        <w:t>В ПРАВИЛА ОБЯЗАТЕЛЬНОГО МЕДИЦИНСКОГО СТРАХОВАНИЯ,</w:t>
      </w:r>
    </w:p>
    <w:p w:rsidR="00470E64" w:rsidRDefault="00470E64">
      <w:pPr>
        <w:pStyle w:val="ConsPlusTitle"/>
        <w:jc w:val="center"/>
      </w:pPr>
      <w:r>
        <w:t>УТВЕРЖДЕННЫЕ ПРИКАЗОМ МИНИСТЕРСТВА ЗДРАВООХРАНЕНИЯ</w:t>
      </w:r>
    </w:p>
    <w:p w:rsidR="00470E64" w:rsidRDefault="00470E64">
      <w:pPr>
        <w:pStyle w:val="ConsPlusTitle"/>
        <w:jc w:val="center"/>
      </w:pPr>
      <w:r>
        <w:t>И СОЦИАЛЬНОГО РАЗВИТИЯ РОССИЙСКОЙ ФЕДЕРАЦИИ</w:t>
      </w:r>
    </w:p>
    <w:p w:rsidR="00470E64" w:rsidRDefault="00470E64">
      <w:pPr>
        <w:pStyle w:val="ConsPlusTitle"/>
        <w:jc w:val="center"/>
      </w:pPr>
      <w:r>
        <w:t>ОТ 28 ФЕВРАЛЯ 2011 Г. N 158Н</w:t>
      </w: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ind w:firstLine="540"/>
        <w:jc w:val="both"/>
      </w:pPr>
      <w:r>
        <w:t>Приказываю:</w:t>
      </w:r>
    </w:p>
    <w:p w:rsidR="00470E64" w:rsidRDefault="00470E6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5" w:history="1">
        <w:r>
          <w:rPr>
            <w:color w:val="0000FF"/>
          </w:rPr>
          <w:t>Правила</w:t>
        </w:r>
      </w:hyperlink>
      <w:r>
        <w:t xml:space="preserve">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приказом Министерства здравоохранения и социального развития Российской Федерации от 10 августа 2011 г. N 897н "О</w:t>
      </w:r>
      <w:proofErr w:type="gramEnd"/>
      <w:r>
        <w:t xml:space="preserve"> </w:t>
      </w:r>
      <w:proofErr w:type="gramStart"/>
      <w:r>
        <w:t>внесении изменения в приказ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12 августа 2011 г., регистрационный N 21609), приказом Министерства здравоохранения и социального развития Российской Федерации от 9 сентября 2011 г. N 1036н "О внесении изменений в Правила обязательного медицинского страхования, утвержденные</w:t>
      </w:r>
      <w:proofErr w:type="gramEnd"/>
      <w:r>
        <w:t xml:space="preserve"> </w:t>
      </w:r>
      <w:proofErr w:type="gramStart"/>
      <w:r>
        <w:t>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14 октября 2011 г., регистрационный N 22053), приказом Министерства здравоохранения Российской Федерации от 22 марта 2013 г. N 160н "О внесении изменения в Правила обязательного медицинского страхования, утвержденные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28 февраля 2011 г. N 158н" (зарегистрирован Министерством юстиции Российской Федерации 23 мая 2013 г., регистрационный N 28480), приказом Министерства здравоохранения Российской Федерации от 21 июня 2013 г. N 396н 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 (зарегистрирован Министерством юстиции</w:t>
      </w:r>
      <w:proofErr w:type="gramEnd"/>
      <w:r>
        <w:t xml:space="preserve"> Российской Федерации 23 сентября 2013 г., регистрационный N 30004), приказом Министерства здравоохранения Российской Федерации от 20 ноября 2013 г. N 859ан 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 (зарегистрирован Министерством юстиции </w:t>
      </w:r>
      <w:proofErr w:type="gramStart"/>
      <w:r>
        <w:t>Российской Федерации 29 ноября 2013 г., регистрационный N 30489), согласно приложению.</w:t>
      </w:r>
      <w:proofErr w:type="gramEnd"/>
    </w:p>
    <w:p w:rsidR="00470E64" w:rsidRDefault="00470E64">
      <w:pPr>
        <w:pStyle w:val="ConsPlusNormal"/>
        <w:ind w:firstLine="540"/>
        <w:jc w:val="both"/>
      </w:pPr>
      <w:bookmarkStart w:id="1" w:name="P17"/>
      <w:bookmarkEnd w:id="1"/>
      <w:r>
        <w:t xml:space="preserve">2. </w:t>
      </w:r>
      <w:hyperlink w:anchor="P51" w:history="1">
        <w:r>
          <w:rPr>
            <w:color w:val="0000FF"/>
          </w:rPr>
          <w:t>Пункт 7</w:t>
        </w:r>
      </w:hyperlink>
      <w:r>
        <w:t xml:space="preserve"> изменений, внесенных настоящим приказом, вступает в силу с 1 января 2016 года.</w:t>
      </w: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jc w:val="right"/>
      </w:pPr>
      <w:r>
        <w:t>Министр</w:t>
      </w:r>
    </w:p>
    <w:p w:rsidR="00470E64" w:rsidRDefault="00470E64">
      <w:pPr>
        <w:pStyle w:val="ConsPlusNormal"/>
        <w:jc w:val="right"/>
      </w:pPr>
      <w:r>
        <w:t>В.И.СКВОРЦОВА</w:t>
      </w: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jc w:val="right"/>
      </w:pPr>
      <w:r>
        <w:t>Приложение</w:t>
      </w:r>
    </w:p>
    <w:p w:rsidR="00470E64" w:rsidRDefault="00470E64">
      <w:pPr>
        <w:pStyle w:val="ConsPlusNormal"/>
        <w:jc w:val="right"/>
      </w:pPr>
      <w:r>
        <w:t>к приказу Министерства здравоохранения</w:t>
      </w:r>
    </w:p>
    <w:p w:rsidR="00470E64" w:rsidRDefault="00470E64">
      <w:pPr>
        <w:pStyle w:val="ConsPlusNormal"/>
        <w:jc w:val="right"/>
      </w:pPr>
      <w:r>
        <w:t>Российской Федерации</w:t>
      </w:r>
    </w:p>
    <w:p w:rsidR="00470E64" w:rsidRDefault="00470E64">
      <w:pPr>
        <w:pStyle w:val="ConsPlusNormal"/>
        <w:jc w:val="right"/>
      </w:pPr>
      <w:r>
        <w:t>от 6 августа 2015 г. N 536н</w:t>
      </w: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jc w:val="center"/>
      </w:pPr>
      <w:bookmarkStart w:id="2" w:name="P31"/>
      <w:bookmarkEnd w:id="2"/>
      <w:r>
        <w:t>ИЗМЕНЕНИЯ,</w:t>
      </w:r>
    </w:p>
    <w:p w:rsidR="00470E64" w:rsidRDefault="00470E64">
      <w:pPr>
        <w:pStyle w:val="ConsPlusNormal"/>
        <w:jc w:val="center"/>
      </w:pPr>
      <w:proofErr w:type="gramStart"/>
      <w:r>
        <w:t>КОТОРЫЕ ВНОСЯТСЯ В ПРАВИЛА ОБЯЗАТЕЛЬНОГО МЕДИЦИНСКОГО</w:t>
      </w:r>
      <w:proofErr w:type="gramEnd"/>
    </w:p>
    <w:p w:rsidR="00470E64" w:rsidRDefault="00470E64">
      <w:pPr>
        <w:pStyle w:val="ConsPlusNormal"/>
        <w:jc w:val="center"/>
      </w:pPr>
      <w:r>
        <w:t>СТРАХОВАНИЯ, УТВЕРЖДЕННЫЕ ПРИКАЗОМ МИНИСТЕРСТВА</w:t>
      </w:r>
    </w:p>
    <w:p w:rsidR="00470E64" w:rsidRDefault="00470E64">
      <w:pPr>
        <w:pStyle w:val="ConsPlusNormal"/>
        <w:jc w:val="center"/>
      </w:pPr>
      <w:r>
        <w:t xml:space="preserve">ЗДРАВООХРАНЕНИЯ И СОЦИАЛЬНОГО РАЗВИТИЯ </w:t>
      </w:r>
      <w:proofErr w:type="gramStart"/>
      <w:r>
        <w:t>РОССИЙСКОЙ</w:t>
      </w:r>
      <w:proofErr w:type="gramEnd"/>
    </w:p>
    <w:p w:rsidR="00470E64" w:rsidRDefault="00470E64">
      <w:pPr>
        <w:pStyle w:val="ConsPlusNormal"/>
        <w:jc w:val="center"/>
      </w:pPr>
      <w:r>
        <w:t>ФЕДЕРАЦИИ ОТ 28 ФЕВРАЛЯ 2011 Г. N 158Н</w:t>
      </w: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2</w:t>
        </w:r>
      </w:hyperlink>
      <w:r>
        <w:t xml:space="preserve"> слова "медицинской помощи страховыми медицинскими организациями" заменить словами "медицинской помощи".</w:t>
      </w:r>
    </w:p>
    <w:p w:rsidR="00470E64" w:rsidRDefault="00470E64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470E64" w:rsidRDefault="00470E64">
      <w:pPr>
        <w:pStyle w:val="ConsPlusNormal"/>
        <w:ind w:firstLine="540"/>
        <w:jc w:val="both"/>
      </w:pPr>
      <w:r>
        <w:t>"10. Принятое заявление заверяется подписью представителя страховой медицинской организации (иной организации), уполномоченного руководителем страховой медицинской организации (иной организации) на прием заявлений о выборе (замене) страховой медицинской организации, а также печатью страховой медицинской организации (иной организации), при наличии печати</w:t>
      </w:r>
      <w:proofErr w:type="gramStart"/>
      <w:r>
        <w:t>.".</w:t>
      </w:r>
      <w:proofErr w:type="gramEnd"/>
    </w:p>
    <w:p w:rsidR="00470E64" w:rsidRDefault="00470E64">
      <w:pPr>
        <w:pStyle w:val="ConsPlusNormal"/>
        <w:ind w:firstLine="540"/>
        <w:jc w:val="both"/>
      </w:pPr>
      <w:r>
        <w:t xml:space="preserve">3. В </w:t>
      </w:r>
      <w:hyperlink r:id="rId8" w:history="1">
        <w:r>
          <w:rPr>
            <w:color w:val="0000FF"/>
          </w:rPr>
          <w:t>пункте 88</w:t>
        </w:r>
      </w:hyperlink>
      <w:r>
        <w:t xml:space="preserve">, </w:t>
      </w:r>
      <w:hyperlink r:id="rId9" w:history="1">
        <w:r>
          <w:rPr>
            <w:color w:val="0000FF"/>
          </w:rPr>
          <w:t>подпунктах 3.1</w:t>
        </w:r>
      </w:hyperlink>
      <w:r>
        <w:t xml:space="preserve">, </w:t>
      </w:r>
      <w:hyperlink r:id="rId10" w:history="1">
        <w:r>
          <w:rPr>
            <w:color w:val="0000FF"/>
          </w:rPr>
          <w:t>7.1</w:t>
        </w:r>
      </w:hyperlink>
      <w:r>
        <w:t xml:space="preserve"> и </w:t>
      </w:r>
      <w:hyperlink r:id="rId11" w:history="1">
        <w:r>
          <w:rPr>
            <w:color w:val="0000FF"/>
          </w:rPr>
          <w:t>8.1 пункта 91</w:t>
        </w:r>
      </w:hyperlink>
      <w:r>
        <w:t xml:space="preserve"> слова "</w:t>
      </w:r>
      <w:proofErr w:type="gramStart"/>
      <w:r>
        <w:t>занимающийся</w:t>
      </w:r>
      <w:proofErr w:type="gramEnd"/>
      <w:r>
        <w:t xml:space="preserve"> частной медицинской практикой" в соответствующем числе и падеже заменить словами "осуществляющий медицинскую деятельность" в соответствующем числе и падеже.</w:t>
      </w:r>
    </w:p>
    <w:p w:rsidR="00470E64" w:rsidRDefault="00470E64">
      <w:pPr>
        <w:pStyle w:val="ConsPlusNormal"/>
        <w:ind w:firstLine="540"/>
        <w:jc w:val="both"/>
      </w:pPr>
      <w:r>
        <w:t xml:space="preserve">4. В </w:t>
      </w:r>
      <w:hyperlink r:id="rId12" w:history="1">
        <w:r>
          <w:rPr>
            <w:color w:val="0000FF"/>
          </w:rPr>
          <w:t>пункте 92</w:t>
        </w:r>
      </w:hyperlink>
      <w:r>
        <w:t>:</w:t>
      </w:r>
    </w:p>
    <w:p w:rsidR="00470E64" w:rsidRDefault="00470E64">
      <w:pPr>
        <w:pStyle w:val="ConsPlusNormal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подпунктах 1.1</w:t>
        </w:r>
      </w:hyperlink>
      <w:r>
        <w:t xml:space="preserve">, </w:t>
      </w:r>
      <w:hyperlink r:id="rId14" w:history="1">
        <w:r>
          <w:rPr>
            <w:color w:val="0000FF"/>
          </w:rPr>
          <w:t>3.1</w:t>
        </w:r>
      </w:hyperlink>
      <w:r>
        <w:t xml:space="preserve">, </w:t>
      </w:r>
      <w:hyperlink r:id="rId15" w:history="1">
        <w:r>
          <w:rPr>
            <w:color w:val="0000FF"/>
          </w:rPr>
          <w:t>7.1</w:t>
        </w:r>
      </w:hyperlink>
      <w:r>
        <w:t xml:space="preserve"> слова "занимающегося частной медицинской практикой" заменить словами "осуществляющего медицинскую деятельность";</w:t>
      </w:r>
    </w:p>
    <w:p w:rsidR="00470E64" w:rsidRDefault="00470E64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новым абзацем следующего содержания:</w:t>
      </w:r>
    </w:p>
    <w:p w:rsidR="00470E64" w:rsidRDefault="00470E64">
      <w:pPr>
        <w:pStyle w:val="ConsPlusNormal"/>
        <w:ind w:firstLine="540"/>
        <w:jc w:val="both"/>
      </w:pPr>
      <w:r>
        <w:t>"Информация о сроках и порядке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страхования, размещается территориальным фондом на своем официальном сайте в сети "Интернет"</w:t>
      </w:r>
      <w:proofErr w:type="gramStart"/>
      <w:r>
        <w:t>."</w:t>
      </w:r>
      <w:proofErr w:type="gramEnd"/>
      <w:r>
        <w:t>.</w:t>
      </w:r>
    </w:p>
    <w:p w:rsidR="00470E64" w:rsidRDefault="00470E64">
      <w:pPr>
        <w:pStyle w:val="ConsPlusNormal"/>
        <w:ind w:firstLine="540"/>
        <w:jc w:val="both"/>
      </w:pPr>
      <w:r>
        <w:t xml:space="preserve">5. В </w:t>
      </w:r>
      <w:hyperlink r:id="rId17" w:history="1">
        <w:r>
          <w:rPr>
            <w:color w:val="0000FF"/>
          </w:rPr>
          <w:t>пункте 118</w:t>
        </w:r>
      </w:hyperlink>
      <w:r>
        <w:t xml:space="preserve"> слова "численность застрахованных лиц на территории" заменить словами "среднемесячная численность застрахованных лиц".</w:t>
      </w:r>
    </w:p>
    <w:p w:rsidR="00470E64" w:rsidRDefault="00470E64">
      <w:pPr>
        <w:pStyle w:val="ConsPlusNormal"/>
        <w:ind w:firstLine="540"/>
        <w:jc w:val="both"/>
      </w:pPr>
      <w:r>
        <w:t xml:space="preserve">6. В </w:t>
      </w:r>
      <w:hyperlink r:id="rId18" w:history="1">
        <w:r>
          <w:rPr>
            <w:color w:val="0000FF"/>
          </w:rPr>
          <w:t>пункте 127</w:t>
        </w:r>
      </w:hyperlink>
      <w:r>
        <w:t xml:space="preserve"> слова "На основании" заменить словами "С учетом".</w:t>
      </w:r>
    </w:p>
    <w:p w:rsidR="00470E64" w:rsidRDefault="00470E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E64" w:rsidRDefault="00470E64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470E64" w:rsidRDefault="00470E64">
      <w:pPr>
        <w:pStyle w:val="ConsPlusNormal"/>
        <w:ind w:firstLine="540"/>
        <w:jc w:val="both"/>
      </w:pPr>
      <w:r>
        <w:t xml:space="preserve">Пункт 7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с 1 января 2016 года.</w:t>
      </w:r>
    </w:p>
    <w:p w:rsidR="00470E64" w:rsidRDefault="00470E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E64" w:rsidRDefault="00470E64">
      <w:pPr>
        <w:pStyle w:val="ConsPlusNormal"/>
        <w:ind w:firstLine="540"/>
        <w:jc w:val="both"/>
      </w:pPr>
      <w:bookmarkStart w:id="3" w:name="P51"/>
      <w:bookmarkEnd w:id="3"/>
      <w:r>
        <w:t xml:space="preserve">7.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пунктами 127.1 - 127.5 следующего содержания:</w:t>
      </w:r>
    </w:p>
    <w:p w:rsidR="00470E64" w:rsidRDefault="00470E64">
      <w:pPr>
        <w:pStyle w:val="ConsPlusNormal"/>
        <w:ind w:firstLine="540"/>
        <w:jc w:val="both"/>
      </w:pPr>
      <w:r>
        <w:t xml:space="preserve">"127.1. В соответствии со </w:t>
      </w:r>
      <w:hyperlink r:id="rId20" w:history="1">
        <w:r>
          <w:rPr>
            <w:color w:val="0000FF"/>
          </w:rPr>
          <w:t>статьей 40</w:t>
        </w:r>
      </w:hyperlink>
      <w:r>
        <w:t xml:space="preserve"> Федерального </w:t>
      </w:r>
      <w:proofErr w:type="gramStart"/>
      <w:r>
        <w:t>закона по результатам</w:t>
      </w:r>
      <w:proofErr w:type="gramEnd"/>
      <w:r>
        <w:t xml:space="preserve"> контроля объемов, сроков, качества и условий предоставления медицинской помощи применяются меры, предусмотренные </w:t>
      </w:r>
      <w:hyperlink r:id="rId21" w:history="1">
        <w:r>
          <w:rPr>
            <w:color w:val="0000FF"/>
          </w:rPr>
          <w:t>статьей 41</w:t>
        </w:r>
      </w:hyperlink>
      <w:r>
        <w:t xml:space="preserve"> Федерального закона и условиями договора на оказание и оплату медицинской помощи по обязательному медицинскому страхованию.</w:t>
      </w:r>
    </w:p>
    <w:p w:rsidR="00470E64" w:rsidRDefault="00470E64">
      <w:pPr>
        <w:pStyle w:val="ConsPlusNormal"/>
        <w:ind w:firstLine="540"/>
        <w:jc w:val="both"/>
      </w:pPr>
      <w:r>
        <w:t xml:space="preserve">127.2. </w:t>
      </w:r>
      <w:proofErr w:type="gramStart"/>
      <w:r>
        <w:t xml:space="preserve">Сумма, не подлежащая оплате по результатам медико-экономического контроля, медико-экономической экспертизы, экспертизы качества медицинской помощи, согласно </w:t>
      </w:r>
      <w:hyperlink r:id="rId22" w:history="1">
        <w:r>
          <w:rPr>
            <w:color w:val="0000FF"/>
          </w:rPr>
          <w:t>статье 41</w:t>
        </w:r>
      </w:hyperlink>
      <w:r>
        <w:t xml:space="preserve"> Федерального закона удерживается из объема средств, предусмотренных для оплаты медицинской помощи, оказанной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контроля.</w:t>
      </w:r>
      <w:proofErr w:type="gramEnd"/>
    </w:p>
    <w:p w:rsidR="00470E64" w:rsidRDefault="00470E64">
      <w:pPr>
        <w:pStyle w:val="ConsPlusNormal"/>
        <w:ind w:firstLine="540"/>
        <w:jc w:val="both"/>
      </w:pPr>
      <w:r>
        <w:t xml:space="preserve">127.3. Общий размер санкций (С), применяемых к медицинским организациям, </w:t>
      </w:r>
      <w:r>
        <w:lastRenderedPageBreak/>
        <w:t>рассчитывается по формуле:</w:t>
      </w: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jc w:val="center"/>
      </w:pPr>
      <w:r w:rsidRPr="00843B4D">
        <w:rPr>
          <w:position w:val="-12"/>
        </w:rPr>
        <w:pict>
          <v:shape id="_x0000_i1025" style="width:56.25pt;height:15.75pt" coordsize="" o:spt="100" adj="0,,0" path="" filled="f" stroked="f">
            <v:stroke joinstyle="miter"/>
            <v:imagedata r:id="rId23" o:title="base_18_64885_9"/>
            <v:formulas/>
            <v:path o:connecttype="segments"/>
          </v:shape>
        </w:pict>
      </w:r>
      <w:r>
        <w:t>,</w:t>
      </w: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ind w:firstLine="540"/>
        <w:jc w:val="both"/>
      </w:pPr>
      <w:r>
        <w:t>где:</w:t>
      </w:r>
    </w:p>
    <w:p w:rsidR="00470E64" w:rsidRDefault="00470E64">
      <w:pPr>
        <w:pStyle w:val="ConsPlusNormal"/>
        <w:ind w:firstLine="540"/>
        <w:jc w:val="both"/>
      </w:pPr>
      <w:r>
        <w:t>Н - размер неоплаты или неполной оплаты затрат медицинской организации на оказание медицинской помощи;</w:t>
      </w:r>
    </w:p>
    <w:p w:rsidR="00470E64" w:rsidRDefault="00470E64">
      <w:pPr>
        <w:pStyle w:val="ConsPlusNormal"/>
        <w:ind w:firstLine="540"/>
        <w:jc w:val="both"/>
      </w:pPr>
      <w:r w:rsidRPr="00843B4D">
        <w:rPr>
          <w:position w:val="-12"/>
        </w:rPr>
        <w:pict>
          <v:shape id="_x0000_i1026" style="width:18.75pt;height:15.75pt" coordsize="" o:spt="100" adj="0,,0" path="" filled="f" stroked="f">
            <v:stroke joinstyle="miter"/>
            <v:imagedata r:id="rId24" o:title="base_18_64885_10"/>
            <v:formulas/>
            <v:path o:connecttype="segments"/>
          </v:shape>
        </w:pict>
      </w:r>
      <w:r>
        <w:t xml:space="preserve"> -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</w:p>
    <w:p w:rsidR="00470E64" w:rsidRDefault="00470E64">
      <w:pPr>
        <w:pStyle w:val="ConsPlusNormal"/>
        <w:ind w:firstLine="540"/>
        <w:jc w:val="both"/>
      </w:pPr>
      <w:r>
        <w:t>127.4. Размер неоплаты или неполной оплаты затрат медицинской организации на оказание медицинской помощи (Н) рассчитывается по формуле:</w:t>
      </w: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jc w:val="center"/>
      </w:pPr>
      <w:r w:rsidRPr="00843B4D">
        <w:rPr>
          <w:position w:val="-12"/>
        </w:rPr>
        <w:pict>
          <v:shape id="_x0000_i1027" style="width:63pt;height:15.75pt" coordsize="" o:spt="100" adj="0,,0" path="" filled="f" stroked="f">
            <v:stroke joinstyle="miter"/>
            <v:imagedata r:id="rId25" o:title="base_18_64885_11"/>
            <v:formulas/>
            <v:path o:connecttype="segments"/>
          </v:shape>
        </w:pict>
      </w:r>
      <w:r>
        <w:t>,</w:t>
      </w: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ind w:firstLine="540"/>
        <w:jc w:val="both"/>
      </w:pPr>
      <w:r>
        <w:t>где:</w:t>
      </w:r>
    </w:p>
    <w:p w:rsidR="00470E64" w:rsidRDefault="00470E64">
      <w:pPr>
        <w:pStyle w:val="ConsPlusNormal"/>
        <w:ind w:firstLine="540"/>
        <w:jc w:val="both"/>
      </w:pPr>
      <w:r>
        <w:t>РТ - размер тарифа на оплату медицинской помощи, действующий на дату оказания медицинской помощи;</w:t>
      </w:r>
    </w:p>
    <w:p w:rsidR="00470E64" w:rsidRDefault="00470E64">
      <w:pPr>
        <w:pStyle w:val="ConsPlusNormal"/>
        <w:ind w:firstLine="540"/>
        <w:jc w:val="both"/>
      </w:pPr>
      <w:r w:rsidRPr="00843B4D">
        <w:rPr>
          <w:position w:val="-12"/>
        </w:rPr>
        <w:pict>
          <v:shape id="_x0000_i1028" style="width:17.25pt;height:15.75pt" coordsize="" o:spt="100" adj="0,,0" path="" filled="f" stroked="f">
            <v:stroke joinstyle="miter"/>
            <v:imagedata r:id="rId26" o:title="base_18_64885_12"/>
            <v:formulas/>
            <v:path o:connecttype="segments"/>
          </v:shape>
        </w:pict>
      </w:r>
      <w:r>
        <w:t xml:space="preserve"> - коэффициент для определения размера неполной оплаты медицинской помощи устанавливается в соответствии с </w:t>
      </w:r>
      <w:hyperlink r:id="rId27" w:history="1">
        <w:r>
          <w:rPr>
            <w:color w:val="0000FF"/>
          </w:rPr>
          <w:t>перечнем</w:t>
        </w:r>
      </w:hyperlink>
      <w:r>
        <w:t xml:space="preserve"> оснований для отказа в оплате медицинской помощи (уменьшения оплаты медицинской помощи) к порядку организация и проведения контроля (далее - Перечень оснований), предусмотренным в порядке организации и проведения контроля:</w:t>
      </w:r>
    </w:p>
    <w:p w:rsidR="00470E64" w:rsidRDefault="00470E64">
      <w:pPr>
        <w:sectPr w:rsidR="00470E64" w:rsidSect="00616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E64" w:rsidRDefault="00470E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6"/>
        <w:gridCol w:w="8153"/>
      </w:tblGrid>
      <w:tr w:rsidR="00470E64">
        <w:tc>
          <w:tcPr>
            <w:tcW w:w="1546" w:type="dxa"/>
          </w:tcPr>
          <w:p w:rsidR="00470E64" w:rsidRDefault="00470E64">
            <w:pPr>
              <w:pStyle w:val="ConsPlusNormal"/>
              <w:jc w:val="center"/>
            </w:pPr>
            <w:r>
              <w:t>Размер </w:t>
            </w:r>
            <w:r>
              <w:pict>
                <v:shape id="_x0000_i1029" style="width:16.5pt;height:15.75pt" coordsize="" o:spt="100" adj="0,,0" path="" filled="f" stroked="f">
                  <v:stroke joinstyle="miter"/>
                  <v:imagedata r:id="rId28" o:title="base_18_64885_13"/>
                  <v:formulas/>
                  <v:path o:connecttype="segments"/>
                </v:shape>
              </w:pict>
            </w:r>
          </w:p>
        </w:tc>
        <w:tc>
          <w:tcPr>
            <w:tcW w:w="8153" w:type="dxa"/>
          </w:tcPr>
          <w:p w:rsidR="00470E64" w:rsidRDefault="00470E64">
            <w:pPr>
              <w:pStyle w:val="ConsPlusNormal"/>
              <w:jc w:val="center"/>
            </w:pPr>
            <w:r>
              <w:t xml:space="preserve">Код дефекта согласно </w:t>
            </w:r>
            <w:hyperlink r:id="rId29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оснований</w:t>
            </w:r>
          </w:p>
        </w:tc>
      </w:tr>
      <w:tr w:rsidR="00470E64">
        <w:tc>
          <w:tcPr>
            <w:tcW w:w="1546" w:type="dxa"/>
          </w:tcPr>
          <w:p w:rsidR="00470E64" w:rsidRDefault="00470E6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153" w:type="dxa"/>
          </w:tcPr>
          <w:p w:rsidR="00470E64" w:rsidRDefault="00470E64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3.1</w:t>
              </w:r>
            </w:hyperlink>
            <w:r>
              <w:t xml:space="preserve">; </w:t>
            </w:r>
            <w:hyperlink r:id="rId31" w:history="1">
              <w:r>
                <w:rPr>
                  <w:color w:val="0000FF"/>
                </w:rPr>
                <w:t>3.2.1</w:t>
              </w:r>
            </w:hyperlink>
            <w:r>
              <w:t xml:space="preserve">; </w:t>
            </w:r>
            <w:hyperlink r:id="rId32" w:history="1">
              <w:r>
                <w:rPr>
                  <w:color w:val="0000FF"/>
                </w:rPr>
                <w:t>4.2</w:t>
              </w:r>
            </w:hyperlink>
            <w:r>
              <w:t xml:space="preserve">; </w:t>
            </w:r>
            <w:hyperlink r:id="rId33" w:history="1">
              <w:r>
                <w:rPr>
                  <w:color w:val="0000FF"/>
                </w:rPr>
                <w:t>4.3</w:t>
              </w:r>
            </w:hyperlink>
          </w:p>
        </w:tc>
      </w:tr>
      <w:tr w:rsidR="00470E64">
        <w:tc>
          <w:tcPr>
            <w:tcW w:w="1546" w:type="dxa"/>
          </w:tcPr>
          <w:p w:rsidR="00470E64" w:rsidRDefault="00470E6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153" w:type="dxa"/>
          </w:tcPr>
          <w:p w:rsidR="00470E64" w:rsidRDefault="00470E64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3.2.2</w:t>
              </w:r>
            </w:hyperlink>
            <w:r>
              <w:t xml:space="preserve">; </w:t>
            </w:r>
            <w:hyperlink r:id="rId35" w:history="1">
              <w:r>
                <w:rPr>
                  <w:color w:val="0000FF"/>
                </w:rPr>
                <w:t>3.12</w:t>
              </w:r>
            </w:hyperlink>
            <w:r>
              <w:t xml:space="preserve">; </w:t>
            </w:r>
            <w:hyperlink r:id="rId36" w:history="1">
              <w:r>
                <w:rPr>
                  <w:color w:val="0000FF"/>
                </w:rPr>
                <w:t>3.13</w:t>
              </w:r>
            </w:hyperlink>
          </w:p>
        </w:tc>
      </w:tr>
      <w:tr w:rsidR="00470E64">
        <w:tc>
          <w:tcPr>
            <w:tcW w:w="1546" w:type="dxa"/>
          </w:tcPr>
          <w:p w:rsidR="00470E64" w:rsidRDefault="00470E6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153" w:type="dxa"/>
          </w:tcPr>
          <w:p w:rsidR="00470E64" w:rsidRDefault="00470E64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3.2.3</w:t>
              </w:r>
            </w:hyperlink>
            <w:r>
              <w:t xml:space="preserve">; </w:t>
            </w:r>
            <w:hyperlink r:id="rId38" w:history="1">
              <w:r>
                <w:rPr>
                  <w:color w:val="0000FF"/>
                </w:rPr>
                <w:t>3.3.2</w:t>
              </w:r>
            </w:hyperlink>
          </w:p>
        </w:tc>
      </w:tr>
      <w:tr w:rsidR="00470E64">
        <w:tc>
          <w:tcPr>
            <w:tcW w:w="1546" w:type="dxa"/>
          </w:tcPr>
          <w:p w:rsidR="00470E64" w:rsidRDefault="00470E6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153" w:type="dxa"/>
          </w:tcPr>
          <w:p w:rsidR="00470E64" w:rsidRDefault="00470E64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1.5</w:t>
              </w:r>
            </w:hyperlink>
            <w:r>
              <w:t xml:space="preserve">; </w:t>
            </w:r>
            <w:hyperlink r:id="rId40" w:history="1">
              <w:r>
                <w:rPr>
                  <w:color w:val="0000FF"/>
                </w:rPr>
                <w:t>3.4</w:t>
              </w:r>
            </w:hyperlink>
            <w:r>
              <w:t xml:space="preserve">; </w:t>
            </w:r>
            <w:hyperlink r:id="rId41" w:history="1">
              <w:r>
                <w:rPr>
                  <w:color w:val="0000FF"/>
                </w:rPr>
                <w:t>3.5</w:t>
              </w:r>
            </w:hyperlink>
          </w:p>
        </w:tc>
      </w:tr>
      <w:tr w:rsidR="00470E64">
        <w:tc>
          <w:tcPr>
            <w:tcW w:w="1546" w:type="dxa"/>
          </w:tcPr>
          <w:p w:rsidR="00470E64" w:rsidRDefault="00470E6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153" w:type="dxa"/>
          </w:tcPr>
          <w:p w:rsidR="00470E64" w:rsidRDefault="00470E64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3.8</w:t>
              </w:r>
            </w:hyperlink>
          </w:p>
        </w:tc>
      </w:tr>
      <w:tr w:rsidR="00470E64">
        <w:tc>
          <w:tcPr>
            <w:tcW w:w="1546" w:type="dxa"/>
          </w:tcPr>
          <w:p w:rsidR="00470E64" w:rsidRDefault="00470E6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153" w:type="dxa"/>
          </w:tcPr>
          <w:p w:rsidR="00470E64" w:rsidRDefault="00470E64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3.7</w:t>
              </w:r>
            </w:hyperlink>
          </w:p>
        </w:tc>
      </w:tr>
      <w:tr w:rsidR="00470E64">
        <w:tc>
          <w:tcPr>
            <w:tcW w:w="9699" w:type="dxa"/>
            <w:gridSpan w:val="2"/>
          </w:tcPr>
          <w:p w:rsidR="00470E64" w:rsidRDefault="00470E6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70E64" w:rsidRDefault="00470E64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470E64" w:rsidRDefault="00470E64">
            <w:pPr>
              <w:pStyle w:val="ConsPlusNormal"/>
              <w:ind w:firstLine="540"/>
              <w:jc w:val="both"/>
            </w:pPr>
            <w:proofErr w:type="gramStart"/>
            <w:r>
              <w:rPr>
                <w:color w:val="0A2666"/>
              </w:rPr>
              <w:t xml:space="preserve">Текст нижеследующего абзаца приведен в соответствии с публикацией на Официальном интернет-портале правовой информации </w:t>
            </w:r>
            <w:r>
              <w:t>http://www.pravo.gov.ru</w:t>
            </w:r>
            <w:r>
              <w:rPr>
                <w:color w:val="0A2666"/>
              </w:rPr>
              <w:t xml:space="preserve"> - 07.10.2015.</w:t>
            </w:r>
            <w:proofErr w:type="gramEnd"/>
          </w:p>
          <w:p w:rsidR="00470E64" w:rsidRDefault="00470E6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"Российской газете", N 235, 19.10.2015 нижеследующий абзац опубликован в следующей редакции: "3,6".</w:t>
            </w:r>
          </w:p>
          <w:p w:rsidR="00470E64" w:rsidRDefault="00470E6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70E64">
        <w:tc>
          <w:tcPr>
            <w:tcW w:w="1546" w:type="dxa"/>
          </w:tcPr>
          <w:p w:rsidR="00470E64" w:rsidRDefault="00470E6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153" w:type="dxa"/>
          </w:tcPr>
          <w:p w:rsidR="00470E64" w:rsidRDefault="00470E64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3.8</w:t>
              </w:r>
            </w:hyperlink>
          </w:p>
        </w:tc>
      </w:tr>
      <w:tr w:rsidR="00470E64">
        <w:tc>
          <w:tcPr>
            <w:tcW w:w="1546" w:type="dxa"/>
          </w:tcPr>
          <w:p w:rsidR="00470E64" w:rsidRDefault="00470E6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53" w:type="dxa"/>
          </w:tcPr>
          <w:p w:rsidR="00470E64" w:rsidRDefault="00470E64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3.2.4</w:t>
              </w:r>
            </w:hyperlink>
            <w:r>
              <w:t xml:space="preserve">; </w:t>
            </w:r>
            <w:hyperlink r:id="rId46" w:history="1">
              <w:r>
                <w:rPr>
                  <w:color w:val="0000FF"/>
                </w:rPr>
                <w:t>3.11</w:t>
              </w:r>
            </w:hyperlink>
            <w:r>
              <w:t xml:space="preserve">; </w:t>
            </w:r>
            <w:hyperlink r:id="rId47" w:history="1">
              <w:r>
                <w:rPr>
                  <w:color w:val="0000FF"/>
                </w:rPr>
                <w:t>3.14</w:t>
              </w:r>
            </w:hyperlink>
            <w:r>
              <w:t xml:space="preserve">; </w:t>
            </w:r>
            <w:hyperlink r:id="rId48" w:history="1">
              <w:r>
                <w:rPr>
                  <w:color w:val="0000FF"/>
                </w:rPr>
                <w:t>4.4</w:t>
              </w:r>
            </w:hyperlink>
          </w:p>
        </w:tc>
      </w:tr>
      <w:tr w:rsidR="00470E64">
        <w:tc>
          <w:tcPr>
            <w:tcW w:w="1546" w:type="dxa"/>
          </w:tcPr>
          <w:p w:rsidR="00470E64" w:rsidRDefault="00470E6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53" w:type="dxa"/>
          </w:tcPr>
          <w:p w:rsidR="00470E64" w:rsidRDefault="00470E64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1.4</w:t>
              </w:r>
            </w:hyperlink>
            <w:r>
              <w:t xml:space="preserve">; </w:t>
            </w:r>
            <w:hyperlink r:id="rId50" w:history="1">
              <w:r>
                <w:rPr>
                  <w:color w:val="0000FF"/>
                </w:rPr>
                <w:t>3.2.5</w:t>
              </w:r>
            </w:hyperlink>
            <w:r>
              <w:t xml:space="preserve">; </w:t>
            </w:r>
            <w:hyperlink r:id="rId51" w:history="1">
              <w:r>
                <w:rPr>
                  <w:color w:val="0000FF"/>
                </w:rPr>
                <w:t>3.10</w:t>
              </w:r>
            </w:hyperlink>
            <w:r>
              <w:t xml:space="preserve">; </w:t>
            </w:r>
            <w:hyperlink r:id="rId52" w:history="1">
              <w:r>
                <w:rPr>
                  <w:color w:val="0000FF"/>
                </w:rPr>
                <w:t>4.1</w:t>
              </w:r>
            </w:hyperlink>
            <w:r>
              <w:t xml:space="preserve">; </w:t>
            </w:r>
            <w:hyperlink r:id="rId53" w:history="1">
              <w:r>
                <w:rPr>
                  <w:color w:val="0000FF"/>
                </w:rPr>
                <w:t>4.5</w:t>
              </w:r>
            </w:hyperlink>
            <w:r>
              <w:t xml:space="preserve">; </w:t>
            </w:r>
            <w:hyperlink r:id="rId54" w:history="1">
              <w:r>
                <w:rPr>
                  <w:color w:val="0000FF"/>
                </w:rPr>
                <w:t>4.6</w:t>
              </w:r>
            </w:hyperlink>
            <w:r>
              <w:t xml:space="preserve">; </w:t>
            </w:r>
            <w:hyperlink r:id="rId55" w:history="1">
              <w:r>
                <w:rPr>
                  <w:color w:val="0000FF"/>
                </w:rPr>
                <w:t>раздел 5</w:t>
              </w:r>
            </w:hyperlink>
          </w:p>
        </w:tc>
      </w:tr>
    </w:tbl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ind w:firstLine="540"/>
        <w:jc w:val="both"/>
      </w:pPr>
      <w:r>
        <w:t>127.5.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</w:t>
      </w:r>
      <w:proofErr w:type="gramStart"/>
      <w:r>
        <w:t xml:space="preserve"> (</w:t>
      </w:r>
      <w:r w:rsidRPr="00843B4D">
        <w:rPr>
          <w:position w:val="-12"/>
        </w:rPr>
        <w:pict>
          <v:shape id="_x0000_i1030" style="width:18pt;height:15.75pt" coordsize="" o:spt="100" adj="0,,0" path="" filled="f" stroked="f">
            <v:stroke joinstyle="miter"/>
            <v:imagedata r:id="rId24" o:title="base_18_64885_14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jc w:val="center"/>
      </w:pPr>
      <w:r w:rsidRPr="00843B4D">
        <w:rPr>
          <w:position w:val="-12"/>
        </w:rPr>
        <w:pict>
          <v:shape id="_x0000_i1031" style="width:70.5pt;height:15.75pt" coordsize="" o:spt="100" adj="0,,0" path="" filled="f" stroked="f">
            <v:stroke joinstyle="miter"/>
            <v:imagedata r:id="rId56" o:title="base_18_64885_15"/>
            <v:formulas/>
            <v:path o:connecttype="segments"/>
          </v:shape>
        </w:pict>
      </w:r>
      <w:r>
        <w:t>,</w:t>
      </w: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ind w:firstLine="540"/>
        <w:jc w:val="both"/>
      </w:pPr>
      <w:r>
        <w:t>где:</w:t>
      </w:r>
    </w:p>
    <w:p w:rsidR="00470E64" w:rsidRDefault="00470E64">
      <w:pPr>
        <w:pStyle w:val="ConsPlusNormal"/>
        <w:ind w:firstLine="540"/>
        <w:jc w:val="both"/>
      </w:pPr>
      <w:r>
        <w:lastRenderedPageBreak/>
        <w:t xml:space="preserve">РП - размер </w:t>
      </w:r>
      <w:proofErr w:type="spellStart"/>
      <w:r>
        <w:t>подушевого</w:t>
      </w:r>
      <w:proofErr w:type="spellEnd"/>
      <w:r>
        <w:t xml:space="preserve"> норматива финансирования за счет средств обязательного медицинского страхования, установленного в соответствии с законодательством Российской Федерации на дату оказания/отказа в оказании медицинской помощи;</w:t>
      </w:r>
    </w:p>
    <w:p w:rsidR="00470E64" w:rsidRDefault="00470E64">
      <w:pPr>
        <w:pStyle w:val="ConsPlusNormal"/>
        <w:ind w:firstLine="540"/>
        <w:jc w:val="both"/>
      </w:pPr>
      <w:r w:rsidRPr="00843B4D">
        <w:rPr>
          <w:position w:val="-12"/>
        </w:rPr>
        <w:pict>
          <v:shape id="_x0000_i1032" style="width:18pt;height:15.75pt" coordsize="" o:spt="100" adj="0,,0" path="" filled="f" stroked="f">
            <v:stroke joinstyle="miter"/>
            <v:imagedata r:id="rId57" o:title="base_18_64885_16"/>
            <v:formulas/>
            <v:path o:connecttype="segments"/>
          </v:shape>
        </w:pict>
      </w:r>
      <w:r>
        <w:t xml:space="preserve"> - коэффициент для определения размера штрафа устанавливается в соответствии с </w:t>
      </w:r>
      <w:hyperlink r:id="rId58" w:history="1">
        <w:r>
          <w:rPr>
            <w:color w:val="0000FF"/>
          </w:rPr>
          <w:t>Перечнем</w:t>
        </w:r>
      </w:hyperlink>
      <w:r>
        <w:t xml:space="preserve"> оснований:</w:t>
      </w:r>
    </w:p>
    <w:p w:rsidR="00470E64" w:rsidRDefault="00470E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8144"/>
      </w:tblGrid>
      <w:tr w:rsidR="00470E64">
        <w:tc>
          <w:tcPr>
            <w:tcW w:w="1555" w:type="dxa"/>
          </w:tcPr>
          <w:p w:rsidR="00470E64" w:rsidRDefault="00470E64">
            <w:pPr>
              <w:pStyle w:val="ConsPlusNormal"/>
              <w:jc w:val="center"/>
            </w:pPr>
            <w:r>
              <w:t>Размер </w:t>
            </w:r>
            <w:r>
              <w:pict>
                <v:shape id="_x0000_i1033" style="width:18pt;height:15.75pt" coordsize="" o:spt="100" adj="0,,0" path="" filled="f" stroked="f">
                  <v:stroke joinstyle="miter"/>
                  <v:imagedata r:id="rId57" o:title="base_18_64885_17"/>
                  <v:formulas/>
                  <v:path o:connecttype="segments"/>
                </v:shape>
              </w:pict>
            </w:r>
          </w:p>
        </w:tc>
        <w:tc>
          <w:tcPr>
            <w:tcW w:w="8144" w:type="dxa"/>
          </w:tcPr>
          <w:p w:rsidR="00470E64" w:rsidRDefault="00470E64">
            <w:pPr>
              <w:pStyle w:val="ConsPlusNormal"/>
              <w:jc w:val="center"/>
            </w:pPr>
            <w:r>
              <w:t xml:space="preserve">Код дефекта согласно </w:t>
            </w:r>
            <w:hyperlink r:id="rId59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оснований</w:t>
            </w:r>
          </w:p>
        </w:tc>
      </w:tr>
      <w:tr w:rsidR="00470E64">
        <w:tc>
          <w:tcPr>
            <w:tcW w:w="1555" w:type="dxa"/>
          </w:tcPr>
          <w:p w:rsidR="00470E64" w:rsidRDefault="00470E6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144" w:type="dxa"/>
          </w:tcPr>
          <w:p w:rsidR="00470E64" w:rsidRDefault="00470E64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1.1.1</w:t>
              </w:r>
            </w:hyperlink>
            <w:r>
              <w:t xml:space="preserve">; </w:t>
            </w:r>
            <w:hyperlink r:id="rId61" w:history="1">
              <w:r>
                <w:rPr>
                  <w:color w:val="0000FF"/>
                </w:rPr>
                <w:t>1.1.2</w:t>
              </w:r>
            </w:hyperlink>
            <w:r>
              <w:t xml:space="preserve">; </w:t>
            </w:r>
            <w:hyperlink r:id="rId62" w:history="1">
              <w:r>
                <w:rPr>
                  <w:color w:val="0000FF"/>
                </w:rPr>
                <w:t>1.1.3</w:t>
              </w:r>
            </w:hyperlink>
            <w:r>
              <w:t xml:space="preserve">; </w:t>
            </w:r>
            <w:hyperlink r:id="rId63" w:history="1">
              <w:r>
                <w:rPr>
                  <w:color w:val="0000FF"/>
                </w:rPr>
                <w:t>3.7</w:t>
              </w:r>
            </w:hyperlink>
            <w:r>
              <w:t xml:space="preserve">; </w:t>
            </w:r>
            <w:hyperlink r:id="rId64" w:history="1">
              <w:r>
                <w:rPr>
                  <w:color w:val="0000FF"/>
                </w:rPr>
                <w:t>3.13</w:t>
              </w:r>
            </w:hyperlink>
          </w:p>
        </w:tc>
      </w:tr>
      <w:tr w:rsidR="00470E64">
        <w:tc>
          <w:tcPr>
            <w:tcW w:w="1555" w:type="dxa"/>
          </w:tcPr>
          <w:p w:rsidR="00470E64" w:rsidRDefault="00470E6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144" w:type="dxa"/>
          </w:tcPr>
          <w:p w:rsidR="00470E64" w:rsidRDefault="00470E64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1.5</w:t>
              </w:r>
            </w:hyperlink>
            <w:r>
              <w:t xml:space="preserve">; </w:t>
            </w:r>
            <w:hyperlink r:id="rId66" w:history="1">
              <w:r>
                <w:rPr>
                  <w:color w:val="0000FF"/>
                </w:rPr>
                <w:t>2.2.1</w:t>
              </w:r>
            </w:hyperlink>
            <w:r>
              <w:t xml:space="preserve">; </w:t>
            </w:r>
            <w:hyperlink r:id="rId67" w:history="1">
              <w:r>
                <w:rPr>
                  <w:color w:val="0000FF"/>
                </w:rPr>
                <w:t>2.2.2</w:t>
              </w:r>
            </w:hyperlink>
            <w:r>
              <w:t xml:space="preserve">; </w:t>
            </w:r>
            <w:hyperlink r:id="rId68" w:history="1">
              <w:r>
                <w:rPr>
                  <w:color w:val="0000FF"/>
                </w:rPr>
                <w:t>2.2.3</w:t>
              </w:r>
            </w:hyperlink>
            <w:r>
              <w:t xml:space="preserve">; </w:t>
            </w:r>
            <w:hyperlink r:id="rId69" w:history="1">
              <w:r>
                <w:rPr>
                  <w:color w:val="0000FF"/>
                </w:rPr>
                <w:t>2.2.4</w:t>
              </w:r>
            </w:hyperlink>
            <w:r>
              <w:t xml:space="preserve">; </w:t>
            </w:r>
            <w:hyperlink r:id="rId70" w:history="1">
              <w:r>
                <w:rPr>
                  <w:color w:val="0000FF"/>
                </w:rPr>
                <w:t>2.2.5</w:t>
              </w:r>
            </w:hyperlink>
            <w:r>
              <w:t xml:space="preserve">; </w:t>
            </w:r>
            <w:hyperlink r:id="rId71" w:history="1">
              <w:r>
                <w:rPr>
                  <w:color w:val="0000FF"/>
                </w:rPr>
                <w:t>2.2.6</w:t>
              </w:r>
            </w:hyperlink>
            <w:r>
              <w:t xml:space="preserve">; </w:t>
            </w:r>
            <w:hyperlink r:id="rId72" w:history="1">
              <w:r>
                <w:rPr>
                  <w:color w:val="0000FF"/>
                </w:rPr>
                <w:t>2.4.1</w:t>
              </w:r>
            </w:hyperlink>
            <w:r>
              <w:t xml:space="preserve">; </w:t>
            </w:r>
            <w:hyperlink r:id="rId73" w:history="1">
              <w:r>
                <w:rPr>
                  <w:color w:val="0000FF"/>
                </w:rPr>
                <w:t>2.4.2</w:t>
              </w:r>
            </w:hyperlink>
            <w:r>
              <w:t xml:space="preserve">; </w:t>
            </w:r>
            <w:hyperlink r:id="rId74" w:history="1">
              <w:r>
                <w:rPr>
                  <w:color w:val="0000FF"/>
                </w:rPr>
                <w:t>2.4.3</w:t>
              </w:r>
            </w:hyperlink>
            <w:r>
              <w:t xml:space="preserve">; </w:t>
            </w:r>
            <w:hyperlink r:id="rId75" w:history="1">
              <w:r>
                <w:rPr>
                  <w:color w:val="0000FF"/>
                </w:rPr>
                <w:t>2.4.4</w:t>
              </w:r>
            </w:hyperlink>
            <w:r>
              <w:t xml:space="preserve">; </w:t>
            </w:r>
            <w:hyperlink r:id="rId76" w:history="1">
              <w:r>
                <w:rPr>
                  <w:color w:val="0000FF"/>
                </w:rPr>
                <w:t>2.4.5</w:t>
              </w:r>
            </w:hyperlink>
            <w:r>
              <w:t xml:space="preserve">; </w:t>
            </w:r>
            <w:hyperlink r:id="rId77" w:history="1">
              <w:r>
                <w:rPr>
                  <w:color w:val="0000FF"/>
                </w:rPr>
                <w:t>2.4.6</w:t>
              </w:r>
            </w:hyperlink>
          </w:p>
        </w:tc>
      </w:tr>
      <w:tr w:rsidR="00470E64">
        <w:tc>
          <w:tcPr>
            <w:tcW w:w="1555" w:type="dxa"/>
          </w:tcPr>
          <w:p w:rsidR="00470E64" w:rsidRDefault="00470E6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44" w:type="dxa"/>
          </w:tcPr>
          <w:p w:rsidR="00470E64" w:rsidRDefault="00470E64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1.2.1</w:t>
              </w:r>
            </w:hyperlink>
            <w:r>
              <w:t xml:space="preserve">; </w:t>
            </w:r>
            <w:hyperlink r:id="rId79" w:history="1">
              <w:r>
                <w:rPr>
                  <w:color w:val="0000FF"/>
                </w:rPr>
                <w:t>1.3.1</w:t>
              </w:r>
            </w:hyperlink>
            <w:r>
              <w:t xml:space="preserve">; </w:t>
            </w:r>
            <w:hyperlink r:id="rId80" w:history="1">
              <w:r>
                <w:rPr>
                  <w:color w:val="0000FF"/>
                </w:rPr>
                <w:t>1.4</w:t>
              </w:r>
            </w:hyperlink>
            <w:r>
              <w:t xml:space="preserve">; </w:t>
            </w:r>
            <w:hyperlink r:id="rId81" w:history="1">
              <w:r>
                <w:rPr>
                  <w:color w:val="0000FF"/>
                </w:rPr>
                <w:t>2.1</w:t>
              </w:r>
            </w:hyperlink>
            <w:r>
              <w:t xml:space="preserve">; </w:t>
            </w:r>
            <w:hyperlink r:id="rId82" w:history="1">
              <w:r>
                <w:rPr>
                  <w:color w:val="0000FF"/>
                </w:rPr>
                <w:t>2.3</w:t>
              </w:r>
            </w:hyperlink>
            <w:r>
              <w:t xml:space="preserve">; </w:t>
            </w:r>
            <w:hyperlink r:id="rId83" w:history="1">
              <w:r>
                <w:rPr>
                  <w:color w:val="0000FF"/>
                </w:rPr>
                <w:t>3.1</w:t>
              </w:r>
            </w:hyperlink>
            <w:r>
              <w:t xml:space="preserve">; </w:t>
            </w:r>
            <w:hyperlink r:id="rId84" w:history="1">
              <w:r>
                <w:rPr>
                  <w:color w:val="0000FF"/>
                </w:rPr>
                <w:t>3.6</w:t>
              </w:r>
            </w:hyperlink>
            <w:r>
              <w:t xml:space="preserve">; </w:t>
            </w:r>
            <w:hyperlink r:id="rId85" w:history="1">
              <w:r>
                <w:rPr>
                  <w:color w:val="0000FF"/>
                </w:rPr>
                <w:t>3.2.4</w:t>
              </w:r>
            </w:hyperlink>
            <w:r>
              <w:t xml:space="preserve">; </w:t>
            </w:r>
            <w:hyperlink r:id="rId86" w:history="1">
              <w:r>
                <w:rPr>
                  <w:color w:val="0000FF"/>
                </w:rPr>
                <w:t>3.11</w:t>
              </w:r>
            </w:hyperlink>
            <w:r>
              <w:t xml:space="preserve">; </w:t>
            </w:r>
            <w:hyperlink r:id="rId87" w:history="1">
              <w:r>
                <w:rPr>
                  <w:color w:val="0000FF"/>
                </w:rPr>
                <w:t>3.14</w:t>
              </w:r>
            </w:hyperlink>
            <w:r>
              <w:t xml:space="preserve">; </w:t>
            </w:r>
            <w:hyperlink r:id="rId88" w:history="1">
              <w:r>
                <w:rPr>
                  <w:color w:val="0000FF"/>
                </w:rPr>
                <w:t>4.6</w:t>
              </w:r>
            </w:hyperlink>
          </w:p>
        </w:tc>
      </w:tr>
      <w:tr w:rsidR="00470E64">
        <w:tc>
          <w:tcPr>
            <w:tcW w:w="1555" w:type="dxa"/>
          </w:tcPr>
          <w:p w:rsidR="00470E64" w:rsidRDefault="00470E6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144" w:type="dxa"/>
          </w:tcPr>
          <w:p w:rsidR="00470E64" w:rsidRDefault="00470E64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1.2.2</w:t>
              </w:r>
            </w:hyperlink>
            <w:r>
              <w:t xml:space="preserve">; </w:t>
            </w:r>
            <w:hyperlink r:id="rId90" w:history="1">
              <w:r>
                <w:rPr>
                  <w:color w:val="0000FF"/>
                </w:rPr>
                <w:t>1.3.2</w:t>
              </w:r>
            </w:hyperlink>
            <w:r>
              <w:t xml:space="preserve">; </w:t>
            </w:r>
            <w:hyperlink r:id="rId91" w:history="1">
              <w:r>
                <w:rPr>
                  <w:color w:val="0000FF"/>
                </w:rPr>
                <w:t>3.2.5</w:t>
              </w:r>
            </w:hyperlink>
          </w:p>
        </w:tc>
      </w:tr>
    </w:tbl>
    <w:p w:rsidR="00470E64" w:rsidRDefault="00470E64">
      <w:pPr>
        <w:sectPr w:rsidR="00470E64">
          <w:pgSz w:w="16838" w:h="11905"/>
          <w:pgMar w:top="1701" w:right="1134" w:bottom="850" w:left="1134" w:header="0" w:footer="0" w:gutter="0"/>
          <w:cols w:space="720"/>
        </w:sectPr>
      </w:pP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ind w:firstLine="540"/>
        <w:jc w:val="both"/>
      </w:pPr>
      <w:r>
        <w:t xml:space="preserve">8. </w:t>
      </w:r>
      <w:hyperlink r:id="rId92" w:history="1">
        <w:r>
          <w:rPr>
            <w:color w:val="0000FF"/>
          </w:rPr>
          <w:t>Дополнить</w:t>
        </w:r>
      </w:hyperlink>
      <w:r>
        <w:t xml:space="preserve"> пунктом 147.1 следующего содержания:</w:t>
      </w:r>
    </w:p>
    <w:p w:rsidR="00470E64" w:rsidRDefault="00470E64">
      <w:pPr>
        <w:pStyle w:val="ConsPlusNormal"/>
        <w:ind w:firstLine="540"/>
        <w:jc w:val="both"/>
      </w:pPr>
      <w:r>
        <w:t xml:space="preserve">"147.1. </w:t>
      </w:r>
      <w:proofErr w:type="gramStart"/>
      <w:r>
        <w:t>В случае выявления по результатам контроля объемов, сроков,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помощь, оказанную застрахованным лицам за пределами территории субъекта Российской Федерации, в котором выдан полис, указанные суммы подлежат возврату в бюджет территориального фонда по месту страхования".</w:t>
      </w:r>
      <w:proofErr w:type="gramEnd"/>
    </w:p>
    <w:p w:rsidR="00470E64" w:rsidRDefault="00470E64">
      <w:pPr>
        <w:pStyle w:val="ConsPlusNormal"/>
        <w:ind w:firstLine="540"/>
        <w:jc w:val="both"/>
      </w:pPr>
      <w:r>
        <w:t xml:space="preserve">9. В </w:t>
      </w:r>
      <w:hyperlink r:id="rId93" w:history="1">
        <w:r>
          <w:rPr>
            <w:color w:val="0000FF"/>
          </w:rPr>
          <w:t>подпункте 1 пункта 157</w:t>
        </w:r>
      </w:hyperlink>
      <w:r>
        <w:t xml:space="preserve"> слова "приобретение оборудования" заменить словами "приобретение основных средств (оборудование, производственный и хозяйственный инвентарь)".</w:t>
      </w:r>
    </w:p>
    <w:p w:rsidR="00470E64" w:rsidRDefault="00470E64">
      <w:pPr>
        <w:pStyle w:val="ConsPlusNormal"/>
        <w:ind w:firstLine="540"/>
        <w:jc w:val="both"/>
      </w:pPr>
      <w:r>
        <w:t xml:space="preserve">10. В </w:t>
      </w:r>
      <w:hyperlink r:id="rId94" w:history="1">
        <w:r>
          <w:rPr>
            <w:color w:val="0000FF"/>
          </w:rPr>
          <w:t>абзаце четвертом пункта 158.1</w:t>
        </w:r>
      </w:hyperlink>
      <w:r>
        <w:t xml:space="preserve">, </w:t>
      </w:r>
      <w:hyperlink r:id="rId95" w:history="1">
        <w:r>
          <w:rPr>
            <w:color w:val="0000FF"/>
          </w:rPr>
          <w:t>абзаце восьмом пункта 158.3</w:t>
        </w:r>
      </w:hyperlink>
      <w:r>
        <w:t xml:space="preserve"> слова "амортизацию оборудования, используемого" заменить словами "амортизацию основных средств (оборудование, производственный и хозяйственный инвентарь), используемых".</w:t>
      </w:r>
    </w:p>
    <w:p w:rsidR="00470E64" w:rsidRDefault="00470E64">
      <w:pPr>
        <w:pStyle w:val="ConsPlusNormal"/>
        <w:ind w:firstLine="540"/>
        <w:jc w:val="both"/>
      </w:pPr>
      <w:r>
        <w:t xml:space="preserve">11. </w:t>
      </w:r>
      <w:hyperlink r:id="rId96" w:history="1">
        <w:r>
          <w:rPr>
            <w:color w:val="0000FF"/>
          </w:rPr>
          <w:t>Пункт 158.6</w:t>
        </w:r>
      </w:hyperlink>
      <w:r>
        <w:t xml:space="preserve"> изложить в следующей редакции:</w:t>
      </w:r>
    </w:p>
    <w:p w:rsidR="00470E64" w:rsidRDefault="00470E64">
      <w:pPr>
        <w:pStyle w:val="ConsPlusNormal"/>
        <w:ind w:firstLine="540"/>
        <w:jc w:val="both"/>
      </w:pPr>
      <w:r>
        <w:t>"158.6. Затраты на амортизацию основных средств (оборудование, производственный и хозяйственный инвентарь), используемых при оказании медицинской помощи (медицинской услуги), определяются исходя из балансовой стоимости оборудования, годовой нормы его износа и времени работы оборудования в процессе оказания медицинской помощи (медицинской услуги). Затраты на амортизацию основных средств (оборудование, производственный и хозяйственный инвентарь) стоимостью свыше ста тысяч рублей за единицу определяются в случае, если указанные расходы включены в территориальную программу обязательного медицинского страхования</w:t>
      </w:r>
      <w:proofErr w:type="gramStart"/>
      <w:r>
        <w:t>.".</w:t>
      </w:r>
      <w:proofErr w:type="gramEnd"/>
    </w:p>
    <w:p w:rsidR="00470E64" w:rsidRDefault="00470E64">
      <w:pPr>
        <w:pStyle w:val="ConsPlusNormal"/>
        <w:ind w:firstLine="540"/>
        <w:jc w:val="both"/>
      </w:pPr>
      <w:r>
        <w:t xml:space="preserve">12. </w:t>
      </w:r>
      <w:hyperlink r:id="rId97" w:history="1">
        <w:r>
          <w:rPr>
            <w:color w:val="0000FF"/>
          </w:rPr>
          <w:t>Пункт 158.15</w:t>
        </w:r>
      </w:hyperlink>
      <w:r>
        <w:t xml:space="preserve"> изложить в следующей редакции:</w:t>
      </w:r>
    </w:p>
    <w:p w:rsidR="00470E64" w:rsidRDefault="00470E64">
      <w:pPr>
        <w:pStyle w:val="ConsPlusNormal"/>
        <w:ind w:firstLine="540"/>
        <w:jc w:val="both"/>
      </w:pPr>
      <w:r>
        <w:t>"158.15. Затраты на амортизацию основных средств (оборудование, производственный и хозяйственный инвентарь), непосредственно не используемых при оказании медицинской помощи (медицинской услуги), определяются исходя из балансовой стоимости оборудования, годовой нормы его износа и времени работы оборудования в процессе оказания медицинской помощи (медицинской услуги). Затраты на амортизацию основных средств (оборудование, производственный и хозяйственный инвентарь) стоимостью свыше ста тысяч рублей за единицу определяются в случае, если указанные расходы включены в территориальную программу обязательного медицинского страхования</w:t>
      </w:r>
      <w:proofErr w:type="gramStart"/>
      <w:r>
        <w:t>.".</w:t>
      </w:r>
      <w:proofErr w:type="gramEnd"/>
    </w:p>
    <w:p w:rsidR="00470E64" w:rsidRDefault="00470E64">
      <w:pPr>
        <w:pStyle w:val="ConsPlusNormal"/>
        <w:ind w:firstLine="540"/>
        <w:jc w:val="both"/>
      </w:pPr>
      <w:r>
        <w:t xml:space="preserve">13. В </w:t>
      </w:r>
      <w:hyperlink r:id="rId98" w:history="1">
        <w:r>
          <w:rPr>
            <w:color w:val="0000FF"/>
          </w:rPr>
          <w:t>таблице</w:t>
        </w:r>
      </w:hyperlink>
      <w:r>
        <w:t xml:space="preserve"> "Расчет стоимости медицинской помощи (медицинской услуги)" пункта 165:</w:t>
      </w:r>
    </w:p>
    <w:p w:rsidR="00470E64" w:rsidRDefault="00470E64">
      <w:pPr>
        <w:pStyle w:val="ConsPlusNormal"/>
        <w:ind w:firstLine="540"/>
        <w:jc w:val="both"/>
      </w:pPr>
      <w:r>
        <w:t xml:space="preserve">а) в </w:t>
      </w:r>
      <w:hyperlink r:id="rId99" w:history="1">
        <w:r>
          <w:rPr>
            <w:color w:val="0000FF"/>
          </w:rPr>
          <w:t>строке 1.3.1</w:t>
        </w:r>
      </w:hyperlink>
      <w:r>
        <w:t xml:space="preserve"> слова "оборудования стоимостью до ста тысяч рублей за единицу, используемого" заменить словами "основных средств (оборудование, производственный и хозяйственный инвентарь) стоимостью до ста тысяч рублей за единицу, используемых";</w:t>
      </w:r>
    </w:p>
    <w:p w:rsidR="00470E64" w:rsidRDefault="00470E64">
      <w:pPr>
        <w:pStyle w:val="ConsPlusNormal"/>
        <w:ind w:firstLine="540"/>
        <w:jc w:val="both"/>
      </w:pPr>
      <w:r>
        <w:t xml:space="preserve">б) в </w:t>
      </w:r>
      <w:hyperlink r:id="rId100" w:history="1">
        <w:r>
          <w:rPr>
            <w:color w:val="0000FF"/>
          </w:rPr>
          <w:t>строке 1.3.2</w:t>
        </w:r>
      </w:hyperlink>
      <w:r>
        <w:t xml:space="preserve"> слова "оборудования стоимостью свыше ста тысяч рублей за единицу, используемого" заменить словами "основных средств (оборудование, производственный и хозяйственный инвентарь) стоимостью свыше ста тысяч рублей за единицу, используемых";</w:t>
      </w:r>
    </w:p>
    <w:p w:rsidR="00470E64" w:rsidRDefault="00470E64">
      <w:pPr>
        <w:pStyle w:val="ConsPlusNormal"/>
        <w:ind w:firstLine="540"/>
        <w:jc w:val="both"/>
      </w:pPr>
      <w:r>
        <w:t xml:space="preserve">в) в </w:t>
      </w:r>
      <w:hyperlink r:id="rId101" w:history="1">
        <w:r>
          <w:rPr>
            <w:color w:val="0000FF"/>
          </w:rPr>
          <w:t>строке 2.7.1</w:t>
        </w:r>
      </w:hyperlink>
      <w:r>
        <w:t xml:space="preserve"> слова "оборудования стоимостью до ста тысяч рублей за единицу, не используемого" заменить словами "основных средств (оборудование, производственный и хозяйственный инвентарь) стоимостью до ста тысяч рублей за единицу, не используемых";</w:t>
      </w:r>
    </w:p>
    <w:p w:rsidR="00470E64" w:rsidRDefault="00470E64">
      <w:pPr>
        <w:pStyle w:val="ConsPlusNormal"/>
        <w:ind w:firstLine="540"/>
        <w:jc w:val="both"/>
      </w:pPr>
      <w:r>
        <w:t xml:space="preserve">г) в </w:t>
      </w:r>
      <w:hyperlink r:id="rId102" w:history="1">
        <w:r>
          <w:rPr>
            <w:color w:val="0000FF"/>
          </w:rPr>
          <w:t>строке 2.7.2</w:t>
        </w:r>
      </w:hyperlink>
      <w:r>
        <w:t xml:space="preserve"> слово "оборудование" заменить словами "основные средства (оборудование, производственный и хозяйственный инвентарь)".</w:t>
      </w:r>
    </w:p>
    <w:p w:rsidR="00470E64" w:rsidRDefault="00470E64">
      <w:pPr>
        <w:pStyle w:val="ConsPlusNormal"/>
        <w:ind w:firstLine="540"/>
        <w:jc w:val="both"/>
      </w:pPr>
      <w:r>
        <w:t xml:space="preserve">14. В </w:t>
      </w:r>
      <w:hyperlink r:id="rId103" w:history="1">
        <w:r>
          <w:rPr>
            <w:color w:val="0000FF"/>
          </w:rPr>
          <w:t>главе XV</w:t>
        </w:r>
      </w:hyperlink>
      <w:r>
        <w:t>:</w:t>
      </w:r>
    </w:p>
    <w:p w:rsidR="00470E64" w:rsidRDefault="00470E64">
      <w:pPr>
        <w:pStyle w:val="ConsPlusNormal"/>
        <w:ind w:firstLine="540"/>
        <w:jc w:val="both"/>
      </w:pPr>
      <w:r>
        <w:t xml:space="preserve">а) </w:t>
      </w:r>
      <w:hyperlink r:id="rId104" w:history="1">
        <w:r>
          <w:rPr>
            <w:color w:val="0000FF"/>
          </w:rPr>
          <w:t>наименование</w:t>
        </w:r>
      </w:hyperlink>
      <w:r>
        <w:t xml:space="preserve"> главы изложить в следующей редакции:</w:t>
      </w:r>
    </w:p>
    <w:p w:rsidR="00470E64" w:rsidRDefault="00470E64">
      <w:pPr>
        <w:pStyle w:val="ConsPlusNormal"/>
        <w:ind w:firstLine="540"/>
        <w:jc w:val="both"/>
      </w:pPr>
      <w:r>
        <w:t>"XV. Порядок информационного сопровождения застрахованных лиц на всех этапах оказания им медицинской помощи";</w:t>
      </w:r>
    </w:p>
    <w:p w:rsidR="00470E64" w:rsidRDefault="00470E64">
      <w:pPr>
        <w:pStyle w:val="ConsPlusNormal"/>
        <w:ind w:firstLine="540"/>
        <w:jc w:val="both"/>
      </w:pPr>
      <w:r>
        <w:t xml:space="preserve">б) </w:t>
      </w:r>
      <w:hyperlink r:id="rId105" w:history="1">
        <w:r>
          <w:rPr>
            <w:color w:val="0000FF"/>
          </w:rPr>
          <w:t>дополнить</w:t>
        </w:r>
      </w:hyperlink>
      <w:r>
        <w:t xml:space="preserve"> пунктом 210 следующего содержания:</w:t>
      </w:r>
    </w:p>
    <w:p w:rsidR="00470E64" w:rsidRDefault="00470E64">
      <w:pPr>
        <w:pStyle w:val="ConsPlusNormal"/>
        <w:ind w:firstLine="540"/>
        <w:jc w:val="both"/>
      </w:pPr>
      <w:r>
        <w:t xml:space="preserve">"210. Органы исполнительной власти субъекта Российской Федерации в сфере охраны здоровья совместно с территориальными фондами обязательного медицинского страхования и страховые медицинские организации обеспечивают индивидуальное информирование застрахованных лиц о перечне оказанных им медицинских услуг и их стоимости. </w:t>
      </w:r>
      <w:proofErr w:type="gramStart"/>
      <w:r>
        <w:t xml:space="preserve">Информирование застрахованных лиц о перечне оказанных им медицинских услуг и их стоимости осуществляется </w:t>
      </w:r>
      <w:r>
        <w:lastRenderedPageBreak/>
        <w:t>через региональные порталы государственных и муниципальных услуг (функций), официальные сайты органов исполнительной власти субъектов Российской Федерации в сфере охраны здоровья и/или территориальных фондов обязательного медицинского страхования путем создания личного кабинета пациента, а также через страховые медицинские организации в виде выписки на бумажном носителе.</w:t>
      </w:r>
      <w:proofErr w:type="gramEnd"/>
      <w:r>
        <w:t xml:space="preserve"> Форма информирования застрахованных лиц о перечне оказанных им медицинских услуг и их стоимости устанавливается Федеральным фондом обязательного медицинского страхования в соответствии с </w:t>
      </w:r>
      <w:hyperlink r:id="rId106" w:history="1">
        <w:r>
          <w:rPr>
            <w:color w:val="0000FF"/>
          </w:rPr>
          <w:t>пунктом 6.1 части 8 статьи 33</w:t>
        </w:r>
      </w:hyperlink>
      <w:r>
        <w:t xml:space="preserve"> Федерального закона</w:t>
      </w:r>
      <w:proofErr w:type="gramStart"/>
      <w:r>
        <w:t>.".</w:t>
      </w:r>
      <w:proofErr w:type="gramEnd"/>
    </w:p>
    <w:p w:rsidR="00470E64" w:rsidRDefault="00470E64">
      <w:pPr>
        <w:pStyle w:val="ConsPlusNormal"/>
        <w:ind w:firstLine="540"/>
        <w:jc w:val="both"/>
      </w:pPr>
      <w:r>
        <w:t xml:space="preserve">15. В </w:t>
      </w:r>
      <w:hyperlink r:id="rId107" w:history="1">
        <w:r>
          <w:rPr>
            <w:color w:val="0000FF"/>
          </w:rPr>
          <w:t>приложении N 1</w:t>
        </w:r>
      </w:hyperlink>
      <w:r>
        <w:t xml:space="preserve"> к Правилам:</w:t>
      </w:r>
    </w:p>
    <w:p w:rsidR="00470E64" w:rsidRDefault="00470E64">
      <w:pPr>
        <w:pStyle w:val="ConsPlusNormal"/>
        <w:ind w:firstLine="540"/>
        <w:jc w:val="both"/>
      </w:pPr>
      <w:r>
        <w:t xml:space="preserve">а) </w:t>
      </w:r>
      <w:hyperlink r:id="rId108" w:history="1">
        <w:r>
          <w:rPr>
            <w:color w:val="0000FF"/>
          </w:rPr>
          <w:t>подпункт 3 пункта 4</w:t>
        </w:r>
      </w:hyperlink>
      <w:r>
        <w:t xml:space="preserve"> изложить в следующей редакции:</w:t>
      </w:r>
    </w:p>
    <w:p w:rsidR="00470E64" w:rsidRDefault="00470E64">
      <w:pPr>
        <w:pStyle w:val="ConsPlusNormal"/>
        <w:ind w:firstLine="540"/>
        <w:jc w:val="both"/>
      </w:pPr>
      <w:r>
        <w:t>"3) осуществляет рассмотрение тарифов и формирование тарифного соглашения в соответствии с требованиями к структуре и содержанию тарифного соглашения</w:t>
      </w:r>
      <w:proofErr w:type="gramStart"/>
      <w:r>
        <w:t>;"</w:t>
      </w:r>
      <w:proofErr w:type="gramEnd"/>
      <w:r>
        <w:t>;</w:t>
      </w:r>
    </w:p>
    <w:p w:rsidR="00470E64" w:rsidRDefault="00470E64">
      <w:pPr>
        <w:pStyle w:val="ConsPlusNormal"/>
        <w:ind w:firstLine="540"/>
        <w:jc w:val="both"/>
      </w:pPr>
      <w:r>
        <w:t xml:space="preserve">б) </w:t>
      </w:r>
      <w:hyperlink r:id="rId109" w:history="1">
        <w:r>
          <w:rPr>
            <w:color w:val="0000FF"/>
          </w:rPr>
          <w:t>пункт 6</w:t>
        </w:r>
      </w:hyperlink>
      <w:r>
        <w:t xml:space="preserve"> дополнить новым подпунктом 6 следующего содержания:</w:t>
      </w:r>
    </w:p>
    <w:p w:rsidR="00470E64" w:rsidRDefault="00470E64">
      <w:pPr>
        <w:pStyle w:val="ConsPlusNormal"/>
        <w:ind w:firstLine="540"/>
        <w:jc w:val="both"/>
      </w:pPr>
      <w:r>
        <w:t>"6) рассматривает предложения медицинских организаций по формированию объемов предоставления медицинской помощи медицинскими организациями</w:t>
      </w:r>
      <w:proofErr w:type="gramStart"/>
      <w:r>
        <w:t>.";</w:t>
      </w:r>
      <w:proofErr w:type="gramEnd"/>
    </w:p>
    <w:p w:rsidR="00470E64" w:rsidRDefault="00470E64">
      <w:pPr>
        <w:pStyle w:val="ConsPlusNormal"/>
        <w:ind w:firstLine="540"/>
        <w:jc w:val="both"/>
      </w:pPr>
      <w:r>
        <w:t xml:space="preserve">в) </w:t>
      </w:r>
      <w:hyperlink r:id="rId110" w:history="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470E64" w:rsidRDefault="00470E64">
      <w:pPr>
        <w:pStyle w:val="ConsPlusNormal"/>
        <w:ind w:firstLine="540"/>
        <w:jc w:val="both"/>
      </w:pPr>
      <w:r>
        <w:t>"13. Заседания Комиссии проводятся по мере необходимости, но не реже одного раза в месяц</w:t>
      </w:r>
      <w:proofErr w:type="gramStart"/>
      <w:r>
        <w:t>.".</w:t>
      </w:r>
      <w:proofErr w:type="gramEnd"/>
    </w:p>
    <w:p w:rsidR="00470E64" w:rsidRDefault="00470E64">
      <w:pPr>
        <w:pStyle w:val="ConsPlusNormal"/>
        <w:ind w:firstLine="540"/>
        <w:jc w:val="both"/>
      </w:pPr>
      <w:r>
        <w:t xml:space="preserve">16. В </w:t>
      </w:r>
      <w:hyperlink r:id="rId111" w:history="1">
        <w:r>
          <w:rPr>
            <w:color w:val="0000FF"/>
          </w:rPr>
          <w:t>строках 3.1</w:t>
        </w:r>
      </w:hyperlink>
      <w:r>
        <w:t xml:space="preserve">, </w:t>
      </w:r>
      <w:hyperlink r:id="rId112" w:history="1">
        <w:r>
          <w:rPr>
            <w:color w:val="0000FF"/>
          </w:rPr>
          <w:t>7.1</w:t>
        </w:r>
      </w:hyperlink>
      <w:r>
        <w:t xml:space="preserve"> и </w:t>
      </w:r>
      <w:hyperlink r:id="rId113" w:history="1">
        <w:r>
          <w:rPr>
            <w:color w:val="0000FF"/>
          </w:rPr>
          <w:t>8.1</w:t>
        </w:r>
      </w:hyperlink>
      <w:r>
        <w:t xml:space="preserve"> приложения N 3 к Правилам слова "занимающегося частной медицинской практикой" заменить словами "осуществляющего медицинскую деятельность".</w:t>
      </w: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jc w:val="both"/>
      </w:pPr>
    </w:p>
    <w:p w:rsidR="00470E64" w:rsidRDefault="00470E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E2D" w:rsidRDefault="00DD4E2D"/>
    <w:sectPr w:rsidR="00DD4E2D" w:rsidSect="00843B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4"/>
    <w:rsid w:val="00470E64"/>
    <w:rsid w:val="00D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0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E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0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E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wmf"/><Relationship Id="rId21" Type="http://schemas.openxmlformats.org/officeDocument/2006/relationships/hyperlink" Target="consultantplus://offline/ref=1F324A6B9D4CF96861688881D2355D79361F3F70AD11D7DDEC58CFA96CC56FD9F331A29AC8EFB0FBDAO" TargetMode="External"/><Relationship Id="rId42" Type="http://schemas.openxmlformats.org/officeDocument/2006/relationships/hyperlink" Target="consultantplus://offline/ref=1F324A6B9D4CF96861688881D2355D79361F3775A811D7DDEC58CFA96CC56FD9F331A29AC8EFB2FBDAO" TargetMode="External"/><Relationship Id="rId47" Type="http://schemas.openxmlformats.org/officeDocument/2006/relationships/hyperlink" Target="consultantplus://offline/ref=1F324A6B9D4CF96861688881D2355D79361F3775A811D7DDEC58CFA96CC56FD9F331A29AC8EFB2FBDCO" TargetMode="External"/><Relationship Id="rId63" Type="http://schemas.openxmlformats.org/officeDocument/2006/relationships/hyperlink" Target="consultantplus://offline/ref=1F324A6B9D4CF96861688881D2355D79361F3775A811D7DDEC58CFA96CC56FD9F331A29AC8EFB2FBDBO" TargetMode="External"/><Relationship Id="rId68" Type="http://schemas.openxmlformats.org/officeDocument/2006/relationships/hyperlink" Target="consultantplus://offline/ref=1F324A6B9D4CF96861688881D2355D79361F3775A811D7DDEC58CFA96CC56FD9F331A29AC8EEBBFBDFO" TargetMode="External"/><Relationship Id="rId84" Type="http://schemas.openxmlformats.org/officeDocument/2006/relationships/hyperlink" Target="consultantplus://offline/ref=1F324A6B9D4CF96861688881D2355D79361F3775A811D7DDEC58CFA96CC56FD9F331A29AC8EFB3FBD2O" TargetMode="External"/><Relationship Id="rId89" Type="http://schemas.openxmlformats.org/officeDocument/2006/relationships/hyperlink" Target="consultantplus://offline/ref=1F324A6B9D4CF96861688881D2355D79361F3775A811D7DDEC58CFA96CC56FD9F331A29AC8EEB4FBD8O" TargetMode="External"/><Relationship Id="rId112" Type="http://schemas.openxmlformats.org/officeDocument/2006/relationships/hyperlink" Target="consultantplus://offline/ref=1F324A6B9D4CF96861688881D2355D79351C3D7EAD11D7DDEC58CFA96CC56FD9F331A29AC8EDB4FBDAO" TargetMode="External"/><Relationship Id="rId16" Type="http://schemas.openxmlformats.org/officeDocument/2006/relationships/hyperlink" Target="consultantplus://offline/ref=1F324A6B9D4CF96861688881D2355D79351C3D7EAD11D7DDEC58CFA96CC56FD9F331A29AC8E9B1FBD2O" TargetMode="External"/><Relationship Id="rId107" Type="http://schemas.openxmlformats.org/officeDocument/2006/relationships/hyperlink" Target="consultantplus://offline/ref=1F324A6B9D4CF96861688881D2355D79351C3D7EAD11D7DDEC58CFA96CC56FD9F331A29AC8E2B4FBD3O" TargetMode="External"/><Relationship Id="rId11" Type="http://schemas.openxmlformats.org/officeDocument/2006/relationships/hyperlink" Target="consultantplus://offline/ref=1F324A6B9D4CF96861688881D2355D79351C3D7EAD11D7DDEC58CFA96CC56FD9F331A29AC8E9B1FBD8O" TargetMode="External"/><Relationship Id="rId24" Type="http://schemas.openxmlformats.org/officeDocument/2006/relationships/image" Target="media/image2.wmf"/><Relationship Id="rId32" Type="http://schemas.openxmlformats.org/officeDocument/2006/relationships/hyperlink" Target="consultantplus://offline/ref=1F324A6B9D4CF96861688881D2355D79361F3775A811D7DDEC58CFA96CC56FD9F331A29AC8EFB1FBDBO" TargetMode="External"/><Relationship Id="rId37" Type="http://schemas.openxmlformats.org/officeDocument/2006/relationships/hyperlink" Target="consultantplus://offline/ref=1F324A6B9D4CF96861688881D2355D79361F3775A811D7DDEC58CFA96CC56FD9F331A29AC8EFB3FBDAO" TargetMode="External"/><Relationship Id="rId40" Type="http://schemas.openxmlformats.org/officeDocument/2006/relationships/hyperlink" Target="consultantplus://offline/ref=1F324A6B9D4CF96861688881D2355D79361F3775A811D7DDEC58CFA96CC56FD9F331A29AC8EFB3FBDCO" TargetMode="External"/><Relationship Id="rId45" Type="http://schemas.openxmlformats.org/officeDocument/2006/relationships/hyperlink" Target="consultantplus://offline/ref=1F324A6B9D4CF96861688881D2355D79361F3775A811D7DDEC58CFA96CC56FD9F331A29AC8EFB3FBD9O" TargetMode="External"/><Relationship Id="rId53" Type="http://schemas.openxmlformats.org/officeDocument/2006/relationships/hyperlink" Target="consultantplus://offline/ref=1F324A6B9D4CF96861688881D2355D79361F3775A811D7DDEC58CFA96CC56FD9F331A29AC8EFB1FBD8O" TargetMode="External"/><Relationship Id="rId58" Type="http://schemas.openxmlformats.org/officeDocument/2006/relationships/hyperlink" Target="consultantplus://offline/ref=1F324A6B9D4CF96861688881D2355D79361F3775A811D7DDEC58CFA96CC56FD9F331A29AC8EEB5FBDEO" TargetMode="External"/><Relationship Id="rId66" Type="http://schemas.openxmlformats.org/officeDocument/2006/relationships/hyperlink" Target="consultantplus://offline/ref=1F324A6B9D4CF96861688881D2355D79361F3775A811D7DDEC58CFA96CC56FD9F331A29AC8EEBBFBD9O" TargetMode="External"/><Relationship Id="rId74" Type="http://schemas.openxmlformats.org/officeDocument/2006/relationships/hyperlink" Target="consultantplus://offline/ref=1F324A6B9D4CF96861688881D2355D79361F3775A811D7DDEC58CFA96CC56FD9F331A29AC8EEBAFBD9O" TargetMode="External"/><Relationship Id="rId79" Type="http://schemas.openxmlformats.org/officeDocument/2006/relationships/hyperlink" Target="consultantplus://offline/ref=1F324A6B9D4CF96861688881D2355D79361F3775A811D7DDEC58CFA96CC56FD9F331A29AC8EEB4FBDEO" TargetMode="External"/><Relationship Id="rId87" Type="http://schemas.openxmlformats.org/officeDocument/2006/relationships/hyperlink" Target="consultantplus://offline/ref=1F324A6B9D4CF96861688881D2355D79361F3775A811D7DDEC58CFA96CC56FD9F331A29AC8EFB2FBDCO" TargetMode="External"/><Relationship Id="rId102" Type="http://schemas.openxmlformats.org/officeDocument/2006/relationships/hyperlink" Target="consultantplus://offline/ref=1F324A6B9D4CF96861688881D2355D79351C3D7EAD11D7DDEC58CFA96CC56FD9F331A29AC8E3B1FBD9O" TargetMode="External"/><Relationship Id="rId110" Type="http://schemas.openxmlformats.org/officeDocument/2006/relationships/hyperlink" Target="consultantplus://offline/ref=1F324A6B9D4CF96861688881D2355D79351C3D7EAD11D7DDEC58CFA96CC56FD9F331A29AC8E3B3FBDEO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1F324A6B9D4CF96861688881D2355D79351C3D7EAD11D7DDEC58CFA96CC56FD9F331A29AC8EAB3FBD2O" TargetMode="External"/><Relationship Id="rId61" Type="http://schemas.openxmlformats.org/officeDocument/2006/relationships/hyperlink" Target="consultantplus://offline/ref=1F324A6B9D4CF96861688881D2355D79361F3775A811D7DDEC58CFA96CC56FD9F331A29AC8EEB5FBD2O" TargetMode="External"/><Relationship Id="rId82" Type="http://schemas.openxmlformats.org/officeDocument/2006/relationships/hyperlink" Target="consultantplus://offline/ref=1F324A6B9D4CF96861688881D2355D79361F3775A811D7DDEC58CFA96CC56FD9F331A29AC8EEBBFBD3O" TargetMode="External"/><Relationship Id="rId90" Type="http://schemas.openxmlformats.org/officeDocument/2006/relationships/hyperlink" Target="consultantplus://offline/ref=1F324A6B9D4CF96861688881D2355D79361F3775A811D7DDEC58CFA96CC56FD9F331A29AFCDEO" TargetMode="External"/><Relationship Id="rId95" Type="http://schemas.openxmlformats.org/officeDocument/2006/relationships/hyperlink" Target="consultantplus://offline/ref=1F324A6B9D4CF96861688881D2355D79351C3D7EAD11D7DDEC58CFA96CC56FD9F331A19EFCD1O" TargetMode="External"/><Relationship Id="rId19" Type="http://schemas.openxmlformats.org/officeDocument/2006/relationships/hyperlink" Target="consultantplus://offline/ref=1F324A6B9D4CF96861688881D2355D79361D3670AF11D7DDEC58CFA96CC56FD9F331A29AC8EAB3FBD2O" TargetMode="External"/><Relationship Id="rId14" Type="http://schemas.openxmlformats.org/officeDocument/2006/relationships/hyperlink" Target="consultantplus://offline/ref=1F324A6B9D4CF96861688881D2355D79351C3D7EAD11D7DDEC58CFA96CC56FD9F331A29AC8E9B0FBDDO" TargetMode="External"/><Relationship Id="rId22" Type="http://schemas.openxmlformats.org/officeDocument/2006/relationships/hyperlink" Target="consultantplus://offline/ref=1F324A6B9D4CF96861688881D2355D79361F3F70AD11D7DDEC58CFA96CC56FD9F331A29AC8EFB0FBDAO" TargetMode="External"/><Relationship Id="rId27" Type="http://schemas.openxmlformats.org/officeDocument/2006/relationships/hyperlink" Target="consultantplus://offline/ref=1F324A6B9D4CF96861688881D2355D79361F3775A811D7DDEC58CFA96CC56FD9F331A29AC8EEB5FBDEO" TargetMode="External"/><Relationship Id="rId30" Type="http://schemas.openxmlformats.org/officeDocument/2006/relationships/hyperlink" Target="consultantplus://offline/ref=1F324A6B9D4CF96861688881D2355D79361F3775A811D7DDEC58CFA96CC56FD9F331A29AC8EEBAFBDCO" TargetMode="External"/><Relationship Id="rId35" Type="http://schemas.openxmlformats.org/officeDocument/2006/relationships/hyperlink" Target="consultantplus://offline/ref=1F324A6B9D4CF96861688881D2355D79361F3775A811D7DDEC58CFA96CC56FD9F331A29AC8EFB2FBDEO" TargetMode="External"/><Relationship Id="rId43" Type="http://schemas.openxmlformats.org/officeDocument/2006/relationships/hyperlink" Target="consultantplus://offline/ref=1F324A6B9D4CF96861688881D2355D79361F3775A811D7DDEC58CFA96CC56FD9F331A29AC8EFB2FBDBO" TargetMode="External"/><Relationship Id="rId48" Type="http://schemas.openxmlformats.org/officeDocument/2006/relationships/hyperlink" Target="consultantplus://offline/ref=1F324A6B9D4CF96861688881D2355D79361F3775A811D7DDEC58CFA96CC56FD9F331A29AC8EFB1FBD9O" TargetMode="External"/><Relationship Id="rId56" Type="http://schemas.openxmlformats.org/officeDocument/2006/relationships/image" Target="media/image6.wmf"/><Relationship Id="rId64" Type="http://schemas.openxmlformats.org/officeDocument/2006/relationships/hyperlink" Target="consultantplus://offline/ref=1F324A6B9D4CF96861688881D2355D79361F3775A811D7DDEC58CFA96CC56FD9F331A29AC8EFB2FBDDO" TargetMode="External"/><Relationship Id="rId69" Type="http://schemas.openxmlformats.org/officeDocument/2006/relationships/hyperlink" Target="consultantplus://offline/ref=1F324A6B9D4CF96861688881D2355D79361F3775A811D7DDEC58CFA96CC56FD9F331A29AC8EEBBFBDEO" TargetMode="External"/><Relationship Id="rId77" Type="http://schemas.openxmlformats.org/officeDocument/2006/relationships/hyperlink" Target="consultantplus://offline/ref=1F324A6B9D4CF96861688881D2355D79361F3775A811D7DDEC58CFA96CC56FD9F331A29AC8EEBAFBDEO" TargetMode="External"/><Relationship Id="rId100" Type="http://schemas.openxmlformats.org/officeDocument/2006/relationships/hyperlink" Target="consultantplus://offline/ref=1F324A6B9D4CF96861688881D2355D79351C3D7EAD11D7DDEC58CFA96CC56FD9F331A29AC8E3B2FBD9O" TargetMode="External"/><Relationship Id="rId105" Type="http://schemas.openxmlformats.org/officeDocument/2006/relationships/hyperlink" Target="consultantplus://offline/ref=1F324A6B9D4CF96861688881D2355D79351C3D7EAD11D7DDEC58CFA96CC56FD9F331A09EFCDBO" TargetMode="External"/><Relationship Id="rId113" Type="http://schemas.openxmlformats.org/officeDocument/2006/relationships/hyperlink" Target="consultantplus://offline/ref=1F324A6B9D4CF96861688881D2355D79351C3D7EAD11D7DDEC58CFA96CC56FD9F331A29AC8EDB4FBD8O" TargetMode="External"/><Relationship Id="rId8" Type="http://schemas.openxmlformats.org/officeDocument/2006/relationships/hyperlink" Target="consultantplus://offline/ref=1F324A6B9D4CF96861688881D2355D79351C3D7EAD11D7DDEC58CFA96CC56FD9F331A29AC8EDBBFBDEO" TargetMode="External"/><Relationship Id="rId51" Type="http://schemas.openxmlformats.org/officeDocument/2006/relationships/hyperlink" Target="consultantplus://offline/ref=1F324A6B9D4CF96861688881D2355D79361F3775A811D7DDEC58CFA96CC56FD9F331A29AC8EFB2FBD8O" TargetMode="External"/><Relationship Id="rId72" Type="http://schemas.openxmlformats.org/officeDocument/2006/relationships/hyperlink" Target="consultantplus://offline/ref=1F324A6B9D4CF96861688881D2355D79361F3775A811D7DDEC58CFA96CC56FD9F331A29AC8EEBAFBDBO" TargetMode="External"/><Relationship Id="rId80" Type="http://schemas.openxmlformats.org/officeDocument/2006/relationships/hyperlink" Target="consultantplus://offline/ref=1F324A6B9D4CF96861688881D2355D79361F3775A811D7DDEC58CFA96CC56FD9F331A29AFCDFO" TargetMode="External"/><Relationship Id="rId85" Type="http://schemas.openxmlformats.org/officeDocument/2006/relationships/hyperlink" Target="consultantplus://offline/ref=1F324A6B9D4CF96861688881D2355D79361F3775A811D7DDEC58CFA96CC56FD9F331A29AC8EFB3FBD9O" TargetMode="External"/><Relationship Id="rId93" Type="http://schemas.openxmlformats.org/officeDocument/2006/relationships/hyperlink" Target="consultantplus://offline/ref=1F324A6B9D4CF96861688881D2355D79351C3D7EAD11D7DDEC58CFA96CC56FD9F331A198FCD9O" TargetMode="External"/><Relationship Id="rId98" Type="http://schemas.openxmlformats.org/officeDocument/2006/relationships/hyperlink" Target="consultantplus://offline/ref=1F324A6B9D4CF96861688881D2355D79351C3D7EAD11D7DDEC58CFA96CC56FD9F331A09AFCD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324A6B9D4CF96861688881D2355D79351C3D7EAD11D7DDEC58CFA96CC56FD9F331A29AC8E9B1FBD2O" TargetMode="External"/><Relationship Id="rId17" Type="http://schemas.openxmlformats.org/officeDocument/2006/relationships/hyperlink" Target="consultantplus://offline/ref=1F324A6B9D4CF96861688881D2355D79351C3D7EAD11D7DDEC58CFA96CC56FD9F331A29AC8EEB3FBDBO" TargetMode="External"/><Relationship Id="rId25" Type="http://schemas.openxmlformats.org/officeDocument/2006/relationships/image" Target="media/image3.wmf"/><Relationship Id="rId33" Type="http://schemas.openxmlformats.org/officeDocument/2006/relationships/hyperlink" Target="consultantplus://offline/ref=1F324A6B9D4CF96861688881D2355D79361F3775A811D7DDEC58CFA96CC56FD9F331A29AC8EFB1FBDAO" TargetMode="External"/><Relationship Id="rId38" Type="http://schemas.openxmlformats.org/officeDocument/2006/relationships/hyperlink" Target="consultantplus://offline/ref=1F324A6B9D4CF96861688881D2355D79361F3775A811D7DDEC58CFA96CC56FD9F331A29AC8EFB3FBDDO" TargetMode="External"/><Relationship Id="rId46" Type="http://schemas.openxmlformats.org/officeDocument/2006/relationships/hyperlink" Target="consultantplus://offline/ref=1F324A6B9D4CF96861688881D2355D79361F3775A811D7DDEC58CFA96CC56FD9F331A29AC8EFB2FBDFO" TargetMode="External"/><Relationship Id="rId59" Type="http://schemas.openxmlformats.org/officeDocument/2006/relationships/hyperlink" Target="consultantplus://offline/ref=1F324A6B9D4CF96861688881D2355D79361F3775A811D7DDEC58CFA96CC56FD9F331A29AC8EEB5FBDEO" TargetMode="External"/><Relationship Id="rId67" Type="http://schemas.openxmlformats.org/officeDocument/2006/relationships/hyperlink" Target="consultantplus://offline/ref=1F324A6B9D4CF96861688881D2355D79361F3775A811D7DDEC58CFA96CC56FD9F331A29AC8EEBBFBD8O" TargetMode="External"/><Relationship Id="rId103" Type="http://schemas.openxmlformats.org/officeDocument/2006/relationships/hyperlink" Target="consultantplus://offline/ref=1F324A6B9D4CF96861688881D2355D79351C3D7EAD11D7DDEC58CFA96CC56FD9F331A09EFCDBO" TargetMode="External"/><Relationship Id="rId108" Type="http://schemas.openxmlformats.org/officeDocument/2006/relationships/hyperlink" Target="consultantplus://offline/ref=1F324A6B9D4CF96861688881D2355D79351C3D7EAD11D7DDEC58CFA96CC56FD9F331A292FCD0O" TargetMode="External"/><Relationship Id="rId20" Type="http://schemas.openxmlformats.org/officeDocument/2006/relationships/hyperlink" Target="consultantplus://offline/ref=1F324A6B9D4CF96861688881D2355D79361F3F70AD11D7DDEC58CFA96CC56FD9F331A29AC8EFB2FBD3O" TargetMode="External"/><Relationship Id="rId41" Type="http://schemas.openxmlformats.org/officeDocument/2006/relationships/hyperlink" Target="consultantplus://offline/ref=1F324A6B9D4CF96861688881D2355D79361F3775A811D7DDEC58CFA96CC56FD9F331A29AC8EFB3FBD3O" TargetMode="External"/><Relationship Id="rId54" Type="http://schemas.openxmlformats.org/officeDocument/2006/relationships/hyperlink" Target="consultantplus://offline/ref=1F324A6B9D4CF96861688881D2355D79361F3775A811D7DDEC58CFA96CC56FD9F331A29BFCDAO" TargetMode="External"/><Relationship Id="rId62" Type="http://schemas.openxmlformats.org/officeDocument/2006/relationships/hyperlink" Target="consultantplus://offline/ref=1F324A6B9D4CF96861688881D2355D79361F3775A811D7DDEC58CFA96CC56FD9F331A29AC8EEB4FBDBO" TargetMode="External"/><Relationship Id="rId70" Type="http://schemas.openxmlformats.org/officeDocument/2006/relationships/hyperlink" Target="consultantplus://offline/ref=1F324A6B9D4CF96861688881D2355D79361F3775A811D7DDEC58CFA96CC56FD9F331A29AC8EEBBFBDDO" TargetMode="External"/><Relationship Id="rId75" Type="http://schemas.openxmlformats.org/officeDocument/2006/relationships/hyperlink" Target="consultantplus://offline/ref=1F324A6B9D4CF96861688881D2355D79361F3775A811D7DDEC58CFA96CC56FD9F331A29AC8EEBAFBD8O" TargetMode="External"/><Relationship Id="rId83" Type="http://schemas.openxmlformats.org/officeDocument/2006/relationships/hyperlink" Target="consultantplus://offline/ref=1F324A6B9D4CF96861688881D2355D79361F3775A811D7DDEC58CFA96CC56FD9F331A29AC8EEBAFBDCO" TargetMode="External"/><Relationship Id="rId88" Type="http://schemas.openxmlformats.org/officeDocument/2006/relationships/hyperlink" Target="consultantplus://offline/ref=1F324A6B9D4CF96861688881D2355D79361F3775A811D7DDEC58CFA96CC56FD9F331A29BFCDAO" TargetMode="External"/><Relationship Id="rId91" Type="http://schemas.openxmlformats.org/officeDocument/2006/relationships/hyperlink" Target="consultantplus://offline/ref=1F324A6B9D4CF96861688881D2355D79361F3775A811D7DDEC58CFA96CC56FD9F331A29AC8EFB3FBD8O" TargetMode="External"/><Relationship Id="rId96" Type="http://schemas.openxmlformats.org/officeDocument/2006/relationships/hyperlink" Target="consultantplus://offline/ref=1F324A6B9D4CF96861688881D2355D79351C3D7EAD11D7DDEC58CFA96CC56FD9F331A19FFCDFO" TargetMode="External"/><Relationship Id="rId111" Type="http://schemas.openxmlformats.org/officeDocument/2006/relationships/hyperlink" Target="consultantplus://offline/ref=1F324A6B9D4CF96861688881D2355D79351C3D7EAD11D7DDEC58CFA96CC56FD9F331A29AC8EDB5FBD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24A6B9D4CF96861688881D2355D79351C3D7EAD11D7DDEC58CFA96CC56FD9F331A292FCD1O" TargetMode="External"/><Relationship Id="rId15" Type="http://schemas.openxmlformats.org/officeDocument/2006/relationships/hyperlink" Target="consultantplus://offline/ref=1F324A6B9D4CF96861688881D2355D79351C3D7EAD11D7DDEC58CFA96CC56FD9F331A29AC8E9B7FBDAO" TargetMode="External"/><Relationship Id="rId23" Type="http://schemas.openxmlformats.org/officeDocument/2006/relationships/image" Target="media/image1.wmf"/><Relationship Id="rId28" Type="http://schemas.openxmlformats.org/officeDocument/2006/relationships/image" Target="media/image5.wmf"/><Relationship Id="rId36" Type="http://schemas.openxmlformats.org/officeDocument/2006/relationships/hyperlink" Target="consultantplus://offline/ref=1F324A6B9D4CF96861688881D2355D79361F3775A811D7DDEC58CFA96CC56FD9F331A29AC8EFB2FBDDO" TargetMode="External"/><Relationship Id="rId49" Type="http://schemas.openxmlformats.org/officeDocument/2006/relationships/hyperlink" Target="consultantplus://offline/ref=1F324A6B9D4CF96861688881D2355D79361F3775A811D7DDEC58CFA96CC56FD9F331A29AFCDFO" TargetMode="External"/><Relationship Id="rId57" Type="http://schemas.openxmlformats.org/officeDocument/2006/relationships/image" Target="media/image7.wmf"/><Relationship Id="rId106" Type="http://schemas.openxmlformats.org/officeDocument/2006/relationships/hyperlink" Target="consultantplus://offline/ref=1F324A6B9D4CF96861688881D2355D79361F3F70AD11D7DDEC58CFA96CC56FD9F331A29AC8ECBBFBD9O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1F324A6B9D4CF96861688881D2355D79351C3D7EAD11D7DDEC58CFA96CC56FD9F331A29AC8E9B1FBDAO" TargetMode="External"/><Relationship Id="rId31" Type="http://schemas.openxmlformats.org/officeDocument/2006/relationships/hyperlink" Target="consultantplus://offline/ref=1F324A6B9D4CF96861688881D2355D79361F3775A811D7DDEC58CFA96CC56FD9F331A29AC8EEBAFBD2O" TargetMode="External"/><Relationship Id="rId44" Type="http://schemas.openxmlformats.org/officeDocument/2006/relationships/hyperlink" Target="consultantplus://offline/ref=1F324A6B9D4CF96861688881D2355D79361F3775A811D7DDEC58CFA96CC56FD9F331A29AC8EFB2FBDAO" TargetMode="External"/><Relationship Id="rId52" Type="http://schemas.openxmlformats.org/officeDocument/2006/relationships/hyperlink" Target="consultantplus://offline/ref=1F324A6B9D4CF96861688881D2355D79361F3775A811D7DDEC58CFA96CC56FD9F331A29AC8EFB2FBD2O" TargetMode="External"/><Relationship Id="rId60" Type="http://schemas.openxmlformats.org/officeDocument/2006/relationships/hyperlink" Target="consultantplus://offline/ref=1F324A6B9D4CF96861688881D2355D79361F3775A811D7DDEC58CFA96CC56FD9F331A29AC8EEB5FBD3O" TargetMode="External"/><Relationship Id="rId65" Type="http://schemas.openxmlformats.org/officeDocument/2006/relationships/hyperlink" Target="consultantplus://offline/ref=1F324A6B9D4CF96861688881D2355D79361F3775A811D7DDEC58CFA96CC56FD9F331A29AFCD0O" TargetMode="External"/><Relationship Id="rId73" Type="http://schemas.openxmlformats.org/officeDocument/2006/relationships/hyperlink" Target="consultantplus://offline/ref=1F324A6B9D4CF96861688881D2355D79361F3775A811D7DDEC58CFA96CC56FD9F331A29AC8EEBAFBDAO" TargetMode="External"/><Relationship Id="rId78" Type="http://schemas.openxmlformats.org/officeDocument/2006/relationships/hyperlink" Target="consultantplus://offline/ref=1F324A6B9D4CF96861688881D2355D79361F3775A811D7DDEC58CFA96CC56FD9F331A29AC8EEB4FBD9O" TargetMode="External"/><Relationship Id="rId81" Type="http://schemas.openxmlformats.org/officeDocument/2006/relationships/hyperlink" Target="consultantplus://offline/ref=1F324A6B9D4CF96861688881D2355D79361F3775A811D7DDEC58CFA96CC56FD9F331A29AC8EEBBFBDBO" TargetMode="External"/><Relationship Id="rId86" Type="http://schemas.openxmlformats.org/officeDocument/2006/relationships/hyperlink" Target="consultantplus://offline/ref=1F324A6B9D4CF96861688881D2355D79361F3775A811D7DDEC58CFA96CC56FD9F331A29AC8EFB2FBDFO" TargetMode="External"/><Relationship Id="rId94" Type="http://schemas.openxmlformats.org/officeDocument/2006/relationships/hyperlink" Target="consultantplus://offline/ref=1F324A6B9D4CF96861688881D2355D79351C3D7EAD11D7DDEC58CFA96CC56FD9F331A199FCD0O" TargetMode="External"/><Relationship Id="rId99" Type="http://schemas.openxmlformats.org/officeDocument/2006/relationships/hyperlink" Target="consultantplus://offline/ref=1F324A6B9D4CF96861688881D2355D79351C3D7EAD11D7DDEC58CFA96CC56FD9F331A29AC8E3B2FBDAO" TargetMode="External"/><Relationship Id="rId101" Type="http://schemas.openxmlformats.org/officeDocument/2006/relationships/hyperlink" Target="consultantplus://offline/ref=1F324A6B9D4CF96861688881D2355D79351C3D7EAD11D7DDEC58CFA96CC56FD9F331A29AC8E3B1FBD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24A6B9D4CF96861688881D2355D79351C3D7EAD11D7DDEC58CFA96CC56FD9F331A29AC8E9B2FBDDO" TargetMode="External"/><Relationship Id="rId13" Type="http://schemas.openxmlformats.org/officeDocument/2006/relationships/hyperlink" Target="consultantplus://offline/ref=1F324A6B9D4CF96861688881D2355D79351C3D7EAD11D7DDEC58CFA96CC56FD9F331A29AC8E9B0FBD8O" TargetMode="External"/><Relationship Id="rId18" Type="http://schemas.openxmlformats.org/officeDocument/2006/relationships/hyperlink" Target="consultantplus://offline/ref=1F324A6B9D4CF96861688881D2355D79351C3D7EAD11D7DDEC58CFA96CC56FD9F331A29AC8EEB6FBDAO" TargetMode="External"/><Relationship Id="rId39" Type="http://schemas.openxmlformats.org/officeDocument/2006/relationships/hyperlink" Target="consultantplus://offline/ref=1F324A6B9D4CF96861688881D2355D79361F3775A811D7DDEC58CFA96CC56FD9F331A29AFCD0O" TargetMode="External"/><Relationship Id="rId109" Type="http://schemas.openxmlformats.org/officeDocument/2006/relationships/hyperlink" Target="consultantplus://offline/ref=1F324A6B9D4CF96861688881D2355D79351C3D7EAD11D7DDEC58CFA96CC56FD9F331A29AC8E2BBFBD2O" TargetMode="External"/><Relationship Id="rId34" Type="http://schemas.openxmlformats.org/officeDocument/2006/relationships/hyperlink" Target="consultantplus://offline/ref=1F324A6B9D4CF96861688881D2355D79361F3775A811D7DDEC58CFA96CC56FD9F331A29AC8EFB3FBDBO" TargetMode="External"/><Relationship Id="rId50" Type="http://schemas.openxmlformats.org/officeDocument/2006/relationships/hyperlink" Target="consultantplus://offline/ref=1F324A6B9D4CF96861688881D2355D79361F3775A811D7DDEC58CFA96CC56FD9F331A29AC8EFB3FBD8O" TargetMode="External"/><Relationship Id="rId55" Type="http://schemas.openxmlformats.org/officeDocument/2006/relationships/hyperlink" Target="consultantplus://offline/ref=1F324A6B9D4CF96861688881D2355D79361F3775A811D7DDEC58CFA96CC56FD9F331A29AC8EFB1FBDCO" TargetMode="External"/><Relationship Id="rId76" Type="http://schemas.openxmlformats.org/officeDocument/2006/relationships/hyperlink" Target="consultantplus://offline/ref=1F324A6B9D4CF96861688881D2355D79361F3775A811D7DDEC58CFA96CC56FD9F331A29AC8EEBAFBDFO" TargetMode="External"/><Relationship Id="rId97" Type="http://schemas.openxmlformats.org/officeDocument/2006/relationships/hyperlink" Target="consultantplus://offline/ref=1F324A6B9D4CF96861688881D2355D79351C3D7EAD11D7DDEC58CFA96CC56FD9F331A193FCDCO" TargetMode="External"/><Relationship Id="rId104" Type="http://schemas.openxmlformats.org/officeDocument/2006/relationships/hyperlink" Target="consultantplus://offline/ref=1F324A6B9D4CF96861688881D2355D79351C3D7EAD11D7DDEC58CFA96CC56FD9F331A09EFCDBO" TargetMode="External"/><Relationship Id="rId7" Type="http://schemas.openxmlformats.org/officeDocument/2006/relationships/hyperlink" Target="consultantplus://offline/ref=1F324A6B9D4CF96861688881D2355D79351C3D7EAD11D7DDEC58CFA96CC56FD9F331A29CFCDCO" TargetMode="External"/><Relationship Id="rId71" Type="http://schemas.openxmlformats.org/officeDocument/2006/relationships/hyperlink" Target="consultantplus://offline/ref=1F324A6B9D4CF96861688881D2355D79361F3775A811D7DDEC58CFA96CC56FD9F331A29AC8EEBBFBDCO" TargetMode="External"/><Relationship Id="rId92" Type="http://schemas.openxmlformats.org/officeDocument/2006/relationships/hyperlink" Target="consultantplus://offline/ref=1F324A6B9D4CF96861688881D2355D79351C3D7EAD11D7DDEC58CFA96CC56FD9F331A29AC8EAB3FBD2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F324A6B9D4CF96861688881D2355D79361F3775A811D7DDEC58CFA96CC56FD9F331A29AC8EEB5FB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3970</Words>
  <Characters>22633</Characters>
  <Application>Microsoft Office Word</Application>
  <DocSecurity>0</DocSecurity>
  <Lines>188</Lines>
  <Paragraphs>53</Paragraphs>
  <ScaleCrop>false</ScaleCrop>
  <Company/>
  <LinksUpToDate>false</LinksUpToDate>
  <CharactersWithSpaces>26550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Сорока</dc:creator>
  <cp:lastModifiedBy>Наталья Юрьевна Сорока</cp:lastModifiedBy>
  <cp:revision>1</cp:revision>
  <dcterms:created xsi:type="dcterms:W3CDTF">2016-02-18T14:03:00Z</dcterms:created>
  <dcterms:modified xsi:type="dcterms:W3CDTF">2016-02-18T14:04:00Z</dcterms:modified>
</cp:coreProperties>
</file>